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B8F7" w14:textId="77777777" w:rsidR="00DC784F" w:rsidRDefault="008F0114" w:rsidP="006B3B26">
      <w:pPr>
        <w:rPr>
          <w:rFonts w:ascii="Arial" w:hAnsi="Arial" w:cs="Arial"/>
          <w:b/>
          <w:color w:val="990099"/>
          <w:sz w:val="22"/>
          <w:szCs w:val="22"/>
        </w:rPr>
      </w:pPr>
      <w:r>
        <w:rPr>
          <w:rFonts w:ascii="Arial" w:hAnsi="Arial" w:cs="Arial"/>
          <w:b/>
          <w:noProof/>
          <w:color w:val="990099"/>
          <w:sz w:val="22"/>
          <w:szCs w:val="22"/>
          <w:lang w:val="en-GB" w:eastAsia="en-GB"/>
        </w:rPr>
        <w:drawing>
          <wp:inline distT="0" distB="0" distL="0" distR="0" wp14:anchorId="5174B951" wp14:editId="30570F5D">
            <wp:extent cx="1524000" cy="904875"/>
            <wp:effectExtent l="0" t="0" r="0" b="9525"/>
            <wp:docPr id="1" name="Picture 1" descr="Local government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cal government associatio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4B8F8" w14:textId="77777777" w:rsidR="00A02792" w:rsidRPr="003622E1" w:rsidRDefault="00A02792" w:rsidP="006B3B26">
      <w:pPr>
        <w:rPr>
          <w:rFonts w:ascii="Arial" w:hAnsi="Arial" w:cs="Arial"/>
          <w:b/>
          <w:color w:val="990099"/>
          <w:sz w:val="22"/>
          <w:szCs w:val="22"/>
        </w:rPr>
      </w:pPr>
    </w:p>
    <w:p w14:paraId="5174B8F9" w14:textId="70061AC7" w:rsidR="00BF5E33" w:rsidRDefault="00BF5E33" w:rsidP="006B3B26">
      <w:pPr>
        <w:spacing w:before="120"/>
        <w:outlineLvl w:val="0"/>
        <w:rPr>
          <w:rFonts w:ascii="Arial" w:hAnsi="Arial" w:cs="Arial"/>
          <w:b/>
          <w:color w:val="990099"/>
          <w:sz w:val="28"/>
          <w:szCs w:val="28"/>
        </w:rPr>
      </w:pPr>
      <w:r w:rsidRPr="003622E1">
        <w:rPr>
          <w:rFonts w:ascii="Arial" w:hAnsi="Arial" w:cs="Arial"/>
          <w:b/>
          <w:color w:val="990099"/>
          <w:sz w:val="28"/>
          <w:szCs w:val="28"/>
        </w:rPr>
        <w:t>Job Description:  Senior Adviser</w:t>
      </w:r>
    </w:p>
    <w:p w14:paraId="5174B8FA" w14:textId="77777777" w:rsidR="00BF5E33" w:rsidRPr="00605A3E" w:rsidRDefault="00BF5E33" w:rsidP="00605A3E">
      <w:pPr>
        <w:jc w:val="both"/>
        <w:rPr>
          <w:rFonts w:ascii="Arial" w:hAnsi="Arial" w:cs="Arial"/>
          <w:sz w:val="22"/>
          <w:szCs w:val="22"/>
        </w:rPr>
      </w:pPr>
    </w:p>
    <w:p w14:paraId="325DB16D" w14:textId="77777777" w:rsidR="00986D15" w:rsidRDefault="00986D15" w:rsidP="00605A3E">
      <w:pPr>
        <w:jc w:val="both"/>
        <w:rPr>
          <w:rFonts w:ascii="Arial" w:hAnsi="Arial" w:cs="Arial"/>
          <w:b/>
          <w:bCs/>
        </w:rPr>
      </w:pPr>
    </w:p>
    <w:p w14:paraId="5174B8FB" w14:textId="280A68A8" w:rsidR="00BF5E33" w:rsidRPr="00605A3E" w:rsidRDefault="00BF5E33" w:rsidP="00605A3E">
      <w:pPr>
        <w:jc w:val="both"/>
        <w:rPr>
          <w:rFonts w:ascii="Arial" w:hAnsi="Arial" w:cs="Arial"/>
          <w:b/>
          <w:bCs/>
        </w:rPr>
      </w:pPr>
      <w:r w:rsidRPr="00605A3E">
        <w:rPr>
          <w:rFonts w:ascii="Arial" w:hAnsi="Arial" w:cs="Arial"/>
          <w:b/>
          <w:bCs/>
        </w:rPr>
        <w:t>Reports to:</w:t>
      </w:r>
      <w:r w:rsidR="00605A3E">
        <w:rPr>
          <w:rFonts w:ascii="Arial" w:hAnsi="Arial" w:cs="Arial"/>
          <w:b/>
          <w:bCs/>
        </w:rPr>
        <w:t xml:space="preserve"> </w:t>
      </w:r>
      <w:r w:rsidR="003616D1">
        <w:rPr>
          <w:rFonts w:ascii="Arial" w:hAnsi="Arial" w:cs="Arial"/>
          <w:b/>
          <w:bCs/>
        </w:rPr>
        <w:tab/>
      </w:r>
      <w:r w:rsidR="003616D1">
        <w:rPr>
          <w:rFonts w:ascii="Arial" w:hAnsi="Arial" w:cs="Arial"/>
          <w:b/>
          <w:bCs/>
        </w:rPr>
        <w:tab/>
      </w:r>
      <w:r w:rsidR="004C0E31" w:rsidRPr="00605A3E">
        <w:rPr>
          <w:rFonts w:ascii="Arial" w:hAnsi="Arial" w:cs="Arial"/>
          <w:b/>
          <w:bCs/>
        </w:rPr>
        <w:t>Principal Policy Adviser</w:t>
      </w:r>
    </w:p>
    <w:p w14:paraId="5174B8FC" w14:textId="77777777" w:rsidR="00BF5E33" w:rsidRPr="00605A3E" w:rsidRDefault="00BF5E33" w:rsidP="00605A3E">
      <w:pPr>
        <w:jc w:val="both"/>
        <w:rPr>
          <w:rFonts w:ascii="Arial" w:hAnsi="Arial" w:cs="Arial"/>
          <w:b/>
          <w:bCs/>
        </w:rPr>
      </w:pPr>
    </w:p>
    <w:p w14:paraId="5174B8FD" w14:textId="5BD97550" w:rsidR="00BF5E33" w:rsidRPr="00605A3E" w:rsidRDefault="00697FBB" w:rsidP="00605A3E">
      <w:pPr>
        <w:jc w:val="both"/>
        <w:rPr>
          <w:rFonts w:ascii="Arial" w:hAnsi="Arial" w:cs="Arial"/>
          <w:b/>
          <w:bCs/>
        </w:rPr>
      </w:pPr>
      <w:r w:rsidRPr="00605A3E">
        <w:rPr>
          <w:rFonts w:ascii="Arial" w:hAnsi="Arial" w:cs="Arial"/>
          <w:b/>
          <w:bCs/>
        </w:rPr>
        <w:t>Directorate/Team</w:t>
      </w:r>
      <w:r w:rsidR="00BF5E33" w:rsidRPr="00605A3E">
        <w:rPr>
          <w:rFonts w:ascii="Arial" w:hAnsi="Arial" w:cs="Arial"/>
          <w:b/>
          <w:bCs/>
        </w:rPr>
        <w:t xml:space="preserve">: </w:t>
      </w:r>
      <w:r w:rsidR="004C0E31" w:rsidRPr="00605A3E">
        <w:rPr>
          <w:rFonts w:ascii="Arial" w:hAnsi="Arial" w:cs="Arial"/>
          <w:b/>
          <w:bCs/>
        </w:rPr>
        <w:t>Policy Directorate</w:t>
      </w:r>
      <w:r w:rsidR="00052F6E">
        <w:rPr>
          <w:rFonts w:ascii="Arial" w:hAnsi="Arial" w:cs="Arial"/>
          <w:b/>
          <w:bCs/>
        </w:rPr>
        <w:t xml:space="preserve"> / Adult Social Care &amp; Public Health</w:t>
      </w:r>
    </w:p>
    <w:p w14:paraId="5174B8FE" w14:textId="77777777" w:rsidR="003622E1" w:rsidRPr="00605A3E" w:rsidRDefault="003622E1" w:rsidP="00605A3E">
      <w:pPr>
        <w:jc w:val="both"/>
        <w:rPr>
          <w:rFonts w:ascii="Arial" w:hAnsi="Arial" w:cs="Arial"/>
          <w:b/>
          <w:bCs/>
        </w:rPr>
      </w:pPr>
    </w:p>
    <w:p w14:paraId="5174B8FF" w14:textId="70D7D1BC" w:rsidR="00BF5E33" w:rsidRPr="00605A3E" w:rsidRDefault="00BF5E33" w:rsidP="00605A3E">
      <w:pPr>
        <w:jc w:val="both"/>
        <w:rPr>
          <w:rFonts w:ascii="Arial" w:hAnsi="Arial" w:cs="Arial"/>
          <w:b/>
          <w:bCs/>
        </w:rPr>
      </w:pPr>
      <w:r w:rsidRPr="00605A3E">
        <w:rPr>
          <w:rFonts w:ascii="Arial" w:hAnsi="Arial" w:cs="Arial"/>
          <w:b/>
          <w:bCs/>
        </w:rPr>
        <w:t xml:space="preserve">Grade: </w:t>
      </w:r>
      <w:r w:rsidR="003616D1">
        <w:rPr>
          <w:rFonts w:ascii="Arial" w:hAnsi="Arial" w:cs="Arial"/>
          <w:b/>
          <w:bCs/>
        </w:rPr>
        <w:tab/>
      </w:r>
      <w:r w:rsidR="003616D1">
        <w:rPr>
          <w:rFonts w:ascii="Arial" w:hAnsi="Arial" w:cs="Arial"/>
          <w:b/>
          <w:bCs/>
        </w:rPr>
        <w:tab/>
      </w:r>
      <w:r w:rsidR="00D44BF6" w:rsidRPr="00605A3E">
        <w:rPr>
          <w:rFonts w:ascii="Arial" w:hAnsi="Arial" w:cs="Arial"/>
          <w:b/>
          <w:bCs/>
        </w:rPr>
        <w:t>7</w:t>
      </w:r>
    </w:p>
    <w:p w14:paraId="5174B900" w14:textId="77777777" w:rsidR="00BF5E33" w:rsidRPr="00605A3E" w:rsidRDefault="00BF5E33" w:rsidP="00605A3E">
      <w:pPr>
        <w:jc w:val="both"/>
        <w:rPr>
          <w:rFonts w:ascii="Arial" w:hAnsi="Arial" w:cs="Arial"/>
          <w:b/>
          <w:bCs/>
        </w:rPr>
      </w:pPr>
    </w:p>
    <w:p w14:paraId="5174B901" w14:textId="230469D1" w:rsidR="00BF5E33" w:rsidRDefault="00BF5E33" w:rsidP="00605A3E">
      <w:pPr>
        <w:jc w:val="both"/>
        <w:rPr>
          <w:rFonts w:ascii="Arial" w:hAnsi="Arial" w:cs="Arial"/>
          <w:b/>
          <w:bCs/>
        </w:rPr>
      </w:pPr>
      <w:r w:rsidRPr="00605A3E">
        <w:rPr>
          <w:rFonts w:ascii="Arial" w:hAnsi="Arial" w:cs="Arial"/>
          <w:b/>
          <w:bCs/>
        </w:rPr>
        <w:t xml:space="preserve">Responsible for: </w:t>
      </w:r>
      <w:r w:rsidR="003616D1">
        <w:rPr>
          <w:rFonts w:ascii="Arial" w:hAnsi="Arial" w:cs="Arial"/>
          <w:b/>
          <w:bCs/>
        </w:rPr>
        <w:tab/>
      </w:r>
      <w:r w:rsidR="00211D66">
        <w:rPr>
          <w:rFonts w:ascii="Arial" w:hAnsi="Arial" w:cs="Arial"/>
          <w:b/>
          <w:bCs/>
        </w:rPr>
        <w:t xml:space="preserve">Adviser and Adviser – Finance </w:t>
      </w:r>
      <w:r w:rsidR="003616D1">
        <w:rPr>
          <w:rFonts w:ascii="Arial" w:hAnsi="Arial" w:cs="Arial"/>
          <w:b/>
          <w:bCs/>
        </w:rPr>
        <w:t>and Policy</w:t>
      </w:r>
    </w:p>
    <w:p w14:paraId="7B5C39AF" w14:textId="77777777" w:rsidR="00B96A30" w:rsidRPr="00605A3E" w:rsidRDefault="00B96A30" w:rsidP="00605A3E">
      <w:pPr>
        <w:jc w:val="both"/>
        <w:rPr>
          <w:rFonts w:ascii="Arial" w:hAnsi="Arial" w:cs="Arial"/>
          <w:b/>
          <w:bCs/>
        </w:rPr>
      </w:pPr>
    </w:p>
    <w:p w14:paraId="5174B902" w14:textId="77777777" w:rsidR="00BF5E33" w:rsidRPr="003622E1" w:rsidRDefault="00BF5E33" w:rsidP="00BF5E33">
      <w:pPr>
        <w:rPr>
          <w:rFonts w:ascii="Arial" w:hAnsi="Arial" w:cs="Arial"/>
          <w:b/>
          <w:sz w:val="22"/>
          <w:szCs w:val="22"/>
        </w:rPr>
      </w:pPr>
    </w:p>
    <w:p w14:paraId="5174B903" w14:textId="77777777" w:rsidR="00BF5E33" w:rsidRPr="00B96A30" w:rsidRDefault="00BF5E33" w:rsidP="00B96A30">
      <w:pPr>
        <w:pStyle w:val="Heading2"/>
        <w:keepLines/>
        <w:spacing w:line="259" w:lineRule="auto"/>
        <w:ind w:left="-5" w:hanging="10"/>
        <w:jc w:val="left"/>
        <w:rPr>
          <w:rFonts w:ascii="Arial" w:eastAsia="Arial" w:hAnsi="Arial" w:cs="Arial"/>
          <w:color w:val="000000"/>
          <w:szCs w:val="24"/>
          <w:lang w:eastAsia="en-GB"/>
        </w:rPr>
      </w:pPr>
      <w:r w:rsidRPr="00B96A30">
        <w:rPr>
          <w:rFonts w:ascii="Arial" w:eastAsia="Arial" w:hAnsi="Arial" w:cs="Arial"/>
          <w:color w:val="000000"/>
          <w:szCs w:val="24"/>
          <w:lang w:eastAsia="en-GB"/>
        </w:rPr>
        <w:t>Job Purpose:</w:t>
      </w:r>
    </w:p>
    <w:p w14:paraId="5174B904" w14:textId="77777777" w:rsidR="006A1354" w:rsidRPr="003622E1" w:rsidRDefault="006A1354" w:rsidP="00BF5E33">
      <w:pPr>
        <w:rPr>
          <w:rFonts w:ascii="Arial" w:hAnsi="Arial" w:cs="Arial"/>
          <w:b/>
          <w:sz w:val="22"/>
          <w:szCs w:val="22"/>
          <w:u w:val="single"/>
        </w:rPr>
      </w:pPr>
    </w:p>
    <w:p w14:paraId="5174B905" w14:textId="77777777" w:rsidR="006A1354" w:rsidRPr="00B96A30" w:rsidRDefault="006A1354" w:rsidP="00C97E12">
      <w:pPr>
        <w:jc w:val="both"/>
        <w:rPr>
          <w:rFonts w:ascii="Arial" w:hAnsi="Arial" w:cs="Arial"/>
        </w:rPr>
      </w:pPr>
      <w:r w:rsidRPr="00B96A30">
        <w:rPr>
          <w:rFonts w:ascii="Arial" w:hAnsi="Arial" w:cs="Arial"/>
        </w:rPr>
        <w:t xml:space="preserve">To </w:t>
      </w:r>
      <w:r w:rsidR="007C502D" w:rsidRPr="00B96A30">
        <w:rPr>
          <w:rFonts w:ascii="Arial" w:hAnsi="Arial" w:cs="Arial"/>
        </w:rPr>
        <w:t>deliver</w:t>
      </w:r>
      <w:r w:rsidRPr="00B96A30">
        <w:rPr>
          <w:rFonts w:ascii="Arial" w:hAnsi="Arial" w:cs="Arial"/>
        </w:rPr>
        <w:t xml:space="preserve"> priority work </w:t>
      </w:r>
      <w:proofErr w:type="spellStart"/>
      <w:r w:rsidRPr="00B96A30">
        <w:rPr>
          <w:rFonts w:ascii="Arial" w:hAnsi="Arial" w:cs="Arial"/>
        </w:rPr>
        <w:t>programmes</w:t>
      </w:r>
      <w:proofErr w:type="spellEnd"/>
      <w:r w:rsidRPr="00B96A30">
        <w:rPr>
          <w:rFonts w:ascii="Arial" w:hAnsi="Arial" w:cs="Arial"/>
        </w:rPr>
        <w:t xml:space="preserve"> to support, promote and improve local government, shaping national policy on behalf of councils, and representing the </w:t>
      </w:r>
      <w:r w:rsidR="00A02792" w:rsidRPr="00B96A30">
        <w:rPr>
          <w:rFonts w:ascii="Arial" w:hAnsi="Arial" w:cs="Arial"/>
        </w:rPr>
        <w:t>Local Government Association (LGA)</w:t>
      </w:r>
      <w:r w:rsidRPr="00B96A30">
        <w:rPr>
          <w:rFonts w:ascii="Arial" w:hAnsi="Arial" w:cs="Arial"/>
        </w:rPr>
        <w:t xml:space="preserve"> and the sector. </w:t>
      </w:r>
    </w:p>
    <w:p w14:paraId="5174B906" w14:textId="77777777" w:rsidR="00BF5E33" w:rsidRPr="003622E1" w:rsidRDefault="00BF5E33" w:rsidP="00C97E12">
      <w:pPr>
        <w:jc w:val="both"/>
        <w:rPr>
          <w:rFonts w:ascii="Arial" w:hAnsi="Arial" w:cs="Arial"/>
          <w:sz w:val="22"/>
          <w:szCs w:val="22"/>
        </w:rPr>
      </w:pPr>
    </w:p>
    <w:p w14:paraId="5174B907" w14:textId="77777777" w:rsidR="00CF3AFF" w:rsidRPr="00B96A30" w:rsidRDefault="00BF5E33" w:rsidP="00B96A30">
      <w:pPr>
        <w:pStyle w:val="Heading2"/>
        <w:keepLines/>
        <w:spacing w:line="259" w:lineRule="auto"/>
        <w:ind w:left="-5" w:hanging="10"/>
        <w:jc w:val="left"/>
        <w:rPr>
          <w:rFonts w:ascii="Arial" w:eastAsia="Arial" w:hAnsi="Arial" w:cs="Arial"/>
          <w:color w:val="000000"/>
          <w:szCs w:val="24"/>
          <w:lang w:eastAsia="en-GB"/>
        </w:rPr>
      </w:pPr>
      <w:r w:rsidRPr="00B96A30">
        <w:rPr>
          <w:rFonts w:ascii="Arial" w:eastAsia="Arial" w:hAnsi="Arial" w:cs="Arial"/>
          <w:color w:val="000000"/>
          <w:szCs w:val="24"/>
          <w:lang w:eastAsia="en-GB"/>
        </w:rPr>
        <w:t>Core Accountabilities:</w:t>
      </w:r>
    </w:p>
    <w:p w14:paraId="5174B908" w14:textId="77777777" w:rsidR="00CF3AFF" w:rsidRPr="00B96A30" w:rsidRDefault="00CF3AFF" w:rsidP="00C97E12">
      <w:pPr>
        <w:jc w:val="both"/>
        <w:rPr>
          <w:rFonts w:ascii="Arial" w:hAnsi="Arial" w:cs="Arial"/>
          <w:b/>
          <w:u w:val="single"/>
        </w:rPr>
      </w:pPr>
    </w:p>
    <w:p w14:paraId="5174B909" w14:textId="77777777" w:rsidR="00CF3AFF" w:rsidRPr="00B96A30" w:rsidRDefault="00BA6A47" w:rsidP="0063647B">
      <w:pPr>
        <w:numPr>
          <w:ilvl w:val="0"/>
          <w:numId w:val="17"/>
        </w:numPr>
        <w:tabs>
          <w:tab w:val="clear" w:pos="360"/>
          <w:tab w:val="num" w:pos="540"/>
        </w:tabs>
        <w:spacing w:after="120"/>
        <w:ind w:left="540" w:hanging="540"/>
        <w:jc w:val="both"/>
        <w:rPr>
          <w:rFonts w:ascii="Arial" w:hAnsi="Arial" w:cs="Arial"/>
          <w:u w:val="single"/>
        </w:rPr>
      </w:pPr>
      <w:r w:rsidRPr="00B96A30">
        <w:rPr>
          <w:rFonts w:ascii="Arial" w:hAnsi="Arial" w:cs="Arial"/>
        </w:rPr>
        <w:t xml:space="preserve">Lead the delivery of </w:t>
      </w:r>
      <w:r w:rsidR="00CF3AFF" w:rsidRPr="00B96A30">
        <w:rPr>
          <w:rFonts w:ascii="Arial" w:hAnsi="Arial" w:cs="Arial"/>
        </w:rPr>
        <w:t xml:space="preserve">assigned </w:t>
      </w:r>
      <w:r w:rsidRPr="00B96A30">
        <w:rPr>
          <w:rFonts w:ascii="Arial" w:hAnsi="Arial" w:cs="Arial"/>
        </w:rPr>
        <w:t xml:space="preserve">projects and </w:t>
      </w:r>
      <w:proofErr w:type="spellStart"/>
      <w:r w:rsidRPr="00B96A30">
        <w:rPr>
          <w:rFonts w:ascii="Arial" w:hAnsi="Arial" w:cs="Arial"/>
        </w:rPr>
        <w:t>programmes</w:t>
      </w:r>
      <w:proofErr w:type="spellEnd"/>
      <w:r w:rsidRPr="00B96A30">
        <w:rPr>
          <w:rFonts w:ascii="Arial" w:hAnsi="Arial" w:cs="Arial"/>
        </w:rPr>
        <w:t xml:space="preserve"> within resource and budget allocations that deliver the </w:t>
      </w:r>
      <w:r w:rsidR="00A02792" w:rsidRPr="00B96A30">
        <w:rPr>
          <w:rFonts w:ascii="Arial" w:hAnsi="Arial" w:cs="Arial"/>
        </w:rPr>
        <w:t>LGA</w:t>
      </w:r>
      <w:r w:rsidRPr="00B96A30">
        <w:rPr>
          <w:rFonts w:ascii="Arial" w:hAnsi="Arial" w:cs="Arial"/>
        </w:rPr>
        <w:t>’s business plan and help councils meet their challenges and priority outcomes.</w:t>
      </w:r>
    </w:p>
    <w:p w14:paraId="5174B90A" w14:textId="77777777" w:rsidR="00BA6A47" w:rsidRPr="00B96A30" w:rsidRDefault="00BA6A47" w:rsidP="0063647B">
      <w:pPr>
        <w:numPr>
          <w:ilvl w:val="0"/>
          <w:numId w:val="17"/>
        </w:numPr>
        <w:tabs>
          <w:tab w:val="clear" w:pos="360"/>
          <w:tab w:val="num" w:pos="540"/>
        </w:tabs>
        <w:spacing w:after="120"/>
        <w:ind w:left="540" w:hanging="540"/>
        <w:jc w:val="both"/>
        <w:rPr>
          <w:rFonts w:ascii="Arial" w:hAnsi="Arial" w:cs="Arial"/>
        </w:rPr>
      </w:pPr>
      <w:r w:rsidRPr="00B96A30">
        <w:rPr>
          <w:rFonts w:ascii="Arial" w:hAnsi="Arial" w:cs="Arial"/>
        </w:rPr>
        <w:t xml:space="preserve">Develop networks and partnerships that are of value to the </w:t>
      </w:r>
      <w:r w:rsidR="00A02792" w:rsidRPr="00B96A30">
        <w:rPr>
          <w:rFonts w:ascii="Arial" w:hAnsi="Arial" w:cs="Arial"/>
        </w:rPr>
        <w:t>LGA</w:t>
      </w:r>
      <w:r w:rsidRPr="00B96A30">
        <w:rPr>
          <w:rFonts w:ascii="Arial" w:hAnsi="Arial" w:cs="Arial"/>
        </w:rPr>
        <w:t xml:space="preserve"> and work to maintain a positive reputation for the </w:t>
      </w:r>
      <w:r w:rsidR="00A02792" w:rsidRPr="00B96A30">
        <w:rPr>
          <w:rFonts w:ascii="Arial" w:hAnsi="Arial" w:cs="Arial"/>
        </w:rPr>
        <w:t>LGA</w:t>
      </w:r>
      <w:r w:rsidRPr="00B96A30">
        <w:rPr>
          <w:rFonts w:ascii="Arial" w:hAnsi="Arial" w:cs="Arial"/>
        </w:rPr>
        <w:t xml:space="preserve"> with local authorities, central government, partners and stakeholders.</w:t>
      </w:r>
    </w:p>
    <w:p w14:paraId="5174B90B" w14:textId="77777777" w:rsidR="00DC784F" w:rsidRPr="00B96A30" w:rsidRDefault="00BA6A47" w:rsidP="0063647B">
      <w:pPr>
        <w:numPr>
          <w:ilvl w:val="0"/>
          <w:numId w:val="17"/>
        </w:numPr>
        <w:tabs>
          <w:tab w:val="clear" w:pos="360"/>
          <w:tab w:val="num" w:pos="540"/>
        </w:tabs>
        <w:spacing w:after="120"/>
        <w:ind w:left="540" w:hanging="540"/>
        <w:jc w:val="both"/>
        <w:rPr>
          <w:rFonts w:ascii="Arial" w:hAnsi="Arial" w:cs="Arial"/>
        </w:rPr>
      </w:pPr>
      <w:r w:rsidRPr="00B96A30">
        <w:rPr>
          <w:rFonts w:ascii="Arial" w:hAnsi="Arial" w:cs="Arial"/>
        </w:rPr>
        <w:t xml:space="preserve">Support the </w:t>
      </w:r>
      <w:r w:rsidR="00197FA4" w:rsidRPr="00B96A30">
        <w:rPr>
          <w:rFonts w:ascii="Arial" w:hAnsi="Arial" w:cs="Arial"/>
        </w:rPr>
        <w:t>Principal Policy Advisers</w:t>
      </w:r>
      <w:r w:rsidRPr="00B96A30">
        <w:rPr>
          <w:rFonts w:ascii="Arial" w:hAnsi="Arial" w:cs="Arial"/>
        </w:rPr>
        <w:t xml:space="preserve"> in maintaining a culture of continuous improvement across the division, underpinned by effective performance management and monitoring.</w:t>
      </w:r>
    </w:p>
    <w:p w14:paraId="5174B90C" w14:textId="77777777" w:rsidR="00DC784F" w:rsidRPr="00B96A30" w:rsidRDefault="006A1354" w:rsidP="0063647B">
      <w:pPr>
        <w:numPr>
          <w:ilvl w:val="0"/>
          <w:numId w:val="17"/>
        </w:numPr>
        <w:tabs>
          <w:tab w:val="clear" w:pos="360"/>
          <w:tab w:val="num" w:pos="540"/>
        </w:tabs>
        <w:spacing w:after="120"/>
        <w:ind w:left="540" w:hanging="540"/>
        <w:jc w:val="both"/>
        <w:rPr>
          <w:rFonts w:ascii="Arial" w:hAnsi="Arial" w:cs="Arial"/>
        </w:rPr>
      </w:pPr>
      <w:r w:rsidRPr="00B96A30">
        <w:rPr>
          <w:rFonts w:ascii="Arial" w:hAnsi="Arial" w:cs="Arial"/>
        </w:rPr>
        <w:t xml:space="preserve">As directed by the </w:t>
      </w:r>
      <w:r w:rsidR="00197FA4" w:rsidRPr="00B96A30">
        <w:rPr>
          <w:rFonts w:ascii="Arial" w:hAnsi="Arial" w:cs="Arial"/>
        </w:rPr>
        <w:t>Principal Policy Advisers</w:t>
      </w:r>
      <w:r w:rsidR="00BA6A47" w:rsidRPr="00B96A30">
        <w:rPr>
          <w:rFonts w:ascii="Arial" w:hAnsi="Arial" w:cs="Arial"/>
        </w:rPr>
        <w:t xml:space="preserve">, commission resources to supplement the </w:t>
      </w:r>
      <w:r w:rsidR="00A02792" w:rsidRPr="00B96A30">
        <w:rPr>
          <w:rFonts w:ascii="Arial" w:hAnsi="Arial" w:cs="Arial"/>
        </w:rPr>
        <w:t>LGA</w:t>
      </w:r>
      <w:r w:rsidR="00BA6A47" w:rsidRPr="00B96A30">
        <w:rPr>
          <w:rFonts w:ascii="Arial" w:hAnsi="Arial" w:cs="Arial"/>
        </w:rPr>
        <w:t xml:space="preserve"> core resources in terms of capacity and expert knowledge, following agreed procurement processes and within budget allocations.</w:t>
      </w:r>
    </w:p>
    <w:p w14:paraId="5174B90D" w14:textId="77777777" w:rsidR="00D73DB3" w:rsidRPr="00B96A30" w:rsidRDefault="001D0F1E" w:rsidP="0063647B">
      <w:pPr>
        <w:numPr>
          <w:ilvl w:val="0"/>
          <w:numId w:val="17"/>
        </w:numPr>
        <w:tabs>
          <w:tab w:val="clear" w:pos="360"/>
          <w:tab w:val="num" w:pos="540"/>
        </w:tabs>
        <w:spacing w:after="120"/>
        <w:ind w:left="540" w:hanging="540"/>
        <w:jc w:val="both"/>
        <w:rPr>
          <w:rFonts w:ascii="Arial" w:hAnsi="Arial" w:cs="Arial"/>
        </w:rPr>
      </w:pPr>
      <w:r w:rsidRPr="00B96A30">
        <w:rPr>
          <w:rFonts w:ascii="Arial" w:hAnsi="Arial" w:cs="Arial"/>
        </w:rPr>
        <w:t>Lead/w</w:t>
      </w:r>
      <w:r w:rsidR="007B0C4F" w:rsidRPr="00B96A30">
        <w:rPr>
          <w:rFonts w:ascii="Arial" w:hAnsi="Arial" w:cs="Arial"/>
        </w:rPr>
        <w:t>ork as part of a team, building a culture of f</w:t>
      </w:r>
      <w:r w:rsidR="006A1354" w:rsidRPr="00B96A30">
        <w:rPr>
          <w:rFonts w:ascii="Arial" w:hAnsi="Arial" w:cs="Arial"/>
        </w:rPr>
        <w:t>lexible</w:t>
      </w:r>
      <w:r w:rsidR="00CC5FB9" w:rsidRPr="00B96A30">
        <w:rPr>
          <w:rFonts w:ascii="Arial" w:hAnsi="Arial" w:cs="Arial"/>
        </w:rPr>
        <w:t xml:space="preserve"> and collaborative </w:t>
      </w:r>
      <w:r w:rsidR="006A1354" w:rsidRPr="00B96A30">
        <w:rPr>
          <w:rFonts w:ascii="Arial" w:hAnsi="Arial" w:cs="Arial"/>
        </w:rPr>
        <w:t>team working</w:t>
      </w:r>
      <w:r w:rsidR="007B0C4F" w:rsidRPr="00B96A30">
        <w:rPr>
          <w:rFonts w:ascii="Arial" w:hAnsi="Arial" w:cs="Arial"/>
        </w:rPr>
        <w:t xml:space="preserve"> to </w:t>
      </w:r>
      <w:r w:rsidR="006A1354" w:rsidRPr="00B96A30">
        <w:rPr>
          <w:rFonts w:ascii="Arial" w:hAnsi="Arial" w:cs="Arial"/>
        </w:rPr>
        <w:t>ensur</w:t>
      </w:r>
      <w:r w:rsidR="007B0C4F" w:rsidRPr="00B96A30">
        <w:rPr>
          <w:rFonts w:ascii="Arial" w:hAnsi="Arial" w:cs="Arial"/>
        </w:rPr>
        <w:t>e</w:t>
      </w:r>
      <w:r w:rsidR="006A1354" w:rsidRPr="00B96A30">
        <w:rPr>
          <w:rFonts w:ascii="Arial" w:hAnsi="Arial" w:cs="Arial"/>
        </w:rPr>
        <w:t xml:space="preserve"> that the </w:t>
      </w:r>
      <w:r w:rsidR="00A02792" w:rsidRPr="00B96A30">
        <w:rPr>
          <w:rFonts w:ascii="Arial" w:hAnsi="Arial" w:cs="Arial"/>
        </w:rPr>
        <w:t>LGA</w:t>
      </w:r>
      <w:r w:rsidR="006A1354" w:rsidRPr="00B96A30">
        <w:rPr>
          <w:rFonts w:ascii="Arial" w:hAnsi="Arial" w:cs="Arial"/>
        </w:rPr>
        <w:t xml:space="preserve"> </w:t>
      </w:r>
      <w:r w:rsidR="007B0C4F" w:rsidRPr="00B96A30">
        <w:rPr>
          <w:rFonts w:ascii="Arial" w:hAnsi="Arial" w:cs="Arial"/>
        </w:rPr>
        <w:t xml:space="preserve">meets its business objectives and </w:t>
      </w:r>
      <w:r w:rsidR="006A1354" w:rsidRPr="00B96A30">
        <w:rPr>
          <w:rFonts w:ascii="Arial" w:hAnsi="Arial" w:cs="Arial"/>
        </w:rPr>
        <w:t xml:space="preserve">responds </w:t>
      </w:r>
      <w:r w:rsidR="007B0C4F" w:rsidRPr="00B96A30">
        <w:rPr>
          <w:rFonts w:ascii="Arial" w:hAnsi="Arial" w:cs="Arial"/>
        </w:rPr>
        <w:t xml:space="preserve">effectively to new </w:t>
      </w:r>
      <w:r w:rsidR="006A1354" w:rsidRPr="00B96A30">
        <w:rPr>
          <w:rFonts w:ascii="Arial" w:hAnsi="Arial" w:cs="Arial"/>
        </w:rPr>
        <w:t>or changing requirements</w:t>
      </w:r>
      <w:r w:rsidR="00A91F36" w:rsidRPr="00B96A30">
        <w:rPr>
          <w:rFonts w:ascii="Arial" w:hAnsi="Arial" w:cs="Arial"/>
        </w:rPr>
        <w:t>.</w:t>
      </w:r>
    </w:p>
    <w:p w14:paraId="5174B90E" w14:textId="77777777" w:rsidR="0063647B" w:rsidRPr="00B96A30" w:rsidRDefault="0063647B" w:rsidP="0063647B">
      <w:pPr>
        <w:numPr>
          <w:ilvl w:val="0"/>
          <w:numId w:val="17"/>
        </w:numPr>
        <w:tabs>
          <w:tab w:val="clear" w:pos="360"/>
          <w:tab w:val="num" w:pos="540"/>
          <w:tab w:val="num" w:pos="600"/>
        </w:tabs>
        <w:spacing w:after="120"/>
        <w:ind w:left="540" w:hanging="540"/>
        <w:jc w:val="both"/>
        <w:rPr>
          <w:rFonts w:ascii="Arial" w:hAnsi="Arial" w:cs="Arial"/>
        </w:rPr>
      </w:pPr>
      <w:r w:rsidRPr="00B96A30">
        <w:rPr>
          <w:rFonts w:ascii="Arial" w:hAnsi="Arial" w:cs="Arial"/>
        </w:rPr>
        <w:t xml:space="preserve">Model the </w:t>
      </w:r>
      <w:r w:rsidR="00A02792" w:rsidRPr="00B96A30">
        <w:rPr>
          <w:rFonts w:ascii="Arial" w:hAnsi="Arial" w:cs="Arial"/>
        </w:rPr>
        <w:t>LGA</w:t>
      </w:r>
      <w:r w:rsidRPr="00B96A30">
        <w:rPr>
          <w:rFonts w:ascii="Arial" w:hAnsi="Arial" w:cs="Arial"/>
        </w:rPr>
        <w:t>’s values and work in accordance with health and safety, equal opportunities and environmental policies.</w:t>
      </w:r>
    </w:p>
    <w:p w14:paraId="5174B90F" w14:textId="77777777" w:rsidR="00693FCD" w:rsidRPr="00B96A30" w:rsidRDefault="00693FCD" w:rsidP="00693FCD">
      <w:pPr>
        <w:numPr>
          <w:ilvl w:val="0"/>
          <w:numId w:val="17"/>
        </w:numPr>
        <w:tabs>
          <w:tab w:val="clear" w:pos="360"/>
          <w:tab w:val="num" w:pos="540"/>
        </w:tabs>
        <w:spacing w:after="120"/>
        <w:ind w:left="540" w:hanging="540"/>
        <w:jc w:val="both"/>
        <w:rPr>
          <w:rFonts w:ascii="Arial" w:hAnsi="Arial" w:cs="Arial"/>
        </w:rPr>
      </w:pPr>
      <w:r w:rsidRPr="00B96A30">
        <w:rPr>
          <w:rFonts w:ascii="Arial" w:hAnsi="Arial" w:cs="Arial"/>
        </w:rPr>
        <w:t>Undertake any other duties and responsibilities appropriate to the post.</w:t>
      </w:r>
    </w:p>
    <w:p w14:paraId="5174B910" w14:textId="18427BED" w:rsidR="00B96A30" w:rsidRDefault="00B96A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998EA65" w14:textId="77777777" w:rsidR="00BF5E33" w:rsidRPr="003622E1" w:rsidRDefault="00BF5E33" w:rsidP="00C97E12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5174B911" w14:textId="77777777" w:rsidR="00BF5E33" w:rsidRPr="00B96A30" w:rsidRDefault="00BF5E33" w:rsidP="00B96A30">
      <w:pPr>
        <w:pStyle w:val="Heading2"/>
        <w:keepLines/>
        <w:spacing w:line="259" w:lineRule="auto"/>
        <w:ind w:left="-5" w:hanging="10"/>
        <w:jc w:val="left"/>
        <w:rPr>
          <w:rFonts w:ascii="Arial" w:eastAsia="Arial" w:hAnsi="Arial" w:cs="Arial"/>
          <w:color w:val="000000"/>
          <w:szCs w:val="24"/>
          <w:lang w:eastAsia="en-GB"/>
        </w:rPr>
      </w:pPr>
      <w:r w:rsidRPr="00B96A30">
        <w:rPr>
          <w:rFonts w:ascii="Arial" w:eastAsia="Arial" w:hAnsi="Arial" w:cs="Arial"/>
          <w:color w:val="000000"/>
          <w:szCs w:val="24"/>
          <w:lang w:eastAsia="en-GB"/>
        </w:rPr>
        <w:t>Specific Accountabilities:</w:t>
      </w:r>
    </w:p>
    <w:p w14:paraId="5174B912" w14:textId="77777777" w:rsidR="00BF5E33" w:rsidRPr="003622E1" w:rsidRDefault="00BF5E33" w:rsidP="00C97E12">
      <w:pPr>
        <w:tabs>
          <w:tab w:val="left" w:pos="567"/>
          <w:tab w:val="left" w:pos="1134"/>
          <w:tab w:val="left" w:pos="1701"/>
        </w:tabs>
        <w:ind w:left="340" w:firstLine="3"/>
        <w:jc w:val="both"/>
        <w:rPr>
          <w:rFonts w:ascii="Arial" w:hAnsi="Arial" w:cs="Arial"/>
          <w:sz w:val="22"/>
          <w:szCs w:val="22"/>
        </w:rPr>
      </w:pPr>
    </w:p>
    <w:p w14:paraId="5174B913" w14:textId="77777777" w:rsidR="00BF5E33" w:rsidRPr="00B96A30" w:rsidRDefault="00463863" w:rsidP="00C97E12">
      <w:pPr>
        <w:numPr>
          <w:ilvl w:val="0"/>
          <w:numId w:val="15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rFonts w:ascii="Arial" w:hAnsi="Arial" w:cs="Arial"/>
        </w:rPr>
      </w:pPr>
      <w:r w:rsidRPr="00B96A30">
        <w:rPr>
          <w:rFonts w:ascii="Arial" w:hAnsi="Arial" w:cs="Arial"/>
        </w:rPr>
        <w:t xml:space="preserve">Support </w:t>
      </w:r>
      <w:r w:rsidR="00BF5E33" w:rsidRPr="00B96A30">
        <w:rPr>
          <w:rFonts w:ascii="Arial" w:hAnsi="Arial" w:cs="Arial"/>
        </w:rPr>
        <w:t xml:space="preserve">the </w:t>
      </w:r>
      <w:r w:rsidR="00197FA4" w:rsidRPr="00B96A30">
        <w:rPr>
          <w:rFonts w:ascii="Arial" w:hAnsi="Arial" w:cs="Arial"/>
        </w:rPr>
        <w:t>Principal Policy Advisers</w:t>
      </w:r>
      <w:r w:rsidR="00BF5E33" w:rsidRPr="00B96A30">
        <w:rPr>
          <w:rFonts w:ascii="Arial" w:hAnsi="Arial" w:cs="Arial"/>
        </w:rPr>
        <w:t xml:space="preserve"> to ensure relevant Programme Boards function effectively and </w:t>
      </w:r>
      <w:r w:rsidR="006A1354" w:rsidRPr="00B96A30">
        <w:rPr>
          <w:rFonts w:ascii="Arial" w:hAnsi="Arial" w:cs="Arial"/>
        </w:rPr>
        <w:t xml:space="preserve">that </w:t>
      </w:r>
      <w:r w:rsidR="00BF5E33" w:rsidRPr="00B96A30">
        <w:rPr>
          <w:rFonts w:ascii="Arial" w:hAnsi="Arial" w:cs="Arial"/>
        </w:rPr>
        <w:t xml:space="preserve">Members are supported to provide </w:t>
      </w:r>
      <w:r w:rsidR="0012733A" w:rsidRPr="00B96A30">
        <w:rPr>
          <w:rFonts w:ascii="Arial" w:hAnsi="Arial" w:cs="Arial"/>
        </w:rPr>
        <w:t>political</w:t>
      </w:r>
      <w:r w:rsidR="00BF5E33" w:rsidRPr="00B96A30">
        <w:rPr>
          <w:rFonts w:ascii="Arial" w:hAnsi="Arial" w:cs="Arial"/>
        </w:rPr>
        <w:t xml:space="preserve"> oversight of </w:t>
      </w:r>
      <w:r w:rsidR="00A02792" w:rsidRPr="00B96A30">
        <w:rPr>
          <w:rFonts w:ascii="Arial" w:hAnsi="Arial" w:cs="Arial"/>
        </w:rPr>
        <w:t>LGA</w:t>
      </w:r>
      <w:r w:rsidR="00BF5E33" w:rsidRPr="00B96A30">
        <w:rPr>
          <w:rFonts w:ascii="Arial" w:hAnsi="Arial" w:cs="Arial"/>
        </w:rPr>
        <w:t xml:space="preserve"> activity and to advocate inside and outside the sector.</w:t>
      </w:r>
    </w:p>
    <w:p w14:paraId="5174B914" w14:textId="77777777" w:rsidR="008B019F" w:rsidRPr="00B96A30" w:rsidRDefault="008B019F" w:rsidP="008B019F">
      <w:pPr>
        <w:numPr>
          <w:ilvl w:val="0"/>
          <w:numId w:val="15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rFonts w:ascii="Arial" w:hAnsi="Arial" w:cs="Arial"/>
        </w:rPr>
      </w:pPr>
      <w:r w:rsidRPr="00B96A30">
        <w:rPr>
          <w:rFonts w:ascii="Arial" w:hAnsi="Arial" w:cs="Arial"/>
        </w:rPr>
        <w:t xml:space="preserve">Represent the </w:t>
      </w:r>
      <w:r w:rsidR="00A02792" w:rsidRPr="00B96A30">
        <w:rPr>
          <w:rFonts w:ascii="Arial" w:hAnsi="Arial" w:cs="Arial"/>
        </w:rPr>
        <w:t>LGA</w:t>
      </w:r>
      <w:r w:rsidRPr="00B96A30">
        <w:rPr>
          <w:rFonts w:ascii="Arial" w:hAnsi="Arial" w:cs="Arial"/>
        </w:rPr>
        <w:t xml:space="preserve"> with local government Members, government officials, Ministers, Parliamentarians and other interested parties at national level (and European as necessary) to promote the reputation of the </w:t>
      </w:r>
      <w:r w:rsidR="00A02792" w:rsidRPr="00B96A30">
        <w:rPr>
          <w:rFonts w:ascii="Arial" w:hAnsi="Arial" w:cs="Arial"/>
        </w:rPr>
        <w:t>LGA</w:t>
      </w:r>
      <w:r w:rsidRPr="00B96A30">
        <w:rPr>
          <w:rFonts w:ascii="Arial" w:hAnsi="Arial" w:cs="Arial"/>
        </w:rPr>
        <w:t xml:space="preserve"> and the sector, to influence and pursue the policy and improvement agenda and to achieve beneficial outcomes for councils. </w:t>
      </w:r>
    </w:p>
    <w:p w14:paraId="5174B915" w14:textId="77777777" w:rsidR="00BF5E33" w:rsidRPr="00B96A30" w:rsidRDefault="00C97E12" w:rsidP="00C97E12">
      <w:pPr>
        <w:numPr>
          <w:ilvl w:val="0"/>
          <w:numId w:val="15"/>
        </w:numPr>
        <w:tabs>
          <w:tab w:val="clear" w:pos="720"/>
          <w:tab w:val="num" w:pos="540"/>
          <w:tab w:val="left" w:pos="567"/>
          <w:tab w:val="left" w:pos="1134"/>
          <w:tab w:val="left" w:pos="1701"/>
        </w:tabs>
        <w:spacing w:after="120"/>
        <w:ind w:left="539" w:hanging="539"/>
        <w:jc w:val="both"/>
        <w:rPr>
          <w:rFonts w:ascii="Arial" w:hAnsi="Arial" w:cs="Arial"/>
        </w:rPr>
      </w:pPr>
      <w:r w:rsidRPr="00B96A30">
        <w:rPr>
          <w:rFonts w:ascii="Arial" w:hAnsi="Arial" w:cs="Arial"/>
        </w:rPr>
        <w:t>Commission/u</w:t>
      </w:r>
      <w:r w:rsidR="00BF5E33" w:rsidRPr="00B96A30">
        <w:rPr>
          <w:rFonts w:ascii="Arial" w:hAnsi="Arial" w:cs="Arial"/>
        </w:rPr>
        <w:t>ndertake research</w:t>
      </w:r>
      <w:r w:rsidR="00F62775" w:rsidRPr="00B96A30">
        <w:rPr>
          <w:rFonts w:ascii="Arial" w:hAnsi="Arial" w:cs="Arial"/>
        </w:rPr>
        <w:t>, horizon scanning</w:t>
      </w:r>
      <w:r w:rsidR="00BF5E33" w:rsidRPr="00B96A30">
        <w:rPr>
          <w:rFonts w:ascii="Arial" w:hAnsi="Arial" w:cs="Arial"/>
        </w:rPr>
        <w:t xml:space="preserve"> and intelligence gathering to establish a strong evidence base that informs and influences the policy agenda; ensure that the findings are shared across the </w:t>
      </w:r>
      <w:r w:rsidR="00A02792" w:rsidRPr="00B96A30">
        <w:rPr>
          <w:rFonts w:ascii="Arial" w:hAnsi="Arial" w:cs="Arial"/>
        </w:rPr>
        <w:t>LGA</w:t>
      </w:r>
      <w:r w:rsidR="00BF5E33" w:rsidRPr="00B96A30">
        <w:rPr>
          <w:rFonts w:ascii="Arial" w:hAnsi="Arial" w:cs="Arial"/>
        </w:rPr>
        <w:t>.</w:t>
      </w:r>
    </w:p>
    <w:p w14:paraId="5174B916" w14:textId="77777777" w:rsidR="00BF5E33" w:rsidRPr="00B96A30" w:rsidRDefault="00BF5E33" w:rsidP="00C97E12">
      <w:pPr>
        <w:numPr>
          <w:ilvl w:val="0"/>
          <w:numId w:val="15"/>
        </w:numPr>
        <w:tabs>
          <w:tab w:val="clear" w:pos="720"/>
          <w:tab w:val="num" w:pos="540"/>
          <w:tab w:val="left" w:pos="567"/>
          <w:tab w:val="left" w:pos="1134"/>
          <w:tab w:val="left" w:pos="1701"/>
        </w:tabs>
        <w:spacing w:after="120"/>
        <w:ind w:left="539" w:hanging="539"/>
        <w:jc w:val="both"/>
        <w:rPr>
          <w:rFonts w:ascii="Arial" w:hAnsi="Arial" w:cs="Arial"/>
        </w:rPr>
      </w:pPr>
      <w:r w:rsidRPr="00B96A30">
        <w:rPr>
          <w:rFonts w:ascii="Arial" w:hAnsi="Arial" w:cs="Arial"/>
        </w:rPr>
        <w:t xml:space="preserve">Prepare reports, policy papers and briefings </w:t>
      </w:r>
      <w:r w:rsidR="006A1354" w:rsidRPr="00B96A30">
        <w:rPr>
          <w:rFonts w:ascii="Arial" w:hAnsi="Arial" w:cs="Arial"/>
        </w:rPr>
        <w:t xml:space="preserve">for </w:t>
      </w:r>
      <w:r w:rsidR="00C97E12" w:rsidRPr="00B96A30">
        <w:rPr>
          <w:rFonts w:ascii="Arial" w:hAnsi="Arial" w:cs="Arial"/>
        </w:rPr>
        <w:t xml:space="preserve">lead </w:t>
      </w:r>
      <w:r w:rsidR="00A02792" w:rsidRPr="00B96A30">
        <w:rPr>
          <w:rFonts w:ascii="Arial" w:hAnsi="Arial" w:cs="Arial"/>
        </w:rPr>
        <w:t>LGA</w:t>
      </w:r>
      <w:r w:rsidR="00C97E12" w:rsidRPr="00B96A30">
        <w:rPr>
          <w:rFonts w:ascii="Arial" w:hAnsi="Arial" w:cs="Arial"/>
        </w:rPr>
        <w:t xml:space="preserve"> Members and </w:t>
      </w:r>
      <w:r w:rsidR="006A1354" w:rsidRPr="00B96A30">
        <w:rPr>
          <w:rFonts w:ascii="Arial" w:hAnsi="Arial" w:cs="Arial"/>
        </w:rPr>
        <w:t xml:space="preserve">managers </w:t>
      </w:r>
      <w:r w:rsidRPr="00B96A30">
        <w:rPr>
          <w:rFonts w:ascii="Arial" w:hAnsi="Arial" w:cs="Arial"/>
        </w:rPr>
        <w:t xml:space="preserve">on sensitive and complex issues relating to the </w:t>
      </w:r>
      <w:r w:rsidR="00A02792" w:rsidRPr="00B96A30">
        <w:rPr>
          <w:rFonts w:ascii="Arial" w:hAnsi="Arial" w:cs="Arial"/>
        </w:rPr>
        <w:t>LGA</w:t>
      </w:r>
      <w:r w:rsidR="00C97E12" w:rsidRPr="00B96A30">
        <w:rPr>
          <w:rFonts w:ascii="Arial" w:hAnsi="Arial" w:cs="Arial"/>
        </w:rPr>
        <w:t>’s position on policy issues; contribute to</w:t>
      </w:r>
      <w:r w:rsidRPr="00B96A30">
        <w:rPr>
          <w:rFonts w:ascii="Arial" w:hAnsi="Arial" w:cs="Arial"/>
        </w:rPr>
        <w:t xml:space="preserve"> </w:t>
      </w:r>
      <w:r w:rsidR="00C97E12" w:rsidRPr="00B96A30">
        <w:rPr>
          <w:rFonts w:ascii="Arial" w:hAnsi="Arial" w:cs="Arial"/>
        </w:rPr>
        <w:t xml:space="preserve">external briefings, </w:t>
      </w:r>
      <w:r w:rsidRPr="00B96A30">
        <w:rPr>
          <w:rFonts w:ascii="Arial" w:hAnsi="Arial" w:cs="Arial"/>
        </w:rPr>
        <w:t xml:space="preserve">publicity and marketing materials </w:t>
      </w:r>
      <w:r w:rsidR="00C97E12" w:rsidRPr="00B96A30">
        <w:rPr>
          <w:rFonts w:ascii="Arial" w:hAnsi="Arial" w:cs="Arial"/>
        </w:rPr>
        <w:t>on behalf of</w:t>
      </w:r>
      <w:r w:rsidRPr="00B96A30">
        <w:rPr>
          <w:rFonts w:ascii="Arial" w:hAnsi="Arial" w:cs="Arial"/>
        </w:rPr>
        <w:t xml:space="preserve"> the </w:t>
      </w:r>
      <w:r w:rsidR="00A02792" w:rsidRPr="00B96A30">
        <w:rPr>
          <w:rFonts w:ascii="Arial" w:hAnsi="Arial" w:cs="Arial"/>
        </w:rPr>
        <w:t>LGA</w:t>
      </w:r>
      <w:r w:rsidRPr="00B96A30">
        <w:rPr>
          <w:rFonts w:ascii="Arial" w:hAnsi="Arial" w:cs="Arial"/>
        </w:rPr>
        <w:t>.</w:t>
      </w:r>
    </w:p>
    <w:p w14:paraId="5174B917" w14:textId="77777777" w:rsidR="00CF3AFF" w:rsidRPr="00B96A30" w:rsidRDefault="007B0C4F" w:rsidP="00C97E12">
      <w:pPr>
        <w:numPr>
          <w:ilvl w:val="0"/>
          <w:numId w:val="15"/>
        </w:numPr>
        <w:tabs>
          <w:tab w:val="clear" w:pos="720"/>
          <w:tab w:val="num" w:pos="540"/>
          <w:tab w:val="left" w:pos="567"/>
          <w:tab w:val="left" w:pos="1134"/>
          <w:tab w:val="left" w:pos="1701"/>
        </w:tabs>
        <w:spacing w:after="120"/>
        <w:ind w:left="539" w:hanging="539"/>
        <w:jc w:val="both"/>
        <w:rPr>
          <w:rFonts w:ascii="Arial" w:hAnsi="Arial" w:cs="Arial"/>
        </w:rPr>
      </w:pPr>
      <w:r w:rsidRPr="00B96A30">
        <w:rPr>
          <w:rFonts w:ascii="Arial" w:hAnsi="Arial" w:cs="Arial"/>
        </w:rPr>
        <w:t>Work with the Events team to develop events that support im</w:t>
      </w:r>
      <w:r w:rsidR="00C97E12" w:rsidRPr="00B96A30">
        <w:rPr>
          <w:rFonts w:ascii="Arial" w:hAnsi="Arial" w:cs="Arial"/>
        </w:rPr>
        <w:t>provement in local government; p</w:t>
      </w:r>
      <w:r w:rsidRPr="00B96A30">
        <w:rPr>
          <w:rFonts w:ascii="Arial" w:hAnsi="Arial" w:cs="Arial"/>
        </w:rPr>
        <w:t>articipate as required in national and international events, conferences and seminars to promote and improve knowledge of the policy and improvement agenda in local government.</w:t>
      </w:r>
    </w:p>
    <w:p w14:paraId="5174B918" w14:textId="77777777" w:rsidR="00CF3AFF" w:rsidRPr="00B96A30" w:rsidRDefault="00CF3AFF" w:rsidP="00C97E12">
      <w:pPr>
        <w:numPr>
          <w:ilvl w:val="0"/>
          <w:numId w:val="15"/>
        </w:numPr>
        <w:tabs>
          <w:tab w:val="clear" w:pos="720"/>
          <w:tab w:val="num" w:pos="540"/>
          <w:tab w:val="left" w:pos="567"/>
          <w:tab w:val="left" w:pos="1134"/>
          <w:tab w:val="left" w:pos="1701"/>
        </w:tabs>
        <w:spacing w:after="120"/>
        <w:ind w:left="539" w:hanging="539"/>
        <w:jc w:val="both"/>
        <w:rPr>
          <w:rFonts w:ascii="Arial" w:hAnsi="Arial" w:cs="Arial"/>
        </w:rPr>
      </w:pPr>
      <w:r w:rsidRPr="00B96A30">
        <w:rPr>
          <w:rFonts w:ascii="Arial" w:hAnsi="Arial" w:cs="Arial"/>
        </w:rPr>
        <w:t xml:space="preserve">Maintain an up to date understanding of the performance challenges facing councils collectively, working with colleagues across the </w:t>
      </w:r>
      <w:r w:rsidR="00E13B8F" w:rsidRPr="00B96A30">
        <w:rPr>
          <w:rFonts w:ascii="Arial" w:hAnsi="Arial" w:cs="Arial"/>
        </w:rPr>
        <w:t xml:space="preserve">LGA </w:t>
      </w:r>
      <w:r w:rsidRPr="00B96A30">
        <w:rPr>
          <w:rFonts w:ascii="Arial" w:hAnsi="Arial" w:cs="Arial"/>
        </w:rPr>
        <w:t xml:space="preserve">to contribute to shaping </w:t>
      </w:r>
      <w:r w:rsidR="00463863" w:rsidRPr="00B96A30">
        <w:rPr>
          <w:rFonts w:ascii="Arial" w:hAnsi="Arial" w:cs="Arial"/>
        </w:rPr>
        <w:t xml:space="preserve">and delivering </w:t>
      </w:r>
      <w:r w:rsidRPr="00B96A30">
        <w:rPr>
          <w:rFonts w:ascii="Arial" w:hAnsi="Arial" w:cs="Arial"/>
        </w:rPr>
        <w:t>appropriate improvement and support activities.</w:t>
      </w:r>
    </w:p>
    <w:p w14:paraId="5174B919" w14:textId="77777777" w:rsidR="00CF3AFF" w:rsidRPr="00B96A30" w:rsidRDefault="00CF3AFF" w:rsidP="00C97E12">
      <w:pPr>
        <w:numPr>
          <w:ilvl w:val="0"/>
          <w:numId w:val="15"/>
        </w:numPr>
        <w:tabs>
          <w:tab w:val="clear" w:pos="720"/>
          <w:tab w:val="num" w:pos="540"/>
          <w:tab w:val="left" w:pos="567"/>
          <w:tab w:val="left" w:pos="1134"/>
          <w:tab w:val="left" w:pos="1701"/>
        </w:tabs>
        <w:spacing w:after="120"/>
        <w:ind w:left="539" w:hanging="539"/>
        <w:jc w:val="both"/>
        <w:rPr>
          <w:rFonts w:ascii="Arial" w:hAnsi="Arial" w:cs="Arial"/>
        </w:rPr>
      </w:pPr>
      <w:r w:rsidRPr="00B96A30">
        <w:rPr>
          <w:rFonts w:ascii="Arial" w:hAnsi="Arial" w:cs="Arial"/>
        </w:rPr>
        <w:t xml:space="preserve">Maintain awareness of presentational and media opportunities and risks in area of responsibility, and alert the relevant </w:t>
      </w:r>
      <w:r w:rsidR="00197FA4" w:rsidRPr="00B96A30">
        <w:rPr>
          <w:rFonts w:ascii="Arial" w:hAnsi="Arial" w:cs="Arial"/>
        </w:rPr>
        <w:t>Principal Policy Adviser</w:t>
      </w:r>
      <w:r w:rsidRPr="00B96A30">
        <w:rPr>
          <w:rFonts w:ascii="Arial" w:hAnsi="Arial" w:cs="Arial"/>
        </w:rPr>
        <w:t xml:space="preserve"> as necessary</w:t>
      </w:r>
      <w:r w:rsidR="00463863" w:rsidRPr="00B96A30">
        <w:rPr>
          <w:rFonts w:ascii="Arial" w:hAnsi="Arial" w:cs="Arial"/>
        </w:rPr>
        <w:t xml:space="preserve">, contributing to the shaping of </w:t>
      </w:r>
      <w:r w:rsidRPr="00B96A30">
        <w:rPr>
          <w:rFonts w:ascii="Arial" w:hAnsi="Arial" w:cs="Arial"/>
        </w:rPr>
        <w:t>presentational strategies and</w:t>
      </w:r>
      <w:r w:rsidR="00463863" w:rsidRPr="00B96A30">
        <w:rPr>
          <w:rFonts w:ascii="Arial" w:hAnsi="Arial" w:cs="Arial"/>
        </w:rPr>
        <w:t xml:space="preserve"> </w:t>
      </w:r>
      <w:r w:rsidRPr="00B96A30">
        <w:rPr>
          <w:rFonts w:ascii="Arial" w:hAnsi="Arial" w:cs="Arial"/>
        </w:rPr>
        <w:t>sector positions in media and public.</w:t>
      </w:r>
    </w:p>
    <w:p w14:paraId="5174B91A" w14:textId="77777777" w:rsidR="00CF3AFF" w:rsidRPr="003622E1" w:rsidRDefault="00CF3AFF" w:rsidP="00CF3AFF">
      <w:pPr>
        <w:tabs>
          <w:tab w:val="left" w:pos="567"/>
          <w:tab w:val="left" w:pos="1134"/>
          <w:tab w:val="left" w:pos="1701"/>
        </w:tabs>
        <w:ind w:left="360"/>
        <w:rPr>
          <w:rFonts w:ascii="Arial" w:hAnsi="Arial" w:cs="Arial"/>
          <w:sz w:val="22"/>
          <w:szCs w:val="22"/>
        </w:rPr>
      </w:pPr>
    </w:p>
    <w:p w14:paraId="5174B91B" w14:textId="77777777" w:rsidR="00BF5E33" w:rsidRPr="00B96A30" w:rsidRDefault="00BF5E33" w:rsidP="00B96A30">
      <w:pPr>
        <w:pStyle w:val="Heading2"/>
        <w:keepLines/>
        <w:spacing w:line="259" w:lineRule="auto"/>
        <w:ind w:left="-5" w:hanging="10"/>
        <w:jc w:val="left"/>
        <w:rPr>
          <w:rFonts w:ascii="Arial" w:eastAsia="Arial" w:hAnsi="Arial" w:cs="Arial"/>
          <w:color w:val="000000"/>
          <w:szCs w:val="24"/>
          <w:lang w:eastAsia="en-GB"/>
        </w:rPr>
      </w:pPr>
      <w:r w:rsidRPr="00B96A30">
        <w:rPr>
          <w:rFonts w:ascii="Arial" w:eastAsia="Arial" w:hAnsi="Arial" w:cs="Arial"/>
          <w:color w:val="000000"/>
          <w:szCs w:val="24"/>
          <w:lang w:eastAsia="en-GB"/>
        </w:rPr>
        <w:t>Relevant Contacts:</w:t>
      </w:r>
    </w:p>
    <w:p w14:paraId="5174B91C" w14:textId="77777777" w:rsidR="00006E30" w:rsidRPr="003622E1" w:rsidRDefault="00006E30" w:rsidP="00F50FC7">
      <w:pPr>
        <w:rPr>
          <w:rFonts w:ascii="Arial" w:hAnsi="Arial" w:cs="Arial"/>
          <w:sz w:val="22"/>
          <w:szCs w:val="22"/>
        </w:rPr>
      </w:pPr>
    </w:p>
    <w:p w14:paraId="5174B91D" w14:textId="77777777" w:rsidR="00D6261A" w:rsidRPr="00ED6E35" w:rsidRDefault="00D6261A" w:rsidP="00ED6E35">
      <w:pPr>
        <w:pStyle w:val="Heading3"/>
        <w:keepLines/>
        <w:spacing w:before="40" w:line="249" w:lineRule="auto"/>
        <w:ind w:left="10" w:hanging="10"/>
        <w:jc w:val="both"/>
        <w:rPr>
          <w:rFonts w:ascii="Arial" w:eastAsiaTheme="majorEastAsia" w:hAnsi="Arial" w:cs="Arial"/>
          <w:b/>
          <w:bCs/>
          <w:sz w:val="24"/>
          <w:szCs w:val="24"/>
          <w:lang w:eastAsia="en-GB"/>
        </w:rPr>
      </w:pPr>
      <w:r w:rsidRPr="00ED6E35">
        <w:rPr>
          <w:rFonts w:ascii="Arial" w:eastAsiaTheme="majorEastAsia" w:hAnsi="Arial" w:cs="Arial"/>
          <w:b/>
          <w:bCs/>
          <w:sz w:val="24"/>
          <w:szCs w:val="24"/>
          <w:lang w:eastAsia="en-GB"/>
        </w:rPr>
        <w:t>Local Authorities</w:t>
      </w:r>
    </w:p>
    <w:p w14:paraId="5174B91E" w14:textId="77777777" w:rsidR="00BF5E33" w:rsidRPr="00ED6E35" w:rsidRDefault="00D6261A" w:rsidP="00ED6E3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D6E35">
        <w:rPr>
          <w:rFonts w:ascii="Arial" w:hAnsi="Arial" w:cs="Arial"/>
        </w:rPr>
        <w:t>Portfolio holders and other lead members</w:t>
      </w:r>
    </w:p>
    <w:p w14:paraId="5174B91F" w14:textId="77777777" w:rsidR="00D6261A" w:rsidRPr="00ED6E35" w:rsidRDefault="00D6261A" w:rsidP="00ED6E3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D6E35">
        <w:rPr>
          <w:rFonts w:ascii="Arial" w:hAnsi="Arial" w:cs="Arial"/>
        </w:rPr>
        <w:t>Senior Officers</w:t>
      </w:r>
    </w:p>
    <w:p w14:paraId="5174B920" w14:textId="77777777" w:rsidR="00D6261A" w:rsidRPr="00ED6E35" w:rsidRDefault="00D6261A" w:rsidP="00ED6E3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D6E35">
        <w:rPr>
          <w:rFonts w:ascii="Arial" w:hAnsi="Arial" w:cs="Arial"/>
        </w:rPr>
        <w:t>Sector experts/professional bodies</w:t>
      </w:r>
    </w:p>
    <w:p w14:paraId="5174B921" w14:textId="77777777" w:rsidR="00D6261A" w:rsidRPr="00ED6E35" w:rsidRDefault="00D6261A" w:rsidP="00ED6E3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D6E35">
        <w:rPr>
          <w:rFonts w:ascii="Arial" w:hAnsi="Arial" w:cs="Arial"/>
        </w:rPr>
        <w:t>Improvement and Efficiency Partnerships</w:t>
      </w:r>
    </w:p>
    <w:p w14:paraId="5174B922" w14:textId="77777777" w:rsidR="00BF5E33" w:rsidRPr="00ED6E35" w:rsidRDefault="00BF5E33" w:rsidP="00ED6E3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D6E35">
        <w:rPr>
          <w:rFonts w:ascii="Arial" w:hAnsi="Arial" w:cs="Arial"/>
        </w:rPr>
        <w:t>Central Government Departments</w:t>
      </w:r>
    </w:p>
    <w:p w14:paraId="5174B923" w14:textId="2807A548" w:rsidR="00D6261A" w:rsidRPr="00ED6E35" w:rsidRDefault="00D6261A" w:rsidP="00ED6E3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D6E35">
        <w:rPr>
          <w:rFonts w:ascii="Arial" w:hAnsi="Arial" w:cs="Arial"/>
        </w:rPr>
        <w:t>Civil Servants</w:t>
      </w:r>
    </w:p>
    <w:p w14:paraId="485C8AA8" w14:textId="77777777" w:rsidR="00ED6E35" w:rsidRPr="003622E1" w:rsidRDefault="00ED6E35" w:rsidP="00ED6E35">
      <w:pPr>
        <w:rPr>
          <w:rFonts w:ascii="Arial" w:hAnsi="Arial" w:cs="Arial"/>
          <w:sz w:val="22"/>
          <w:szCs w:val="22"/>
        </w:rPr>
      </w:pPr>
    </w:p>
    <w:p w14:paraId="5174B924" w14:textId="77777777" w:rsidR="00D6261A" w:rsidRPr="00ED6E35" w:rsidRDefault="00A02792" w:rsidP="00ED6E35">
      <w:pPr>
        <w:pStyle w:val="Heading3"/>
        <w:keepLines/>
        <w:spacing w:before="40" w:line="249" w:lineRule="auto"/>
        <w:ind w:left="10" w:hanging="10"/>
        <w:jc w:val="both"/>
        <w:rPr>
          <w:rFonts w:ascii="Arial" w:eastAsiaTheme="majorEastAsia" w:hAnsi="Arial" w:cs="Arial"/>
          <w:b/>
          <w:bCs/>
          <w:sz w:val="24"/>
          <w:szCs w:val="24"/>
          <w:lang w:eastAsia="en-GB"/>
        </w:rPr>
      </w:pPr>
      <w:r w:rsidRPr="00ED6E35">
        <w:rPr>
          <w:rFonts w:ascii="Arial" w:eastAsiaTheme="majorEastAsia" w:hAnsi="Arial" w:cs="Arial"/>
          <w:b/>
          <w:bCs/>
          <w:sz w:val="24"/>
          <w:szCs w:val="24"/>
          <w:lang w:eastAsia="en-GB"/>
        </w:rPr>
        <w:t>LGA</w:t>
      </w:r>
    </w:p>
    <w:p w14:paraId="5174B925" w14:textId="77777777" w:rsidR="00D6261A" w:rsidRPr="00ED6E35" w:rsidRDefault="00C97E12" w:rsidP="00ED6E3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D6E35">
        <w:rPr>
          <w:rFonts w:ascii="Arial" w:hAnsi="Arial" w:cs="Arial"/>
        </w:rPr>
        <w:t>Programme Board Members</w:t>
      </w:r>
    </w:p>
    <w:p w14:paraId="5174B926" w14:textId="77777777" w:rsidR="00C97E12" w:rsidRPr="00ED6E35" w:rsidRDefault="00C97E12" w:rsidP="00ED6E3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D6E35">
        <w:rPr>
          <w:rFonts w:ascii="Arial" w:hAnsi="Arial" w:cs="Arial"/>
        </w:rPr>
        <w:t>LGA Office Holders</w:t>
      </w:r>
    </w:p>
    <w:p w14:paraId="5174B927" w14:textId="77777777" w:rsidR="00D6261A" w:rsidRPr="00ED6E35" w:rsidRDefault="00D6261A" w:rsidP="00ED6E3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D6E35">
        <w:rPr>
          <w:rFonts w:ascii="Arial" w:hAnsi="Arial" w:cs="Arial"/>
        </w:rPr>
        <w:t>Programme Heads</w:t>
      </w:r>
    </w:p>
    <w:p w14:paraId="5174B928" w14:textId="7D49CC92" w:rsidR="00D6261A" w:rsidRDefault="000D7C0E" w:rsidP="00ED6E3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D6E35">
        <w:rPr>
          <w:rFonts w:ascii="Arial" w:hAnsi="Arial" w:cs="Arial"/>
        </w:rPr>
        <w:t>LGA Strategic Managers</w:t>
      </w:r>
    </w:p>
    <w:p w14:paraId="1339E9B0" w14:textId="77777777" w:rsidR="00ED6E35" w:rsidRPr="00ED6E35" w:rsidRDefault="00ED6E35" w:rsidP="00ED6E35">
      <w:pPr>
        <w:pStyle w:val="ListParagraph"/>
        <w:rPr>
          <w:rFonts w:ascii="Arial" w:hAnsi="Arial" w:cs="Arial"/>
        </w:rPr>
      </w:pPr>
    </w:p>
    <w:p w14:paraId="5174B929" w14:textId="77777777" w:rsidR="00D6261A" w:rsidRPr="00ED6E35" w:rsidRDefault="00D6261A" w:rsidP="00ED6E35">
      <w:pPr>
        <w:pStyle w:val="Heading3"/>
        <w:keepLines/>
        <w:spacing w:before="40" w:line="249" w:lineRule="auto"/>
        <w:ind w:left="10" w:hanging="10"/>
        <w:jc w:val="both"/>
        <w:rPr>
          <w:rFonts w:ascii="Arial" w:eastAsiaTheme="majorEastAsia" w:hAnsi="Arial" w:cs="Arial"/>
          <w:b/>
          <w:bCs/>
          <w:sz w:val="24"/>
          <w:szCs w:val="24"/>
          <w:lang w:eastAsia="en-GB"/>
        </w:rPr>
      </w:pPr>
      <w:r w:rsidRPr="00ED6E35">
        <w:rPr>
          <w:rFonts w:ascii="Arial" w:eastAsiaTheme="majorEastAsia" w:hAnsi="Arial" w:cs="Arial"/>
          <w:b/>
          <w:bCs/>
          <w:sz w:val="24"/>
          <w:szCs w:val="24"/>
          <w:lang w:eastAsia="en-GB"/>
        </w:rPr>
        <w:t>Other</w:t>
      </w:r>
    </w:p>
    <w:p w14:paraId="5174B92A" w14:textId="77777777" w:rsidR="00D6261A" w:rsidRPr="00ED6E35" w:rsidRDefault="0058105E" w:rsidP="00ED6E3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D6E35">
        <w:rPr>
          <w:rFonts w:ascii="Arial" w:hAnsi="Arial" w:cs="Arial"/>
        </w:rPr>
        <w:t>As appropriate according to work area</w:t>
      </w:r>
    </w:p>
    <w:p w14:paraId="5174B92B" w14:textId="77777777" w:rsidR="00D6261A" w:rsidRPr="003622E1" w:rsidRDefault="00D6261A" w:rsidP="00BF5E33">
      <w:pPr>
        <w:rPr>
          <w:rFonts w:ascii="Arial" w:hAnsi="Arial" w:cs="Arial"/>
          <w:sz w:val="22"/>
          <w:szCs w:val="22"/>
        </w:rPr>
      </w:pPr>
    </w:p>
    <w:p w14:paraId="5525DC33" w14:textId="21485749" w:rsidR="00450196" w:rsidRDefault="00FC01DE" w:rsidP="009B6EBD">
      <w:pPr>
        <w:outlineLvl w:val="0"/>
        <w:rPr>
          <w:rFonts w:ascii="Arial" w:hAnsi="Arial" w:cs="Arial"/>
          <w:b/>
          <w:color w:val="990099"/>
          <w:sz w:val="28"/>
          <w:szCs w:val="28"/>
        </w:rPr>
      </w:pPr>
      <w:r w:rsidRPr="00A41AAE">
        <w:rPr>
          <w:rFonts w:ascii="Arial" w:hAnsi="Arial" w:cs="Arial"/>
          <w:b/>
          <w:color w:val="990099"/>
          <w:sz w:val="28"/>
          <w:szCs w:val="28"/>
        </w:rPr>
        <w:t xml:space="preserve">Person Specification: </w:t>
      </w:r>
      <w:r w:rsidR="00584855" w:rsidRPr="003622E1">
        <w:rPr>
          <w:rFonts w:ascii="Arial" w:hAnsi="Arial" w:cs="Arial"/>
          <w:b/>
          <w:color w:val="990099"/>
          <w:sz w:val="28"/>
          <w:szCs w:val="28"/>
        </w:rPr>
        <w:t xml:space="preserve">Senior Adviser </w:t>
      </w:r>
    </w:p>
    <w:p w14:paraId="3CB40F74" w14:textId="77777777" w:rsidR="00A37D7B" w:rsidRDefault="00A37D7B" w:rsidP="00A37D7B">
      <w:pPr>
        <w:rPr>
          <w:rFonts w:ascii="Arial" w:hAnsi="Arial" w:cs="Arial"/>
          <w:sz w:val="22"/>
          <w:szCs w:val="22"/>
        </w:rPr>
      </w:pPr>
    </w:p>
    <w:p w14:paraId="3B3A66AB" w14:textId="77777777" w:rsidR="00A37D7B" w:rsidRDefault="00A37D7B" w:rsidP="00A37D7B">
      <w:pPr>
        <w:rPr>
          <w:rFonts w:ascii="Arial" w:hAnsi="Arial" w:cs="Arial"/>
          <w:sz w:val="22"/>
          <w:szCs w:val="22"/>
        </w:rPr>
      </w:pPr>
    </w:p>
    <w:p w14:paraId="4E2CF79B" w14:textId="2BFAB663" w:rsidR="009B6EBD" w:rsidRDefault="009B6EBD" w:rsidP="00A37D7B">
      <w:pPr>
        <w:pStyle w:val="Heading2"/>
        <w:keepLines/>
        <w:spacing w:line="259" w:lineRule="auto"/>
        <w:ind w:left="10" w:hanging="10"/>
        <w:jc w:val="left"/>
        <w:rPr>
          <w:rFonts w:ascii="Arial" w:hAnsi="Arial" w:cs="Arial"/>
          <w:szCs w:val="24"/>
        </w:rPr>
      </w:pPr>
      <w:r w:rsidRPr="00A37D7B">
        <w:rPr>
          <w:rFonts w:ascii="Arial" w:hAnsi="Arial" w:cs="Arial"/>
          <w:szCs w:val="24"/>
        </w:rPr>
        <w:t xml:space="preserve">Qualifications </w:t>
      </w:r>
    </w:p>
    <w:p w14:paraId="4C33CA82" w14:textId="77777777" w:rsidR="00A37D7B" w:rsidRPr="00A37D7B" w:rsidRDefault="00A37D7B" w:rsidP="00A37D7B">
      <w:pPr>
        <w:rPr>
          <w:lang w:val="en-GB"/>
        </w:rPr>
      </w:pPr>
    </w:p>
    <w:p w14:paraId="5110E9A9" w14:textId="54FF9E42" w:rsidR="009B6EBD" w:rsidRPr="00A37D7B" w:rsidRDefault="009B6EBD" w:rsidP="00A37D7B">
      <w:pPr>
        <w:rPr>
          <w:rFonts w:ascii="Arial" w:hAnsi="Arial" w:cs="Arial"/>
        </w:rPr>
      </w:pPr>
      <w:r w:rsidRPr="00A37D7B">
        <w:rPr>
          <w:rFonts w:ascii="Arial" w:hAnsi="Arial" w:cs="Arial"/>
        </w:rPr>
        <w:t>Degree or equivalent</w:t>
      </w:r>
    </w:p>
    <w:p w14:paraId="6D6738CB" w14:textId="77777777" w:rsidR="00A37D7B" w:rsidRPr="00A37D7B" w:rsidRDefault="00A37D7B" w:rsidP="00A37D7B">
      <w:pPr>
        <w:rPr>
          <w:rFonts w:ascii="Arial" w:hAnsi="Arial" w:cs="Arial"/>
          <w:sz w:val="22"/>
          <w:szCs w:val="22"/>
        </w:rPr>
      </w:pPr>
    </w:p>
    <w:p w14:paraId="10E0D349" w14:textId="3C9A4BAB" w:rsidR="009B6EBD" w:rsidRPr="00450196" w:rsidRDefault="009B6EBD" w:rsidP="00450196">
      <w:pPr>
        <w:pStyle w:val="Heading2"/>
        <w:keepLines/>
        <w:spacing w:line="259" w:lineRule="auto"/>
        <w:ind w:left="10" w:hanging="10"/>
        <w:jc w:val="left"/>
        <w:rPr>
          <w:rFonts w:ascii="Arial" w:hAnsi="Arial" w:cs="Arial"/>
          <w:szCs w:val="24"/>
        </w:rPr>
      </w:pPr>
      <w:r w:rsidRPr="00450196">
        <w:rPr>
          <w:rFonts w:ascii="Arial" w:hAnsi="Arial" w:cs="Arial"/>
          <w:szCs w:val="24"/>
        </w:rPr>
        <w:t>Knowledge and experience</w:t>
      </w:r>
    </w:p>
    <w:p w14:paraId="0655B3DE" w14:textId="77777777" w:rsidR="009B6EBD" w:rsidRPr="009B6EBD" w:rsidRDefault="009B6EBD" w:rsidP="009B6EBD">
      <w:pPr>
        <w:rPr>
          <w:rFonts w:ascii="Arial" w:hAnsi="Arial" w:cs="Arial"/>
          <w:sz w:val="22"/>
          <w:szCs w:val="22"/>
        </w:rPr>
      </w:pPr>
    </w:p>
    <w:p w14:paraId="1470999D" w14:textId="559DF7FC" w:rsidR="009B6EBD" w:rsidRPr="00450196" w:rsidRDefault="009B6EBD" w:rsidP="0045019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50196">
        <w:rPr>
          <w:rFonts w:ascii="Arial" w:hAnsi="Arial" w:cs="Arial"/>
        </w:rPr>
        <w:t xml:space="preserve">Understanding of local and central government, their roles </w:t>
      </w:r>
      <w:proofErr w:type="gramStart"/>
      <w:r w:rsidRPr="00450196">
        <w:rPr>
          <w:rFonts w:ascii="Arial" w:hAnsi="Arial" w:cs="Arial"/>
        </w:rPr>
        <w:t>structures</w:t>
      </w:r>
      <w:proofErr w:type="gramEnd"/>
      <w:r w:rsidRPr="00450196">
        <w:rPr>
          <w:rFonts w:ascii="Arial" w:hAnsi="Arial" w:cs="Arial"/>
        </w:rPr>
        <w:t xml:space="preserve"> and relationships.</w:t>
      </w:r>
    </w:p>
    <w:p w14:paraId="3EC1DCD9" w14:textId="53ECCD72" w:rsidR="009B6EBD" w:rsidRPr="00450196" w:rsidRDefault="009B6EBD" w:rsidP="0045019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50196">
        <w:rPr>
          <w:rFonts w:ascii="Arial" w:hAnsi="Arial" w:cs="Arial"/>
        </w:rPr>
        <w:t>Understanding of key government policies and the policy making/ legislative process</w:t>
      </w:r>
    </w:p>
    <w:p w14:paraId="2E424F3E" w14:textId="11ECF4D5" w:rsidR="009B6EBD" w:rsidRPr="00450196" w:rsidRDefault="009B6EBD" w:rsidP="0045019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50196">
        <w:rPr>
          <w:rFonts w:ascii="Arial" w:hAnsi="Arial" w:cs="Arial"/>
        </w:rPr>
        <w:t>Record of achievement in complex political environments, preferably in local or central government.</w:t>
      </w:r>
    </w:p>
    <w:p w14:paraId="40E6D245" w14:textId="28B900B9" w:rsidR="009B6EBD" w:rsidRPr="00450196" w:rsidRDefault="009B6EBD" w:rsidP="0045019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50196">
        <w:rPr>
          <w:rFonts w:ascii="Arial" w:hAnsi="Arial" w:cs="Arial"/>
        </w:rPr>
        <w:t xml:space="preserve">Understanding of the local government policy and improvement agenda </w:t>
      </w:r>
    </w:p>
    <w:p w14:paraId="721D6540" w14:textId="0C3B2C68" w:rsidR="009B6EBD" w:rsidRPr="00450196" w:rsidRDefault="009B6EBD" w:rsidP="0045019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50196">
        <w:rPr>
          <w:rFonts w:ascii="Arial" w:hAnsi="Arial" w:cs="Arial"/>
        </w:rPr>
        <w:t>Experience of:</w:t>
      </w:r>
    </w:p>
    <w:p w14:paraId="6CC22D53" w14:textId="0FEAF9F0" w:rsidR="009B6EBD" w:rsidRPr="00450196" w:rsidRDefault="009B6EBD" w:rsidP="00450196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450196">
        <w:rPr>
          <w:rFonts w:ascii="Arial" w:hAnsi="Arial" w:cs="Arial"/>
        </w:rPr>
        <w:t xml:space="preserve">building and maintaining effective relationships and partnerships. </w:t>
      </w:r>
    </w:p>
    <w:p w14:paraId="7051CAB3" w14:textId="77931535" w:rsidR="009B6EBD" w:rsidRPr="00450196" w:rsidRDefault="009B6EBD" w:rsidP="00450196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450196">
        <w:rPr>
          <w:rFonts w:ascii="Arial" w:hAnsi="Arial" w:cs="Arial"/>
        </w:rPr>
        <w:t xml:space="preserve">contributing to the development of strategies, </w:t>
      </w:r>
      <w:proofErr w:type="gramStart"/>
      <w:r w:rsidRPr="00450196">
        <w:rPr>
          <w:rFonts w:ascii="Arial" w:hAnsi="Arial" w:cs="Arial"/>
        </w:rPr>
        <w:t>interventions</w:t>
      </w:r>
      <w:proofErr w:type="gramEnd"/>
      <w:r w:rsidRPr="00450196">
        <w:rPr>
          <w:rFonts w:ascii="Arial" w:hAnsi="Arial" w:cs="Arial"/>
        </w:rPr>
        <w:t xml:space="preserve"> and innovative solutions to complex issues</w:t>
      </w:r>
    </w:p>
    <w:p w14:paraId="0CDA377B" w14:textId="31B8C176" w:rsidR="009B6EBD" w:rsidRPr="00450196" w:rsidRDefault="009B6EBD" w:rsidP="0045019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50196">
        <w:rPr>
          <w:rFonts w:ascii="Arial" w:hAnsi="Arial" w:cs="Arial"/>
        </w:rPr>
        <w:t>managing performance</w:t>
      </w:r>
    </w:p>
    <w:p w14:paraId="2A8F264D" w14:textId="6D134912" w:rsidR="009B6EBD" w:rsidRPr="00450196" w:rsidRDefault="009B6EBD" w:rsidP="0045019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50196">
        <w:rPr>
          <w:rFonts w:ascii="Arial" w:hAnsi="Arial" w:cs="Arial"/>
        </w:rPr>
        <w:t>project management, demonstrating the ability to meet targets in respect of deadlines and resources.</w:t>
      </w:r>
    </w:p>
    <w:p w14:paraId="50BD2FCA" w14:textId="77777777" w:rsidR="009B6EBD" w:rsidRPr="009B6EBD" w:rsidRDefault="009B6EBD" w:rsidP="009B6EBD">
      <w:pPr>
        <w:rPr>
          <w:rFonts w:ascii="Arial" w:hAnsi="Arial" w:cs="Arial"/>
          <w:sz w:val="22"/>
          <w:szCs w:val="22"/>
        </w:rPr>
      </w:pPr>
    </w:p>
    <w:p w14:paraId="04DF2DBB" w14:textId="1C9D9263" w:rsidR="009B6EBD" w:rsidRPr="00A37D7B" w:rsidRDefault="009B6EBD" w:rsidP="00A37D7B">
      <w:pPr>
        <w:pStyle w:val="Heading2"/>
        <w:keepLines/>
        <w:spacing w:line="259" w:lineRule="auto"/>
        <w:ind w:left="10" w:hanging="10"/>
        <w:jc w:val="left"/>
        <w:rPr>
          <w:rFonts w:ascii="Arial" w:hAnsi="Arial" w:cs="Arial"/>
          <w:szCs w:val="24"/>
        </w:rPr>
      </w:pPr>
      <w:r w:rsidRPr="00A37D7B">
        <w:rPr>
          <w:rFonts w:ascii="Arial" w:hAnsi="Arial" w:cs="Arial"/>
          <w:szCs w:val="24"/>
        </w:rPr>
        <w:t xml:space="preserve">Skills </w:t>
      </w:r>
      <w:r w:rsidR="00272DEB">
        <w:rPr>
          <w:rFonts w:ascii="Arial" w:hAnsi="Arial" w:cs="Arial"/>
          <w:szCs w:val="24"/>
        </w:rPr>
        <w:t>and</w:t>
      </w:r>
      <w:r w:rsidRPr="00A37D7B">
        <w:rPr>
          <w:rFonts w:ascii="Arial" w:hAnsi="Arial" w:cs="Arial"/>
          <w:szCs w:val="24"/>
        </w:rPr>
        <w:t xml:space="preserve"> abilities</w:t>
      </w:r>
    </w:p>
    <w:p w14:paraId="772FF3D8" w14:textId="77777777" w:rsidR="00A37D7B" w:rsidRPr="009B6EBD" w:rsidRDefault="00A37D7B" w:rsidP="009B6EBD">
      <w:pPr>
        <w:rPr>
          <w:rFonts w:ascii="Arial" w:hAnsi="Arial" w:cs="Arial"/>
          <w:sz w:val="22"/>
          <w:szCs w:val="22"/>
        </w:rPr>
      </w:pPr>
    </w:p>
    <w:p w14:paraId="00EA0E25" w14:textId="03A567C8" w:rsidR="009B6EBD" w:rsidRPr="00A37D7B" w:rsidRDefault="009B6EBD" w:rsidP="00A37D7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37D7B">
        <w:rPr>
          <w:rFonts w:ascii="Arial" w:hAnsi="Arial" w:cs="Arial"/>
        </w:rPr>
        <w:t xml:space="preserve">Political awareness and sensitivity to ensure credibility with politicians, senior managers, key </w:t>
      </w:r>
      <w:proofErr w:type="gramStart"/>
      <w:r w:rsidRPr="00A37D7B">
        <w:rPr>
          <w:rFonts w:ascii="Arial" w:hAnsi="Arial" w:cs="Arial"/>
        </w:rPr>
        <w:t>stakeholders</w:t>
      </w:r>
      <w:proofErr w:type="gramEnd"/>
      <w:r w:rsidRPr="00A37D7B">
        <w:rPr>
          <w:rFonts w:ascii="Arial" w:hAnsi="Arial" w:cs="Arial"/>
        </w:rPr>
        <w:t xml:space="preserve"> and staff. </w:t>
      </w:r>
    </w:p>
    <w:p w14:paraId="2E2D3F30" w14:textId="212BAEBA" w:rsidR="009B6EBD" w:rsidRPr="00A37D7B" w:rsidRDefault="009B6EBD" w:rsidP="00A37D7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37D7B">
        <w:rPr>
          <w:rFonts w:ascii="Arial" w:hAnsi="Arial" w:cs="Arial"/>
        </w:rPr>
        <w:t>Strong analytical skills including the ability to interpret evidence and identify trends</w:t>
      </w:r>
    </w:p>
    <w:p w14:paraId="18DDF28D" w14:textId="1BA49FEE" w:rsidR="009B6EBD" w:rsidRPr="00A37D7B" w:rsidRDefault="009B6EBD" w:rsidP="00A37D7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37D7B">
        <w:rPr>
          <w:rFonts w:ascii="Arial" w:hAnsi="Arial" w:cs="Arial"/>
        </w:rPr>
        <w:t>Excellent interpersonal skills, with the ability to influence and negotiate with a wide range of stakeholders effectively</w:t>
      </w:r>
    </w:p>
    <w:p w14:paraId="15AECF99" w14:textId="0A900DB4" w:rsidR="009B6EBD" w:rsidRPr="00A37D7B" w:rsidRDefault="009B6EBD" w:rsidP="00A37D7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37D7B">
        <w:rPr>
          <w:rFonts w:ascii="Arial" w:hAnsi="Arial" w:cs="Arial"/>
        </w:rPr>
        <w:t xml:space="preserve">A team player, willing to work flexibly to meet changing priorities </w:t>
      </w:r>
    </w:p>
    <w:p w14:paraId="6E5EDD89" w14:textId="364B2ADF" w:rsidR="009B6EBD" w:rsidRPr="00A37D7B" w:rsidRDefault="009B6EBD" w:rsidP="00A37D7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37D7B">
        <w:rPr>
          <w:rFonts w:ascii="Arial" w:hAnsi="Arial" w:cs="Arial"/>
        </w:rPr>
        <w:t>Able to deliver under pressure, prioritising work against competing demands to meet deadlines.</w:t>
      </w:r>
    </w:p>
    <w:p w14:paraId="4865B4C3" w14:textId="4A65958B" w:rsidR="009B6EBD" w:rsidRPr="00A37D7B" w:rsidRDefault="009B6EBD" w:rsidP="00A37D7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37D7B">
        <w:rPr>
          <w:rFonts w:ascii="Arial" w:hAnsi="Arial" w:cs="Arial"/>
        </w:rPr>
        <w:t xml:space="preserve">Highly developed written and oral communication skills, including the ability to speak confidently in public and to present complex ideas in a clear and comprehensible way. </w:t>
      </w:r>
    </w:p>
    <w:p w14:paraId="00D472F0" w14:textId="0C70CAF3" w:rsidR="009B6EBD" w:rsidRPr="00A37D7B" w:rsidRDefault="009B6EBD" w:rsidP="00A37D7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37D7B">
        <w:rPr>
          <w:rFonts w:ascii="Arial" w:hAnsi="Arial" w:cs="Arial"/>
        </w:rPr>
        <w:t>Self-motivated and self-supporting</w:t>
      </w:r>
    </w:p>
    <w:p w14:paraId="714A0959" w14:textId="0592A5B4" w:rsidR="009B6EBD" w:rsidRPr="00A37D7B" w:rsidRDefault="009B6EBD" w:rsidP="00A37D7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37D7B">
        <w:rPr>
          <w:rFonts w:ascii="Arial" w:hAnsi="Arial" w:cs="Arial"/>
        </w:rPr>
        <w:t>Intellectually agile and innovative, capable of translating ideas into policy and practice</w:t>
      </w:r>
    </w:p>
    <w:p w14:paraId="405582F6" w14:textId="1B7B9AAB" w:rsidR="009B6EBD" w:rsidRPr="00A37D7B" w:rsidRDefault="009B6EBD" w:rsidP="00A37D7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37D7B">
        <w:rPr>
          <w:rFonts w:ascii="Arial" w:hAnsi="Arial" w:cs="Arial"/>
        </w:rPr>
        <w:t>High level awareness of media and presentational issues, and ability to work with politicians and media professionals to shape and project credible public positions.</w:t>
      </w:r>
    </w:p>
    <w:p w14:paraId="2B8DDE7A" w14:textId="63D2083C" w:rsidR="009B6EBD" w:rsidRPr="00A37D7B" w:rsidRDefault="009B6EBD" w:rsidP="00A37D7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37D7B">
        <w:rPr>
          <w:rFonts w:ascii="Arial" w:hAnsi="Arial" w:cs="Arial"/>
        </w:rPr>
        <w:t xml:space="preserve">Demonstrable skills in leadership of project teams consisting of a diverse range of participants with a variety of skills/backgrounds </w:t>
      </w:r>
    </w:p>
    <w:p w14:paraId="5174B94F" w14:textId="19B18C2A" w:rsidR="00AB742C" w:rsidRPr="00A37D7B" w:rsidRDefault="009B6EBD" w:rsidP="00A37D7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37D7B">
        <w:rPr>
          <w:rFonts w:ascii="Arial" w:hAnsi="Arial" w:cs="Arial"/>
        </w:rPr>
        <w:t>Commitment to personal and professional development.</w:t>
      </w:r>
    </w:p>
    <w:p w14:paraId="5174B950" w14:textId="77777777" w:rsidR="00AB742C" w:rsidRPr="003622E1" w:rsidRDefault="00AB742C" w:rsidP="00FC01DE">
      <w:pPr>
        <w:rPr>
          <w:rFonts w:ascii="Arial" w:hAnsi="Arial" w:cs="Arial"/>
          <w:sz w:val="22"/>
          <w:szCs w:val="22"/>
        </w:rPr>
      </w:pPr>
    </w:p>
    <w:sectPr w:rsidR="00AB742C" w:rsidRPr="003622E1" w:rsidSect="00806716">
      <w:footerReference w:type="default" r:id="rId11"/>
      <w:pgSz w:w="11906" w:h="16838"/>
      <w:pgMar w:top="113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DB87" w14:textId="77777777" w:rsidR="00491012" w:rsidRDefault="00491012">
      <w:r>
        <w:separator/>
      </w:r>
    </w:p>
  </w:endnote>
  <w:endnote w:type="continuationSeparator" w:id="0">
    <w:p w14:paraId="248871A4" w14:textId="77777777" w:rsidR="00491012" w:rsidRDefault="0049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B959" w14:textId="19BC11BE" w:rsidR="00C6060F" w:rsidRPr="00B17491" w:rsidRDefault="00B6393C" w:rsidP="00C6060F">
    <w:pPr>
      <w:pStyle w:val="Footer"/>
      <w:rPr>
        <w:rFonts w:ascii="Arial" w:hAnsi="Arial" w:cs="Arial"/>
        <w:b/>
        <w:bCs/>
        <w:lang w:val="en-GB"/>
      </w:rPr>
    </w:pPr>
    <w:r w:rsidRPr="00B17491">
      <w:rPr>
        <w:rFonts w:ascii="Arial" w:hAnsi="Arial" w:cs="Arial"/>
        <w:b/>
        <w:bCs/>
        <w:lang w:val="en-GB"/>
      </w:rPr>
      <w:t xml:space="preserve">Post number: </w:t>
    </w:r>
    <w:r w:rsidR="00B17491" w:rsidRPr="00B17491">
      <w:rPr>
        <w:rFonts w:ascii="Arial" w:hAnsi="Arial" w:cs="Arial"/>
        <w:b/>
        <w:bCs/>
        <w:lang w:val="en-GB"/>
      </w:rPr>
      <w:t>400269</w:t>
    </w:r>
  </w:p>
  <w:p w14:paraId="5174B95A" w14:textId="07F9EB14" w:rsidR="00C6060F" w:rsidRPr="00C6060F" w:rsidRDefault="00C6060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3018" w14:textId="77777777" w:rsidR="00491012" w:rsidRDefault="00491012">
      <w:r>
        <w:separator/>
      </w:r>
    </w:p>
  </w:footnote>
  <w:footnote w:type="continuationSeparator" w:id="0">
    <w:p w14:paraId="19B95CBA" w14:textId="77777777" w:rsidR="00491012" w:rsidRDefault="0049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1BC"/>
    <w:multiLevelType w:val="hybridMultilevel"/>
    <w:tmpl w:val="3050D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0517E"/>
    <w:multiLevelType w:val="hybridMultilevel"/>
    <w:tmpl w:val="0E5089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75208"/>
    <w:multiLevelType w:val="hybridMultilevel"/>
    <w:tmpl w:val="996072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4C0F"/>
    <w:multiLevelType w:val="hybridMultilevel"/>
    <w:tmpl w:val="65C6F04E"/>
    <w:lvl w:ilvl="0" w:tplc="A19A3B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F21"/>
    <w:multiLevelType w:val="hybridMultilevel"/>
    <w:tmpl w:val="E54AE9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3B52D9"/>
    <w:multiLevelType w:val="hybridMultilevel"/>
    <w:tmpl w:val="69B0E6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E2527"/>
    <w:multiLevelType w:val="hybridMultilevel"/>
    <w:tmpl w:val="A4C2320A"/>
    <w:lvl w:ilvl="0" w:tplc="135E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40B31"/>
    <w:multiLevelType w:val="hybridMultilevel"/>
    <w:tmpl w:val="8FD434F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97439"/>
    <w:multiLevelType w:val="hybridMultilevel"/>
    <w:tmpl w:val="E856E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977C5"/>
    <w:multiLevelType w:val="hybridMultilevel"/>
    <w:tmpl w:val="24CC13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05F8E"/>
    <w:multiLevelType w:val="hybridMultilevel"/>
    <w:tmpl w:val="58507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0651A7"/>
    <w:multiLevelType w:val="hybridMultilevel"/>
    <w:tmpl w:val="6B8EA6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55D93"/>
    <w:multiLevelType w:val="hybridMultilevel"/>
    <w:tmpl w:val="581C9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B651A7"/>
    <w:multiLevelType w:val="hybridMultilevel"/>
    <w:tmpl w:val="45320424"/>
    <w:lvl w:ilvl="0" w:tplc="080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2DE053CC"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ascii="Calibri" w:eastAsia="Times New Roman" w:hAnsi="Calibri" w:cs="Arial" w:hint="default"/>
      </w:rPr>
    </w:lvl>
    <w:lvl w:ilvl="2" w:tplc="0809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4" w15:restartNumberingAfterBreak="0">
    <w:nsid w:val="2C2E1C58"/>
    <w:multiLevelType w:val="hybridMultilevel"/>
    <w:tmpl w:val="03484F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5D4721"/>
    <w:multiLevelType w:val="hybridMultilevel"/>
    <w:tmpl w:val="1E90D954"/>
    <w:lvl w:ilvl="0" w:tplc="0809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68E6ACC"/>
    <w:multiLevelType w:val="hybridMultilevel"/>
    <w:tmpl w:val="CA26CC0C"/>
    <w:lvl w:ilvl="0" w:tplc="A19A3B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20DD1"/>
    <w:multiLevelType w:val="hybridMultilevel"/>
    <w:tmpl w:val="9EB2C476"/>
    <w:lvl w:ilvl="0" w:tplc="A19A3B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D0E4F"/>
    <w:multiLevelType w:val="hybridMultilevel"/>
    <w:tmpl w:val="B0FEA75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DE127D"/>
    <w:multiLevelType w:val="hybridMultilevel"/>
    <w:tmpl w:val="05168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190666"/>
    <w:multiLevelType w:val="hybridMultilevel"/>
    <w:tmpl w:val="432C56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514B68"/>
    <w:multiLevelType w:val="hybridMultilevel"/>
    <w:tmpl w:val="51688860"/>
    <w:lvl w:ilvl="0" w:tplc="A19A3B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25E5C"/>
    <w:multiLevelType w:val="hybridMultilevel"/>
    <w:tmpl w:val="85B4D6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C7D7F"/>
    <w:multiLevelType w:val="hybridMultilevel"/>
    <w:tmpl w:val="3F8C4968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19A3B9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902303">
    <w:abstractNumId w:val="4"/>
  </w:num>
  <w:num w:numId="2" w16cid:durableId="1396970192">
    <w:abstractNumId w:val="15"/>
  </w:num>
  <w:num w:numId="3" w16cid:durableId="206575467">
    <w:abstractNumId w:val="7"/>
  </w:num>
  <w:num w:numId="4" w16cid:durableId="1604145394">
    <w:abstractNumId w:val="22"/>
  </w:num>
  <w:num w:numId="5" w16cid:durableId="1721778951">
    <w:abstractNumId w:val="1"/>
  </w:num>
  <w:num w:numId="6" w16cid:durableId="2048286535">
    <w:abstractNumId w:val="5"/>
  </w:num>
  <w:num w:numId="7" w16cid:durableId="373193807">
    <w:abstractNumId w:val="18"/>
  </w:num>
  <w:num w:numId="8" w16cid:durableId="1217594451">
    <w:abstractNumId w:val="0"/>
  </w:num>
  <w:num w:numId="9" w16cid:durableId="431324568">
    <w:abstractNumId w:val="6"/>
  </w:num>
  <w:num w:numId="10" w16cid:durableId="1561862475">
    <w:abstractNumId w:val="10"/>
  </w:num>
  <w:num w:numId="11" w16cid:durableId="348336916">
    <w:abstractNumId w:val="13"/>
  </w:num>
  <w:num w:numId="12" w16cid:durableId="113328806">
    <w:abstractNumId w:val="12"/>
  </w:num>
  <w:num w:numId="13" w16cid:durableId="1955399617">
    <w:abstractNumId w:val="11"/>
  </w:num>
  <w:num w:numId="14" w16cid:durableId="535971937">
    <w:abstractNumId w:val="14"/>
  </w:num>
  <w:num w:numId="15" w16cid:durableId="1415249950">
    <w:abstractNumId w:val="8"/>
  </w:num>
  <w:num w:numId="16" w16cid:durableId="1378309911">
    <w:abstractNumId w:val="20"/>
  </w:num>
  <w:num w:numId="17" w16cid:durableId="1063331916">
    <w:abstractNumId w:val="19"/>
  </w:num>
  <w:num w:numId="18" w16cid:durableId="1563171647">
    <w:abstractNumId w:val="2"/>
  </w:num>
  <w:num w:numId="19" w16cid:durableId="1947929977">
    <w:abstractNumId w:val="9"/>
  </w:num>
  <w:num w:numId="20" w16cid:durableId="1772704088">
    <w:abstractNumId w:val="21"/>
  </w:num>
  <w:num w:numId="21" w16cid:durableId="690643475">
    <w:abstractNumId w:val="17"/>
  </w:num>
  <w:num w:numId="22" w16cid:durableId="2103213763">
    <w:abstractNumId w:val="16"/>
  </w:num>
  <w:num w:numId="23" w16cid:durableId="1001004444">
    <w:abstractNumId w:val="23"/>
  </w:num>
  <w:num w:numId="24" w16cid:durableId="1387022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33"/>
    <w:rsid w:val="00006E30"/>
    <w:rsid w:val="00027800"/>
    <w:rsid w:val="000331E8"/>
    <w:rsid w:val="00041371"/>
    <w:rsid w:val="00052F6E"/>
    <w:rsid w:val="000D7C0E"/>
    <w:rsid w:val="000E192F"/>
    <w:rsid w:val="00116C6D"/>
    <w:rsid w:val="0012733A"/>
    <w:rsid w:val="00165A44"/>
    <w:rsid w:val="00197FA4"/>
    <w:rsid w:val="001A4418"/>
    <w:rsid w:val="001D0F1E"/>
    <w:rsid w:val="001E60CE"/>
    <w:rsid w:val="00211D66"/>
    <w:rsid w:val="002229CA"/>
    <w:rsid w:val="00272DEB"/>
    <w:rsid w:val="0027418C"/>
    <w:rsid w:val="002956C6"/>
    <w:rsid w:val="002B13A6"/>
    <w:rsid w:val="0032335A"/>
    <w:rsid w:val="003616D1"/>
    <w:rsid w:val="003622E1"/>
    <w:rsid w:val="0044521B"/>
    <w:rsid w:val="00450196"/>
    <w:rsid w:val="00463863"/>
    <w:rsid w:val="00491012"/>
    <w:rsid w:val="004C0E31"/>
    <w:rsid w:val="005335C1"/>
    <w:rsid w:val="0058105E"/>
    <w:rsid w:val="00584855"/>
    <w:rsid w:val="00605A3E"/>
    <w:rsid w:val="0063647B"/>
    <w:rsid w:val="00672B31"/>
    <w:rsid w:val="00693FCD"/>
    <w:rsid w:val="00697FBB"/>
    <w:rsid w:val="006A1354"/>
    <w:rsid w:val="006B3B26"/>
    <w:rsid w:val="007A1540"/>
    <w:rsid w:val="007B0C4F"/>
    <w:rsid w:val="007C502D"/>
    <w:rsid w:val="00805BB7"/>
    <w:rsid w:val="00806716"/>
    <w:rsid w:val="00845DCB"/>
    <w:rsid w:val="008719D8"/>
    <w:rsid w:val="00882EB2"/>
    <w:rsid w:val="008B019F"/>
    <w:rsid w:val="008E3FFF"/>
    <w:rsid w:val="008F0114"/>
    <w:rsid w:val="008F0892"/>
    <w:rsid w:val="008F0F3E"/>
    <w:rsid w:val="0090743B"/>
    <w:rsid w:val="00932528"/>
    <w:rsid w:val="00937079"/>
    <w:rsid w:val="00986D15"/>
    <w:rsid w:val="009B6EBD"/>
    <w:rsid w:val="009E514A"/>
    <w:rsid w:val="00A02792"/>
    <w:rsid w:val="00A37D7B"/>
    <w:rsid w:val="00A41AAE"/>
    <w:rsid w:val="00A70B60"/>
    <w:rsid w:val="00A91F36"/>
    <w:rsid w:val="00A93D71"/>
    <w:rsid w:val="00AA5997"/>
    <w:rsid w:val="00AB742C"/>
    <w:rsid w:val="00AB77C5"/>
    <w:rsid w:val="00AF0ADB"/>
    <w:rsid w:val="00B17491"/>
    <w:rsid w:val="00B314B8"/>
    <w:rsid w:val="00B31917"/>
    <w:rsid w:val="00B6393C"/>
    <w:rsid w:val="00B96A30"/>
    <w:rsid w:val="00BA6A47"/>
    <w:rsid w:val="00BF5E33"/>
    <w:rsid w:val="00C6060F"/>
    <w:rsid w:val="00C97E12"/>
    <w:rsid w:val="00C97FBD"/>
    <w:rsid w:val="00CB6AF8"/>
    <w:rsid w:val="00CC5FB9"/>
    <w:rsid w:val="00CE20B7"/>
    <w:rsid w:val="00CF3AFF"/>
    <w:rsid w:val="00D10FD2"/>
    <w:rsid w:val="00D44BF6"/>
    <w:rsid w:val="00D6261A"/>
    <w:rsid w:val="00D73DB3"/>
    <w:rsid w:val="00DC784F"/>
    <w:rsid w:val="00E13B8F"/>
    <w:rsid w:val="00E23B3F"/>
    <w:rsid w:val="00ED6E35"/>
    <w:rsid w:val="00F50FC7"/>
    <w:rsid w:val="00F62775"/>
    <w:rsid w:val="00FC01DE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74B8F7"/>
  <w15:docId w15:val="{740C59BA-422F-4625-B482-C21E6A3E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5E3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96A30"/>
    <w:pPr>
      <w:keepNext/>
      <w:jc w:val="center"/>
      <w:outlineLvl w:val="1"/>
    </w:pPr>
    <w:rPr>
      <w:rFonts w:ascii="Frutiger 45 Light" w:hAnsi="Frutiger 45 Light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6E35"/>
    <w:pPr>
      <w:keepNext/>
      <w:outlineLvl w:val="2"/>
    </w:pPr>
    <w:rPr>
      <w:rFonts w:ascii="Frutiger 45 Light" w:hAnsi="Frutiger 45 Light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5E33"/>
    <w:pPr>
      <w:ind w:left="720"/>
      <w:contextualSpacing/>
    </w:pPr>
  </w:style>
  <w:style w:type="character" w:styleId="CommentReference">
    <w:name w:val="annotation reference"/>
    <w:semiHidden/>
    <w:rsid w:val="00BF5E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F5E3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F5E33"/>
    <w:rPr>
      <w:lang w:val="en-US" w:eastAsia="en-US" w:bidi="ar-SA"/>
    </w:rPr>
  </w:style>
  <w:style w:type="paragraph" w:styleId="BalloonText">
    <w:name w:val="Balloon Text"/>
    <w:basedOn w:val="Normal"/>
    <w:semiHidden/>
    <w:rsid w:val="00BF5E3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B742C"/>
    <w:rPr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D44B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606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060F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B96A30"/>
    <w:rPr>
      <w:rFonts w:ascii="Frutiger 45 Light" w:hAnsi="Frutiger 45 Light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D6E35"/>
    <w:rPr>
      <w:rFonts w:ascii="Frutiger 45 Light" w:hAnsi="Frutiger 45 Ligh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image" Target="media/image1.jpeg" /><Relationship Id="rId4" Type="http://schemas.openxmlformats.org/officeDocument/2006/relationships/numbering" Target="numbering.xml" /><Relationship Id="rId9" Type="http://schemas.openxmlformats.org/officeDocument/2006/relationships/endnotes" Target="endnote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795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 Senior Adviser</vt:lpstr>
    </vt:vector>
  </TitlesOfParts>
  <Company>LGA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 Senior Adviser</dc:title>
  <dc:subject/>
  <dc:creator>janeho</dc:creator>
  <cp:keywords/>
  <dc:description/>
  <cp:lastModifiedBy>Susan Burhan</cp:lastModifiedBy>
  <cp:revision>19</cp:revision>
  <cp:lastPrinted>2010-12-17T14:09:00Z</cp:lastPrinted>
  <dcterms:created xsi:type="dcterms:W3CDTF">2016-06-02T14:21:00Z</dcterms:created>
  <dcterms:modified xsi:type="dcterms:W3CDTF">2023-07-04T21:57:00Z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LGA</vt:lpwstr>
  </property>
  <property fmtid="{D5CDD505-2E9C-101B-9397-08002B2CF9AE}" pid="5" name="DC.Author">
    <vt:lpwstr>LGA</vt:lpwstr>
  </property>
  <property fmtid="{D5CDD505-2E9C-101B-9397-08002B2CF9AE}" pid="6" name="DC.creator">
    <vt:lpwstr>Clare Hudson</vt:lpwstr>
  </property>
  <property fmtid="{D5CDD505-2E9C-101B-9397-08002B2CF9AE}" pid="7" name="DC.Description">
    <vt:lpwstr>HR</vt:lpwstr>
  </property>
  <property fmtid="{D5CDD505-2E9C-101B-9397-08002B2CF9AE}" pid="8" name="e-GMS.subject.keyword">
    <vt:lpwstr>Getting Closer, 2010 Consultation</vt:lpwstr>
  </property>
  <property fmtid="{D5CDD505-2E9C-101B-9397-08002B2CF9AE}" pid="9" name="DC.date.issued">
    <vt:lpwstr>2010-12-13T00:00:00Z</vt:lpwstr>
  </property>
  <property fmtid="{D5CDD505-2E9C-101B-9397-08002B2CF9AE}" pid="10" name="Date">
    <vt:lpwstr>2010-12-13T00:00:00Z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0x010100694C4CC8CE133D459C8614CA806B699F</vt:lpwstr>
  </property>
  <property fmtid="{D5CDD505-2E9C-101B-9397-08002B2CF9AE}" pid="15" name="MediaServiceImageTags">
    <vt:lpwstr/>
  </property>
</Properties>
</file>