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6B50" w14:textId="0259796B" w:rsidR="00784F99" w:rsidRPr="00784F99" w:rsidRDefault="00784F99" w:rsidP="00784F99">
      <w:pPr>
        <w:keepNext/>
        <w:keepLines/>
        <w:spacing w:before="960" w:line="240" w:lineRule="auto"/>
        <w:outlineLvl w:val="0"/>
        <w:rPr>
          <w:rFonts w:ascii="Arial" w:eastAsia="Times New Roman" w:hAnsi="Arial" w:cs="Arial"/>
          <w:b/>
          <w:noProof w:val="0"/>
          <w:kern w:val="36"/>
          <w:sz w:val="36"/>
          <w:szCs w:val="32"/>
          <w:lang w:eastAsia="en-US"/>
        </w:rPr>
      </w:pPr>
      <w:r w:rsidRPr="00784F99">
        <w:rPr>
          <w:rFonts w:ascii="Arial" w:eastAsia="Times New Roman" w:hAnsi="Arial" w:cs="Arial"/>
          <w:b/>
          <w:noProof w:val="0"/>
          <w:kern w:val="36"/>
          <w:sz w:val="36"/>
          <w:szCs w:val="32"/>
          <w:lang w:eastAsia="en-US"/>
        </w:rPr>
        <w:t>Job Description</w:t>
      </w:r>
    </w:p>
    <w:p w14:paraId="0F3595C3" w14:textId="77777777" w:rsidR="00784F99" w:rsidRPr="00784F99" w:rsidRDefault="00784F99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eastAsia="en-US"/>
        </w:rPr>
      </w:pPr>
    </w:p>
    <w:tbl>
      <w:tblPr>
        <w:tblW w:w="9498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726"/>
        <w:gridCol w:w="7690"/>
        <w:gridCol w:w="82"/>
      </w:tblGrid>
      <w:tr w:rsidR="00784F99" w:rsidRPr="00784F99" w14:paraId="6434D7FD" w14:textId="77777777" w:rsidTr="002D0D9B">
        <w:trPr>
          <w:gridAfter w:val="1"/>
          <w:wAfter w:w="82" w:type="dxa"/>
          <w:trHeight w:val="520"/>
        </w:trPr>
        <w:tc>
          <w:tcPr>
            <w:tcW w:w="1726" w:type="dxa"/>
          </w:tcPr>
          <w:p w14:paraId="15BF0813" w14:textId="77777777" w:rsidR="00784F99" w:rsidRPr="00BD183C" w:rsidRDefault="00784F99" w:rsidP="00784F99">
            <w:pPr>
              <w:keepNext/>
              <w:keepLines/>
              <w:jc w:val="both"/>
              <w:outlineLvl w:val="2"/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</w:pPr>
            <w:r w:rsidRPr="00BD183C">
              <w:rPr>
                <w:rFonts w:ascii="Arial" w:eastAsia="Times New Roman" w:hAnsi="Arial" w:cs="Arial"/>
                <w:b/>
                <w:bCs w:val="0"/>
                <w:noProof w:val="0"/>
                <w:szCs w:val="24"/>
                <w:lang w:eastAsia="en-US"/>
              </w:rPr>
              <w:t xml:space="preserve">Job title: </w:t>
            </w:r>
          </w:p>
          <w:p w14:paraId="5CA57726" w14:textId="77777777" w:rsidR="00784F99" w:rsidRPr="00BD183C" w:rsidRDefault="00784F99" w:rsidP="00784F99">
            <w:pPr>
              <w:jc w:val="both"/>
              <w:rPr>
                <w:rFonts w:ascii="Arial" w:eastAsia="Cambria" w:hAnsi="Arial" w:cs="Arial"/>
                <w:b/>
                <w:noProof w:val="0"/>
                <w:szCs w:val="24"/>
                <w:lang w:eastAsia="en-US"/>
              </w:rPr>
            </w:pPr>
          </w:p>
        </w:tc>
        <w:tc>
          <w:tcPr>
            <w:tcW w:w="7690" w:type="dxa"/>
          </w:tcPr>
          <w:p w14:paraId="52D8DA20" w14:textId="456321F6" w:rsidR="00614990" w:rsidRPr="00BD183C" w:rsidRDefault="002D0D9B" w:rsidP="00BD183C">
            <w:pPr>
              <w:keepNext/>
              <w:keepLines/>
              <w:jc w:val="both"/>
              <w:outlineLvl w:val="2"/>
              <w:rPr>
                <w:rFonts w:ascii="Arial" w:eastAsia="Times New Roman" w:hAnsi="Arial" w:cs="Arial"/>
                <w:b/>
                <w:bCs w:val="0"/>
                <w:noProof w:val="0"/>
                <w:szCs w:val="24"/>
                <w:lang w:eastAsia="en-US"/>
              </w:rPr>
            </w:pPr>
            <w:r w:rsidRPr="00BD183C"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  <w:t xml:space="preserve">Head </w:t>
            </w:r>
            <w:r w:rsidR="00260AF3" w:rsidRPr="00BD183C"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  <w:t>o</w:t>
            </w:r>
            <w:r w:rsidR="00BD183C" w:rsidRPr="00BD183C"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  <w:t xml:space="preserve">f </w:t>
            </w:r>
            <w:r w:rsidR="00A016F2"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  <w:t>Transactional Finance</w:t>
            </w:r>
            <w:r w:rsidR="00A16A50"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  <w:t xml:space="preserve"> </w:t>
            </w:r>
          </w:p>
        </w:tc>
      </w:tr>
      <w:tr w:rsidR="00784F99" w:rsidRPr="00784F99" w14:paraId="32EEFB6F" w14:textId="77777777" w:rsidTr="002D0D9B">
        <w:trPr>
          <w:gridAfter w:val="1"/>
          <w:wAfter w:w="82" w:type="dxa"/>
          <w:trHeight w:val="520"/>
        </w:trPr>
        <w:tc>
          <w:tcPr>
            <w:tcW w:w="1726" w:type="dxa"/>
          </w:tcPr>
          <w:p w14:paraId="5A4EE0FF" w14:textId="77777777" w:rsidR="00784F99" w:rsidRPr="00784F99" w:rsidRDefault="00784F99" w:rsidP="00784F99">
            <w:pPr>
              <w:keepNext/>
              <w:keepLines/>
              <w:jc w:val="both"/>
              <w:outlineLvl w:val="2"/>
              <w:rPr>
                <w:rFonts w:ascii="Arial" w:eastAsia="Times New Roman" w:hAnsi="Arial" w:cs="Arial"/>
                <w:b/>
                <w:bCs w:val="0"/>
                <w:noProof w:val="0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b/>
                <w:bCs w:val="0"/>
                <w:noProof w:val="0"/>
                <w:szCs w:val="24"/>
                <w:lang w:eastAsia="en-US"/>
              </w:rPr>
              <w:t>Reports to:</w:t>
            </w:r>
          </w:p>
          <w:p w14:paraId="1F1A798B" w14:textId="77777777" w:rsidR="00784F99" w:rsidRPr="00784F99" w:rsidRDefault="00784F99" w:rsidP="00784F99">
            <w:pPr>
              <w:jc w:val="both"/>
              <w:rPr>
                <w:rFonts w:ascii="Arial" w:eastAsia="Cambria" w:hAnsi="Arial" w:cs="Arial"/>
                <w:b/>
                <w:noProof w:val="0"/>
                <w:szCs w:val="24"/>
                <w:lang w:eastAsia="en-US"/>
              </w:rPr>
            </w:pPr>
          </w:p>
        </w:tc>
        <w:tc>
          <w:tcPr>
            <w:tcW w:w="7690" w:type="dxa"/>
          </w:tcPr>
          <w:p w14:paraId="55B59A58" w14:textId="20629B99" w:rsidR="00784F99" w:rsidRPr="00784F99" w:rsidRDefault="002D0D9B" w:rsidP="00784F99">
            <w:pPr>
              <w:keepNext/>
              <w:keepLines/>
              <w:jc w:val="both"/>
              <w:outlineLvl w:val="2"/>
              <w:rPr>
                <w:rFonts w:ascii="Arial" w:eastAsia="Times New Roman" w:hAnsi="Arial" w:cs="Arial"/>
                <w:b/>
                <w:bCs w:val="0"/>
                <w:noProof w:val="0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  <w:t>Chief</w:t>
            </w:r>
            <w:r w:rsidR="00784F99" w:rsidRPr="00784F99"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  <w:t xml:space="preserve"> Financ</w:t>
            </w:r>
            <w:r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  <w:t>ial Officer</w:t>
            </w:r>
          </w:p>
        </w:tc>
      </w:tr>
      <w:tr w:rsidR="00784F99" w:rsidRPr="00784F99" w14:paraId="38B14DA1" w14:textId="77777777" w:rsidTr="002D0D9B">
        <w:trPr>
          <w:gridAfter w:val="1"/>
          <w:wAfter w:w="82" w:type="dxa"/>
          <w:trHeight w:val="520"/>
        </w:trPr>
        <w:tc>
          <w:tcPr>
            <w:tcW w:w="1726" w:type="dxa"/>
          </w:tcPr>
          <w:p w14:paraId="1530A685" w14:textId="77777777" w:rsidR="00784F99" w:rsidRPr="00784F99" w:rsidRDefault="00784F99" w:rsidP="00784F99">
            <w:pPr>
              <w:keepNext/>
              <w:keepLines/>
              <w:jc w:val="both"/>
              <w:outlineLvl w:val="2"/>
              <w:rPr>
                <w:rFonts w:ascii="Arial" w:eastAsia="Times New Roman" w:hAnsi="Arial" w:cs="Arial"/>
                <w:noProof w:val="0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b/>
                <w:bCs w:val="0"/>
                <w:noProof w:val="0"/>
                <w:szCs w:val="24"/>
                <w:lang w:eastAsia="en-US"/>
              </w:rPr>
              <w:t>Department</w:t>
            </w:r>
          </w:p>
        </w:tc>
        <w:tc>
          <w:tcPr>
            <w:tcW w:w="7690" w:type="dxa"/>
          </w:tcPr>
          <w:p w14:paraId="067103F4" w14:textId="77777777" w:rsidR="00784F99" w:rsidRPr="00784F99" w:rsidRDefault="00784F99" w:rsidP="00784F99">
            <w:pPr>
              <w:keepNext/>
              <w:keepLines/>
              <w:jc w:val="both"/>
              <w:outlineLvl w:val="2"/>
              <w:rPr>
                <w:rFonts w:ascii="Arial" w:eastAsia="Times New Roman" w:hAnsi="Arial" w:cs="Arial"/>
                <w:b/>
                <w:bCs w:val="0"/>
                <w:noProof w:val="0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  <w:t>Finance</w:t>
            </w:r>
          </w:p>
        </w:tc>
      </w:tr>
      <w:tr w:rsidR="00784F99" w:rsidRPr="00784F99" w14:paraId="30E50EB0" w14:textId="77777777" w:rsidTr="002D0D9B">
        <w:trPr>
          <w:gridAfter w:val="1"/>
          <w:wAfter w:w="82" w:type="dxa"/>
          <w:trHeight w:val="520"/>
        </w:trPr>
        <w:tc>
          <w:tcPr>
            <w:tcW w:w="1726" w:type="dxa"/>
          </w:tcPr>
          <w:p w14:paraId="04FBF6DA" w14:textId="77777777" w:rsidR="00784F99" w:rsidRPr="00784F99" w:rsidRDefault="00784F99" w:rsidP="00784F99">
            <w:pPr>
              <w:keepNext/>
              <w:keepLines/>
              <w:jc w:val="both"/>
              <w:outlineLvl w:val="2"/>
              <w:rPr>
                <w:rFonts w:ascii="Arial" w:eastAsia="Times New Roman" w:hAnsi="Arial" w:cs="Arial"/>
                <w:noProof w:val="0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b/>
                <w:bCs w:val="0"/>
                <w:noProof w:val="0"/>
                <w:szCs w:val="24"/>
                <w:lang w:eastAsia="en-US"/>
              </w:rPr>
              <w:t>Date:</w:t>
            </w:r>
          </w:p>
        </w:tc>
        <w:tc>
          <w:tcPr>
            <w:tcW w:w="7690" w:type="dxa"/>
          </w:tcPr>
          <w:p w14:paraId="5139C91C" w14:textId="7E283AAF" w:rsidR="00784F99" w:rsidRPr="00784F99" w:rsidRDefault="00A16A50" w:rsidP="00784F99">
            <w:pPr>
              <w:keepNext/>
              <w:keepLines/>
              <w:jc w:val="both"/>
              <w:outlineLvl w:val="2"/>
              <w:rPr>
                <w:rFonts w:ascii="Arial" w:eastAsia="Times New Roman" w:hAnsi="Arial" w:cs="Arial"/>
                <w:b/>
                <w:bCs w:val="0"/>
                <w:noProof w:val="0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  <w:t>May</w:t>
            </w:r>
            <w:r w:rsidR="00784F99" w:rsidRPr="00784F99"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  <w:t xml:space="preserve"> 202</w:t>
            </w:r>
            <w:r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  <w:t>5</w:t>
            </w:r>
          </w:p>
        </w:tc>
      </w:tr>
      <w:tr w:rsidR="00784F99" w:rsidRPr="00784F99" w14:paraId="032C3261" w14:textId="77777777" w:rsidTr="002D0D9B">
        <w:trPr>
          <w:trHeight w:val="520"/>
        </w:trPr>
        <w:tc>
          <w:tcPr>
            <w:tcW w:w="1726" w:type="dxa"/>
          </w:tcPr>
          <w:p w14:paraId="5E7155C5" w14:textId="0AC60BB6" w:rsidR="00784F99" w:rsidRPr="00784F99" w:rsidRDefault="002D0D9B" w:rsidP="00784F99">
            <w:pPr>
              <w:keepNext/>
              <w:keepLines/>
              <w:jc w:val="both"/>
              <w:outlineLvl w:val="2"/>
              <w:rPr>
                <w:rFonts w:ascii="Arial" w:eastAsia="Times New Roman" w:hAnsi="Arial" w:cs="Arial"/>
                <w:b/>
                <w:bCs w:val="0"/>
                <w:noProof w:val="0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 w:val="0"/>
                <w:noProof w:val="0"/>
                <w:szCs w:val="24"/>
                <w:lang w:eastAsia="en-US"/>
              </w:rPr>
              <w:t>Contract:</w:t>
            </w:r>
          </w:p>
        </w:tc>
        <w:tc>
          <w:tcPr>
            <w:tcW w:w="7772" w:type="dxa"/>
            <w:gridSpan w:val="2"/>
          </w:tcPr>
          <w:p w14:paraId="3CF44C9F" w14:textId="663B02FD" w:rsidR="00784F99" w:rsidRPr="00784F99" w:rsidRDefault="00E331BD" w:rsidP="002D0D9B">
            <w:pPr>
              <w:keepNext/>
              <w:keepLines/>
              <w:ind w:right="-104"/>
              <w:jc w:val="both"/>
              <w:outlineLvl w:val="2"/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  <w:t xml:space="preserve">Permanent </w:t>
            </w:r>
            <w:r w:rsidR="00DC6794"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  <w:t xml:space="preserve">or; </w:t>
            </w:r>
            <w:r w:rsidR="00FC266D"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  <w:t>18 Months Fixed Term</w:t>
            </w:r>
          </w:p>
        </w:tc>
      </w:tr>
      <w:tr w:rsidR="002D0D9B" w:rsidRPr="00784F99" w14:paraId="657E4039" w14:textId="77777777" w:rsidTr="002D0D9B">
        <w:trPr>
          <w:trHeight w:val="520"/>
        </w:trPr>
        <w:tc>
          <w:tcPr>
            <w:tcW w:w="1726" w:type="dxa"/>
            <w:tcBorders>
              <w:bottom w:val="single" w:sz="4" w:space="0" w:color="auto"/>
            </w:tcBorders>
          </w:tcPr>
          <w:p w14:paraId="4EDB65EC" w14:textId="0AF224BF" w:rsidR="002D0D9B" w:rsidRDefault="002D0D9B" w:rsidP="00784F99">
            <w:pPr>
              <w:keepNext/>
              <w:keepLines/>
              <w:jc w:val="both"/>
              <w:outlineLvl w:val="2"/>
              <w:rPr>
                <w:rFonts w:ascii="Arial" w:eastAsia="Times New Roman" w:hAnsi="Arial" w:cs="Arial"/>
                <w:b/>
                <w:bCs w:val="0"/>
                <w:noProof w:val="0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 w:val="0"/>
                <w:noProof w:val="0"/>
                <w:szCs w:val="24"/>
                <w:lang w:eastAsia="en-US"/>
              </w:rPr>
              <w:t>Grade / Salary: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</w:tcBorders>
          </w:tcPr>
          <w:p w14:paraId="7140934A" w14:textId="5761C3CB" w:rsidR="00216F5E" w:rsidRDefault="00C1108F" w:rsidP="002D0D9B">
            <w:pPr>
              <w:keepNext/>
              <w:keepLines/>
              <w:ind w:right="-104"/>
              <w:jc w:val="both"/>
              <w:outlineLvl w:val="2"/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  <w:t xml:space="preserve">Grade </w:t>
            </w:r>
            <w:r w:rsidR="00685A72"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  <w:t xml:space="preserve">F </w:t>
            </w:r>
          </w:p>
          <w:p w14:paraId="5ABC6501" w14:textId="12AA6D85" w:rsidR="00DC6794" w:rsidRDefault="00DC6794" w:rsidP="002D0D9B">
            <w:pPr>
              <w:keepNext/>
              <w:keepLines/>
              <w:ind w:right="-104"/>
              <w:jc w:val="both"/>
              <w:outlineLvl w:val="2"/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  <w:t>Open to flexible working</w:t>
            </w:r>
          </w:p>
          <w:p w14:paraId="51E1FB9B" w14:textId="48BC9347" w:rsidR="009E3F2A" w:rsidRDefault="009E3F2A" w:rsidP="00A16A50">
            <w:pPr>
              <w:keepNext/>
              <w:keepLines/>
              <w:ind w:right="-104"/>
              <w:jc w:val="both"/>
              <w:outlineLvl w:val="2"/>
              <w:rPr>
                <w:rFonts w:ascii="Arial" w:eastAsia="Times New Roman" w:hAnsi="Arial" w:cs="Arial"/>
                <w:bCs w:val="0"/>
                <w:noProof w:val="0"/>
                <w:szCs w:val="24"/>
                <w:lang w:eastAsia="en-US"/>
              </w:rPr>
            </w:pPr>
          </w:p>
        </w:tc>
      </w:tr>
    </w:tbl>
    <w:p w14:paraId="519552B5" w14:textId="77777777" w:rsidR="00784F99" w:rsidRPr="00784F99" w:rsidRDefault="00784F99" w:rsidP="00784F99">
      <w:pPr>
        <w:jc w:val="both"/>
        <w:rPr>
          <w:rFonts w:ascii="Arial" w:eastAsia="Cambria" w:hAnsi="Arial" w:cs="Arial"/>
          <w:bCs w:val="0"/>
          <w:noProof w:val="0"/>
          <w:sz w:val="28"/>
          <w:szCs w:val="28"/>
          <w:lang w:val="en-US" w:eastAsia="en-US"/>
        </w:rPr>
      </w:pPr>
    </w:p>
    <w:p w14:paraId="6892CEAF" w14:textId="77777777" w:rsidR="00784F99" w:rsidRPr="00784F99" w:rsidRDefault="00784F99" w:rsidP="00784F99">
      <w:pPr>
        <w:keepNext/>
        <w:keepLines/>
        <w:spacing w:before="240" w:after="120" w:line="240" w:lineRule="auto"/>
        <w:outlineLvl w:val="1"/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</w:pPr>
      <w:r w:rsidRPr="00784F99"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  <w:t>Job Purpose</w:t>
      </w:r>
    </w:p>
    <w:p w14:paraId="3BAC4764" w14:textId="77777777" w:rsidR="00D31847" w:rsidRDefault="00D31847" w:rsidP="00784F99">
      <w:pPr>
        <w:rPr>
          <w:rFonts w:ascii="Arial" w:eastAsia="Cambria" w:hAnsi="Arial" w:cs="Arial"/>
          <w:bCs w:val="0"/>
          <w:noProof w:val="0"/>
          <w:szCs w:val="24"/>
          <w:lang w:eastAsia="en-US"/>
        </w:rPr>
      </w:pPr>
    </w:p>
    <w:p w14:paraId="630FF3C0" w14:textId="3A8356BE" w:rsidR="00784F99" w:rsidRDefault="00B45BB9" w:rsidP="00E00EE4">
      <w:pPr>
        <w:jc w:val="both"/>
        <w:rPr>
          <w:rFonts w:ascii="Arial" w:eastAsia="Cambria" w:hAnsi="Arial" w:cs="Arial"/>
          <w:bCs w:val="0"/>
          <w:noProof w:val="0"/>
          <w:szCs w:val="24"/>
          <w:lang w:eastAsia="en-US"/>
        </w:rPr>
      </w:pP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>Here at the Asso</w:t>
      </w:r>
      <w:r w:rsidR="00145B2F">
        <w:rPr>
          <w:rFonts w:ascii="Arial" w:eastAsia="Cambria" w:hAnsi="Arial" w:cs="Arial"/>
          <w:bCs w:val="0"/>
          <w:noProof w:val="0"/>
          <w:szCs w:val="24"/>
          <w:lang w:eastAsia="en-US"/>
        </w:rPr>
        <w:t>ciated Board for the Royal Schools of Music (ABRSM) t</w:t>
      </w:r>
      <w:r w:rsidRPr="00B45BB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he Head of Transactional Finance </w:t>
      </w:r>
      <w:r w:rsidR="006B2FE7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will </w:t>
      </w:r>
      <w:r w:rsidRPr="00B45BB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play a critical role in ensuring the accuracy and efficiency of ABRSM's financial operations, while </w:t>
      </w:r>
      <w:r w:rsidR="00E07935">
        <w:rPr>
          <w:rFonts w:ascii="Arial" w:eastAsia="Cambria" w:hAnsi="Arial" w:cs="Arial"/>
          <w:bCs w:val="0"/>
          <w:noProof w:val="0"/>
          <w:szCs w:val="24"/>
          <w:lang w:eastAsia="en-US"/>
        </w:rPr>
        <w:t>overseeing</w:t>
      </w:r>
      <w:r w:rsidRPr="00B45BB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</w:t>
      </w:r>
      <w:r w:rsidR="00082B7E">
        <w:rPr>
          <w:rFonts w:ascii="Arial" w:eastAsia="Cambria" w:hAnsi="Arial" w:cs="Arial"/>
          <w:bCs w:val="0"/>
          <w:noProof w:val="0"/>
          <w:szCs w:val="24"/>
          <w:lang w:eastAsia="en-US"/>
        </w:rPr>
        <w:t>our</w:t>
      </w:r>
      <w:r w:rsidR="001358BF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Finance S</w:t>
      </w:r>
      <w:r w:rsidRPr="00B45BB9">
        <w:rPr>
          <w:rFonts w:ascii="Arial" w:eastAsia="Cambria" w:hAnsi="Arial" w:cs="Arial"/>
          <w:bCs w:val="0"/>
          <w:noProof w:val="0"/>
          <w:szCs w:val="24"/>
          <w:lang w:eastAsia="en-US"/>
        </w:rPr>
        <w:t>ystem</w:t>
      </w:r>
      <w:r w:rsidR="00082B7E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and </w:t>
      </w:r>
      <w:r w:rsidR="0048186A">
        <w:rPr>
          <w:rFonts w:ascii="Arial" w:eastAsia="Cambria" w:hAnsi="Arial" w:cs="Arial"/>
          <w:bCs w:val="0"/>
          <w:noProof w:val="0"/>
          <w:szCs w:val="24"/>
          <w:lang w:eastAsia="en-US"/>
        </w:rPr>
        <w:t>its</w:t>
      </w:r>
      <w:r w:rsidR="00082B7E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integration to the </w:t>
      </w:r>
      <w:r w:rsidR="00D80B85">
        <w:rPr>
          <w:rFonts w:ascii="Arial" w:eastAsia="Cambria" w:hAnsi="Arial" w:cs="Arial"/>
          <w:bCs w:val="0"/>
          <w:noProof w:val="0"/>
          <w:szCs w:val="24"/>
          <w:lang w:eastAsia="en-US"/>
        </w:rPr>
        <w:t>wider</w:t>
      </w:r>
      <w:r w:rsidR="00082B7E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infrastructure of ABRSM</w:t>
      </w:r>
      <w:r w:rsidR="007832CF">
        <w:rPr>
          <w:rFonts w:ascii="Arial" w:eastAsia="Cambria" w:hAnsi="Arial" w:cs="Arial"/>
          <w:bCs w:val="0"/>
          <w:noProof w:val="0"/>
          <w:szCs w:val="24"/>
          <w:lang w:eastAsia="en-US"/>
        </w:rPr>
        <w:t>. The role is essential to driving digital transformation in Finance, maintaining</w:t>
      </w:r>
      <w:r w:rsidRPr="00B45BB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</w:t>
      </w:r>
      <w:r w:rsidR="0074346B">
        <w:rPr>
          <w:rFonts w:ascii="Arial" w:eastAsia="Cambria" w:hAnsi="Arial" w:cs="Arial"/>
          <w:bCs w:val="0"/>
          <w:noProof w:val="0"/>
          <w:szCs w:val="24"/>
          <w:lang w:eastAsia="en-US"/>
        </w:rPr>
        <w:t>oversight of projects</w:t>
      </w:r>
      <w:r w:rsidR="00986D65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that continuously improve </w:t>
      </w:r>
      <w:r w:rsidR="006767C4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and automate </w:t>
      </w:r>
      <w:r w:rsidR="00986D65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our </w:t>
      </w:r>
      <w:r w:rsidR="0012761E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team </w:t>
      </w:r>
      <w:r w:rsidR="00986D65">
        <w:rPr>
          <w:rFonts w:ascii="Arial" w:eastAsia="Cambria" w:hAnsi="Arial" w:cs="Arial"/>
          <w:bCs w:val="0"/>
          <w:noProof w:val="0"/>
          <w:szCs w:val="24"/>
          <w:lang w:eastAsia="en-US"/>
        </w:rPr>
        <w:t>operations</w:t>
      </w:r>
      <w:r w:rsidR="0074346B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, </w:t>
      </w:r>
      <w:r w:rsidR="006767C4">
        <w:rPr>
          <w:rFonts w:ascii="Arial" w:eastAsia="Cambria" w:hAnsi="Arial" w:cs="Arial"/>
          <w:bCs w:val="0"/>
          <w:noProof w:val="0"/>
          <w:szCs w:val="24"/>
          <w:lang w:eastAsia="en-US"/>
        </w:rPr>
        <w:t>managing</w:t>
      </w:r>
      <w:r w:rsidR="0012761E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</w:t>
      </w:r>
      <w:r w:rsidR="00F649A6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the relationship between </w:t>
      </w:r>
      <w:r w:rsidR="0035127B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the </w:t>
      </w:r>
      <w:r w:rsidR="00F649A6">
        <w:rPr>
          <w:rFonts w:ascii="Arial" w:eastAsia="Cambria" w:hAnsi="Arial" w:cs="Arial"/>
          <w:bCs w:val="0"/>
          <w:noProof w:val="0"/>
          <w:szCs w:val="24"/>
          <w:lang w:eastAsia="en-US"/>
        </w:rPr>
        <w:t>Finance</w:t>
      </w:r>
      <w:r w:rsidR="0035127B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System</w:t>
      </w:r>
      <w:r w:rsidR="00F649A6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(UNIT4) and our</w:t>
      </w:r>
      <w:r w:rsidR="00240E5A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CRM </w:t>
      </w:r>
      <w:r w:rsidR="00F649A6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(Microsoft Dynamics) </w:t>
      </w:r>
      <w:r w:rsidRPr="00B45BB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and </w:t>
      </w:r>
      <w:r w:rsidR="000E2F08">
        <w:rPr>
          <w:rFonts w:ascii="Arial" w:eastAsia="Cambria" w:hAnsi="Arial" w:cs="Arial"/>
          <w:bCs w:val="0"/>
          <w:noProof w:val="0"/>
          <w:szCs w:val="24"/>
          <w:lang w:eastAsia="en-US"/>
        </w:rPr>
        <w:t>ensuring</w:t>
      </w:r>
      <w:r w:rsidR="00240E5A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</w:t>
      </w:r>
      <w:r w:rsidRPr="00B45BB9">
        <w:rPr>
          <w:rFonts w:ascii="Arial" w:eastAsia="Cambria" w:hAnsi="Arial" w:cs="Arial"/>
          <w:bCs w:val="0"/>
          <w:noProof w:val="0"/>
          <w:szCs w:val="24"/>
          <w:lang w:eastAsia="en-US"/>
        </w:rPr>
        <w:t>policy compliance across the organi</w:t>
      </w:r>
      <w:r w:rsidR="00145B2F">
        <w:rPr>
          <w:rFonts w:ascii="Arial" w:eastAsia="Cambria" w:hAnsi="Arial" w:cs="Arial"/>
          <w:bCs w:val="0"/>
          <w:noProof w:val="0"/>
          <w:szCs w:val="24"/>
          <w:lang w:eastAsia="en-US"/>
        </w:rPr>
        <w:t>s</w:t>
      </w:r>
      <w:r w:rsidRPr="00B45BB9">
        <w:rPr>
          <w:rFonts w:ascii="Arial" w:eastAsia="Cambria" w:hAnsi="Arial" w:cs="Arial"/>
          <w:bCs w:val="0"/>
          <w:noProof w:val="0"/>
          <w:szCs w:val="24"/>
          <w:lang w:eastAsia="en-US"/>
        </w:rPr>
        <w:t>ation. This role directly impacts the financial health, operational effectiveness, and regulatory compliance of the charity.</w:t>
      </w:r>
    </w:p>
    <w:p w14:paraId="6E5C0B10" w14:textId="42A85A78" w:rsidR="00784F99" w:rsidRPr="00784F99" w:rsidRDefault="00D31847" w:rsidP="00E00EE4">
      <w:pPr>
        <w:keepNext/>
        <w:keepLines/>
        <w:spacing w:before="240" w:after="120" w:line="240" w:lineRule="auto"/>
        <w:jc w:val="both"/>
        <w:outlineLvl w:val="1"/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</w:pPr>
      <w:r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  <w:t>J</w:t>
      </w:r>
      <w:r w:rsidR="00784F99" w:rsidRPr="00784F99"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  <w:t>ob Context and Scope</w:t>
      </w:r>
    </w:p>
    <w:p w14:paraId="5C214B76" w14:textId="77777777" w:rsidR="00784F99" w:rsidRPr="00784F99" w:rsidRDefault="00784F99" w:rsidP="00E00EE4">
      <w:p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</w:p>
    <w:p w14:paraId="1BB8E3CE" w14:textId="2D387D1D" w:rsidR="00D31847" w:rsidRDefault="00D31847" w:rsidP="00E00EE4">
      <w:p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D31847">
        <w:rPr>
          <w:rFonts w:ascii="Arial" w:eastAsia="Cambria" w:hAnsi="Arial" w:cs="Arial"/>
          <w:noProof w:val="0"/>
          <w:szCs w:val="24"/>
          <w:lang w:eastAsia="en-US"/>
        </w:rPr>
        <w:t xml:space="preserve">ABRSM is a charity committed to inspiring musical achievement through its world-class music exams, publications, and education programs. </w:t>
      </w:r>
      <w:r w:rsidRPr="00784F99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Turnover is in the region of £5</w:t>
      </w:r>
      <w:r w:rsidR="0035127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0</w:t>
      </w:r>
      <w:r w:rsidRPr="00784F99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m and is derived from its operations in the UK and over 90 countries around the world.</w:t>
      </w:r>
    </w:p>
    <w:p w14:paraId="13A08A27" w14:textId="77777777" w:rsidR="00D31847" w:rsidRPr="00784F99" w:rsidRDefault="00D31847" w:rsidP="00E00EE4">
      <w:p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</w:p>
    <w:p w14:paraId="4FA39897" w14:textId="5DDD2CA5" w:rsidR="00D31847" w:rsidRPr="00B37EA3" w:rsidRDefault="00D31847" w:rsidP="00E00EE4">
      <w:pPr>
        <w:jc w:val="both"/>
        <w:rPr>
          <w:rFonts w:ascii="Arial" w:eastAsia="Cambria" w:hAnsi="Arial" w:cs="Arial"/>
          <w:noProof w:val="0"/>
          <w:szCs w:val="24"/>
          <w:lang w:eastAsia="en-US"/>
        </w:rPr>
      </w:pPr>
      <w:r w:rsidRPr="00D31847">
        <w:rPr>
          <w:rFonts w:ascii="Arial" w:eastAsia="Cambria" w:hAnsi="Arial" w:cs="Arial"/>
          <w:noProof w:val="0"/>
          <w:szCs w:val="24"/>
          <w:lang w:eastAsia="en-US"/>
        </w:rPr>
        <w:t>Th</w:t>
      </w:r>
      <w:r w:rsidR="00260AF3">
        <w:rPr>
          <w:rFonts w:ascii="Arial" w:eastAsia="Cambria" w:hAnsi="Arial" w:cs="Arial"/>
          <w:noProof w:val="0"/>
          <w:szCs w:val="24"/>
          <w:lang w:eastAsia="en-US"/>
        </w:rPr>
        <w:t>is role</w:t>
      </w:r>
      <w:r w:rsidRPr="00D31847">
        <w:rPr>
          <w:rFonts w:ascii="Arial" w:eastAsia="Cambria" w:hAnsi="Arial" w:cs="Arial"/>
          <w:noProof w:val="0"/>
          <w:szCs w:val="24"/>
          <w:lang w:eastAsia="en-US"/>
        </w:rPr>
        <w:t xml:space="preserve"> </w:t>
      </w:r>
      <w:r w:rsidR="006B2FE7">
        <w:rPr>
          <w:rFonts w:ascii="Arial" w:eastAsia="Cambria" w:hAnsi="Arial" w:cs="Arial"/>
          <w:noProof w:val="0"/>
          <w:szCs w:val="24"/>
          <w:lang w:eastAsia="en-US"/>
        </w:rPr>
        <w:t>l</w:t>
      </w:r>
      <w:r w:rsidR="00CC3F7B" w:rsidRPr="00CC3F7B">
        <w:rPr>
          <w:rFonts w:ascii="Arial" w:eastAsia="Cambria" w:hAnsi="Arial" w:cs="Arial"/>
          <w:noProof w:val="0"/>
          <w:szCs w:val="24"/>
          <w:lang w:eastAsia="en-US"/>
        </w:rPr>
        <w:t>ead</w:t>
      </w:r>
      <w:r w:rsidR="006B2FE7">
        <w:rPr>
          <w:rFonts w:ascii="Arial" w:eastAsia="Cambria" w:hAnsi="Arial" w:cs="Arial"/>
          <w:noProof w:val="0"/>
          <w:szCs w:val="24"/>
          <w:lang w:eastAsia="en-US"/>
        </w:rPr>
        <w:t>s</w:t>
      </w:r>
      <w:r w:rsidR="00CC3F7B" w:rsidRPr="00CC3F7B">
        <w:rPr>
          <w:rFonts w:ascii="Arial" w:eastAsia="Cambria" w:hAnsi="Arial" w:cs="Arial"/>
          <w:noProof w:val="0"/>
          <w:szCs w:val="24"/>
          <w:lang w:eastAsia="en-US"/>
        </w:rPr>
        <w:t xml:space="preserve"> on</w:t>
      </w:r>
      <w:r w:rsidR="006B2FE7">
        <w:rPr>
          <w:rFonts w:ascii="Arial" w:eastAsia="Cambria" w:hAnsi="Arial" w:cs="Arial"/>
          <w:noProof w:val="0"/>
          <w:szCs w:val="24"/>
          <w:lang w:eastAsia="en-US"/>
        </w:rPr>
        <w:t xml:space="preserve"> the</w:t>
      </w:r>
      <w:r w:rsidR="00CC3F7B" w:rsidRPr="00CC3F7B">
        <w:rPr>
          <w:rFonts w:ascii="Arial" w:eastAsia="Cambria" w:hAnsi="Arial" w:cs="Arial"/>
          <w:noProof w:val="0"/>
          <w:szCs w:val="24"/>
          <w:lang w:eastAsia="en-US"/>
        </w:rPr>
        <w:t xml:space="preserve"> modernisation of </w:t>
      </w:r>
      <w:r w:rsidR="00D7104B">
        <w:rPr>
          <w:rFonts w:ascii="Arial" w:eastAsia="Cambria" w:hAnsi="Arial" w:cs="Arial"/>
          <w:noProof w:val="0"/>
          <w:szCs w:val="24"/>
          <w:lang w:eastAsia="en-US"/>
        </w:rPr>
        <w:t>t</w:t>
      </w:r>
      <w:r w:rsidR="00CC3F7B" w:rsidRPr="00CC3F7B">
        <w:rPr>
          <w:rFonts w:ascii="Arial" w:eastAsia="Cambria" w:hAnsi="Arial" w:cs="Arial"/>
          <w:noProof w:val="0"/>
          <w:szCs w:val="24"/>
          <w:lang w:eastAsia="en-US"/>
        </w:rPr>
        <w:t xml:space="preserve">ransactional </w:t>
      </w:r>
      <w:r w:rsidR="00D7104B">
        <w:rPr>
          <w:rFonts w:ascii="Arial" w:eastAsia="Cambria" w:hAnsi="Arial" w:cs="Arial"/>
          <w:noProof w:val="0"/>
          <w:szCs w:val="24"/>
          <w:lang w:eastAsia="en-US"/>
        </w:rPr>
        <w:t>f</w:t>
      </w:r>
      <w:r w:rsidR="00CC3F7B" w:rsidRPr="00CC3F7B">
        <w:rPr>
          <w:rFonts w:ascii="Arial" w:eastAsia="Cambria" w:hAnsi="Arial" w:cs="Arial"/>
          <w:noProof w:val="0"/>
          <w:szCs w:val="24"/>
          <w:lang w:eastAsia="en-US"/>
        </w:rPr>
        <w:t>inance</w:t>
      </w:r>
      <w:r w:rsidR="004E5F83">
        <w:rPr>
          <w:rFonts w:ascii="Arial" w:eastAsia="Cambria" w:hAnsi="Arial" w:cs="Arial"/>
          <w:noProof w:val="0"/>
          <w:szCs w:val="24"/>
          <w:lang w:eastAsia="en-US"/>
        </w:rPr>
        <w:t>,</w:t>
      </w:r>
      <w:r w:rsidR="00CC3F7B" w:rsidRPr="00CC3F7B">
        <w:rPr>
          <w:rFonts w:ascii="Arial" w:eastAsia="Cambria" w:hAnsi="Arial" w:cs="Arial"/>
          <w:noProof w:val="0"/>
          <w:szCs w:val="24"/>
          <w:lang w:eastAsia="en-US"/>
        </w:rPr>
        <w:t xml:space="preserve"> deliver</w:t>
      </w:r>
      <w:r w:rsidR="004E5F83">
        <w:rPr>
          <w:rFonts w:ascii="Arial" w:eastAsia="Cambria" w:hAnsi="Arial" w:cs="Arial"/>
          <w:noProof w:val="0"/>
          <w:szCs w:val="24"/>
          <w:lang w:eastAsia="en-US"/>
        </w:rPr>
        <w:t>ing</w:t>
      </w:r>
      <w:r w:rsidR="00CC3F7B" w:rsidRPr="00CC3F7B">
        <w:rPr>
          <w:rFonts w:ascii="Arial" w:eastAsia="Cambria" w:hAnsi="Arial" w:cs="Arial"/>
          <w:noProof w:val="0"/>
          <w:szCs w:val="24"/>
          <w:lang w:eastAsia="en-US"/>
        </w:rPr>
        <w:t xml:space="preserve"> </w:t>
      </w:r>
      <w:r w:rsidR="0009159A">
        <w:rPr>
          <w:rFonts w:ascii="Arial" w:eastAsia="Cambria" w:hAnsi="Arial" w:cs="Arial"/>
          <w:noProof w:val="0"/>
          <w:szCs w:val="24"/>
          <w:lang w:eastAsia="en-US"/>
        </w:rPr>
        <w:t>a</w:t>
      </w:r>
      <w:r w:rsidR="00CC3F7B" w:rsidRPr="00CC3F7B">
        <w:rPr>
          <w:rFonts w:ascii="Arial" w:eastAsia="Cambria" w:hAnsi="Arial" w:cs="Arial"/>
          <w:noProof w:val="0"/>
          <w:szCs w:val="24"/>
          <w:lang w:eastAsia="en-US"/>
        </w:rPr>
        <w:t xml:space="preserve"> transformation of the </w:t>
      </w:r>
      <w:r w:rsidR="00C85B8B">
        <w:rPr>
          <w:rFonts w:ascii="Arial" w:eastAsia="Cambria" w:hAnsi="Arial" w:cs="Arial"/>
          <w:noProof w:val="0"/>
          <w:szCs w:val="24"/>
          <w:lang w:eastAsia="en-US"/>
        </w:rPr>
        <w:t xml:space="preserve">existing </w:t>
      </w:r>
      <w:r w:rsidR="00CC3F7B" w:rsidRPr="00CC3F7B">
        <w:rPr>
          <w:rFonts w:ascii="Arial" w:eastAsia="Cambria" w:hAnsi="Arial" w:cs="Arial"/>
          <w:noProof w:val="0"/>
          <w:szCs w:val="24"/>
          <w:lang w:eastAsia="en-US"/>
        </w:rPr>
        <w:t xml:space="preserve">service </w:t>
      </w:r>
      <w:r w:rsidR="0009159A">
        <w:rPr>
          <w:rFonts w:ascii="Arial" w:eastAsia="Cambria" w:hAnsi="Arial" w:cs="Arial"/>
          <w:noProof w:val="0"/>
          <w:szCs w:val="24"/>
          <w:lang w:eastAsia="en-US"/>
        </w:rPr>
        <w:t>to</w:t>
      </w:r>
      <w:r w:rsidR="00CC3F7B" w:rsidRPr="00CC3F7B">
        <w:rPr>
          <w:rFonts w:ascii="Arial" w:eastAsia="Cambria" w:hAnsi="Arial" w:cs="Arial"/>
          <w:noProof w:val="0"/>
          <w:szCs w:val="24"/>
          <w:lang w:eastAsia="en-US"/>
        </w:rPr>
        <w:t xml:space="preserve"> meet the channel shift required </w:t>
      </w:r>
      <w:r w:rsidR="003424C1">
        <w:rPr>
          <w:rFonts w:ascii="Arial" w:eastAsia="Cambria" w:hAnsi="Arial" w:cs="Arial"/>
          <w:noProof w:val="0"/>
          <w:szCs w:val="24"/>
          <w:lang w:eastAsia="en-US"/>
        </w:rPr>
        <w:t>b</w:t>
      </w:r>
      <w:r w:rsidR="00CC3F7B" w:rsidRPr="00CC3F7B">
        <w:rPr>
          <w:rFonts w:ascii="Arial" w:eastAsia="Cambria" w:hAnsi="Arial" w:cs="Arial"/>
          <w:noProof w:val="0"/>
          <w:szCs w:val="24"/>
          <w:lang w:eastAsia="en-US"/>
        </w:rPr>
        <w:t xml:space="preserve">y </w:t>
      </w:r>
      <w:r w:rsidR="00C85B8B">
        <w:rPr>
          <w:rFonts w:ascii="Arial" w:eastAsia="Cambria" w:hAnsi="Arial" w:cs="Arial"/>
          <w:noProof w:val="0"/>
          <w:szCs w:val="24"/>
          <w:lang w:eastAsia="en-US"/>
        </w:rPr>
        <w:t>ABRSM’s digital</w:t>
      </w:r>
      <w:r w:rsidR="00CC3F7B" w:rsidRPr="00CC3F7B">
        <w:rPr>
          <w:rFonts w:ascii="Arial" w:eastAsia="Cambria" w:hAnsi="Arial" w:cs="Arial"/>
          <w:noProof w:val="0"/>
          <w:szCs w:val="24"/>
          <w:lang w:eastAsia="en-US"/>
        </w:rPr>
        <w:t xml:space="preserve"> strategy.</w:t>
      </w:r>
      <w:r w:rsidR="003424C1">
        <w:rPr>
          <w:rFonts w:ascii="Arial" w:eastAsia="Cambria" w:hAnsi="Arial" w:cs="Arial"/>
          <w:noProof w:val="0"/>
          <w:szCs w:val="24"/>
          <w:lang w:eastAsia="en-US"/>
        </w:rPr>
        <w:t xml:space="preserve"> The role will focus on </w:t>
      </w:r>
      <w:r w:rsidR="00790F13">
        <w:rPr>
          <w:rFonts w:ascii="Arial" w:eastAsia="Cambria" w:hAnsi="Arial" w:cs="Arial"/>
          <w:noProof w:val="0"/>
          <w:szCs w:val="24"/>
          <w:lang w:eastAsia="en-US"/>
        </w:rPr>
        <w:t>delivering efficient</w:t>
      </w:r>
      <w:r w:rsidR="0009159A">
        <w:rPr>
          <w:rFonts w:ascii="Arial" w:eastAsia="Cambria" w:hAnsi="Arial" w:cs="Arial"/>
          <w:noProof w:val="0"/>
          <w:szCs w:val="24"/>
          <w:lang w:eastAsia="en-US"/>
        </w:rPr>
        <w:t>, compliant</w:t>
      </w:r>
      <w:r w:rsidR="00790F13">
        <w:rPr>
          <w:rFonts w:ascii="Arial" w:eastAsia="Cambria" w:hAnsi="Arial" w:cs="Arial"/>
          <w:noProof w:val="0"/>
          <w:szCs w:val="24"/>
          <w:lang w:eastAsia="en-US"/>
        </w:rPr>
        <w:t xml:space="preserve"> and fit for purpose </w:t>
      </w:r>
      <w:r w:rsidR="00540EFF">
        <w:rPr>
          <w:rFonts w:ascii="Arial" w:eastAsia="Cambria" w:hAnsi="Arial" w:cs="Arial"/>
          <w:noProof w:val="0"/>
          <w:szCs w:val="24"/>
          <w:lang w:eastAsia="en-US"/>
        </w:rPr>
        <w:t xml:space="preserve">finance </w:t>
      </w:r>
      <w:r w:rsidR="00790F13">
        <w:rPr>
          <w:rFonts w:ascii="Arial" w:eastAsia="Cambria" w:hAnsi="Arial" w:cs="Arial"/>
          <w:noProof w:val="0"/>
          <w:szCs w:val="24"/>
          <w:lang w:eastAsia="en-US"/>
        </w:rPr>
        <w:t>systems</w:t>
      </w:r>
      <w:r w:rsidR="00C73307">
        <w:rPr>
          <w:rFonts w:ascii="Arial" w:eastAsia="Cambria" w:hAnsi="Arial" w:cs="Arial"/>
          <w:noProof w:val="0"/>
          <w:szCs w:val="24"/>
          <w:lang w:eastAsia="en-US"/>
        </w:rPr>
        <w:t xml:space="preserve"> and processes</w:t>
      </w:r>
      <w:r w:rsidR="00092F9A">
        <w:rPr>
          <w:rFonts w:ascii="Arial" w:eastAsia="Cambria" w:hAnsi="Arial" w:cs="Arial"/>
          <w:noProof w:val="0"/>
          <w:szCs w:val="24"/>
          <w:lang w:eastAsia="en-US"/>
        </w:rPr>
        <w:t xml:space="preserve"> for use by all stakeholders inside and outside finance. It will strive for</w:t>
      </w:r>
      <w:r w:rsidR="00790F13">
        <w:rPr>
          <w:rFonts w:ascii="Arial" w:eastAsia="Cambria" w:hAnsi="Arial" w:cs="Arial"/>
          <w:noProof w:val="0"/>
          <w:szCs w:val="24"/>
          <w:lang w:eastAsia="en-US"/>
        </w:rPr>
        <w:t xml:space="preserve"> full </w:t>
      </w:r>
      <w:r w:rsidR="003424C1">
        <w:rPr>
          <w:rFonts w:ascii="Arial" w:eastAsia="Cambria" w:hAnsi="Arial" w:cs="Arial"/>
          <w:noProof w:val="0"/>
          <w:szCs w:val="24"/>
          <w:lang w:eastAsia="en-US"/>
        </w:rPr>
        <w:t>automation of</w:t>
      </w:r>
      <w:r w:rsidR="00092F9A">
        <w:rPr>
          <w:rFonts w:ascii="Arial" w:eastAsia="Cambria" w:hAnsi="Arial" w:cs="Arial"/>
          <w:noProof w:val="0"/>
          <w:szCs w:val="24"/>
          <w:lang w:eastAsia="en-US"/>
        </w:rPr>
        <w:t xml:space="preserve"> </w:t>
      </w:r>
      <w:r w:rsidR="00790F13">
        <w:rPr>
          <w:rFonts w:ascii="Arial" w:eastAsia="Cambria" w:hAnsi="Arial" w:cs="Arial"/>
          <w:noProof w:val="0"/>
          <w:szCs w:val="24"/>
          <w:lang w:eastAsia="en-US"/>
        </w:rPr>
        <w:t xml:space="preserve">process </w:t>
      </w:r>
      <w:r w:rsidR="00181CBB">
        <w:rPr>
          <w:rFonts w:ascii="Arial" w:eastAsia="Cambria" w:hAnsi="Arial" w:cs="Arial"/>
          <w:noProof w:val="0"/>
          <w:szCs w:val="24"/>
          <w:lang w:eastAsia="en-US"/>
        </w:rPr>
        <w:t xml:space="preserve">end-to-end </w:t>
      </w:r>
      <w:r w:rsidR="00C73307">
        <w:rPr>
          <w:rFonts w:ascii="Arial" w:eastAsia="Cambria" w:hAnsi="Arial" w:cs="Arial"/>
          <w:noProof w:val="0"/>
          <w:szCs w:val="24"/>
          <w:lang w:eastAsia="en-US"/>
        </w:rPr>
        <w:t>and the reduction of manual work</w:t>
      </w:r>
      <w:r w:rsidR="004F45F4">
        <w:rPr>
          <w:rFonts w:ascii="Arial" w:eastAsia="Cambria" w:hAnsi="Arial" w:cs="Arial"/>
          <w:noProof w:val="0"/>
          <w:szCs w:val="24"/>
          <w:lang w:eastAsia="en-US"/>
        </w:rPr>
        <w:t xml:space="preserve"> / intervention</w:t>
      </w:r>
      <w:r w:rsidR="00C73307">
        <w:rPr>
          <w:rFonts w:ascii="Arial" w:eastAsia="Cambria" w:hAnsi="Arial" w:cs="Arial"/>
          <w:noProof w:val="0"/>
          <w:szCs w:val="24"/>
          <w:lang w:eastAsia="en-US"/>
        </w:rPr>
        <w:t xml:space="preserve"> </w:t>
      </w:r>
      <w:r w:rsidR="00790F13">
        <w:rPr>
          <w:rFonts w:ascii="Arial" w:eastAsia="Cambria" w:hAnsi="Arial" w:cs="Arial"/>
          <w:noProof w:val="0"/>
          <w:szCs w:val="24"/>
          <w:lang w:eastAsia="en-US"/>
        </w:rPr>
        <w:t>within Finance</w:t>
      </w:r>
      <w:r w:rsidR="00D84605">
        <w:rPr>
          <w:rFonts w:ascii="Arial" w:eastAsia="Cambria" w:hAnsi="Arial" w:cs="Arial"/>
          <w:noProof w:val="0"/>
          <w:szCs w:val="24"/>
          <w:lang w:eastAsia="en-US"/>
        </w:rPr>
        <w:t xml:space="preserve"> and Financial process across the wider business</w:t>
      </w:r>
      <w:r w:rsidR="00790F13">
        <w:rPr>
          <w:rFonts w:ascii="Arial" w:eastAsia="Cambria" w:hAnsi="Arial" w:cs="Arial"/>
          <w:noProof w:val="0"/>
          <w:szCs w:val="24"/>
          <w:lang w:eastAsia="en-US"/>
        </w:rPr>
        <w:t>.</w:t>
      </w:r>
      <w:r w:rsidR="00A64A24">
        <w:rPr>
          <w:rFonts w:ascii="Arial" w:eastAsia="Cambria" w:hAnsi="Arial" w:cs="Arial"/>
          <w:noProof w:val="0"/>
          <w:szCs w:val="24"/>
          <w:lang w:eastAsia="en-US"/>
        </w:rPr>
        <w:t xml:space="preserve"> </w:t>
      </w:r>
      <w:r w:rsidR="00581FD6">
        <w:rPr>
          <w:rFonts w:ascii="Arial" w:eastAsia="Cambria" w:hAnsi="Arial" w:cs="Arial"/>
          <w:noProof w:val="0"/>
          <w:szCs w:val="24"/>
          <w:lang w:eastAsia="en-US"/>
        </w:rPr>
        <w:t>The scope of the role includes</w:t>
      </w:r>
      <w:r w:rsidR="00B410E4">
        <w:rPr>
          <w:rFonts w:ascii="Arial" w:eastAsia="Cambria" w:hAnsi="Arial" w:cs="Arial"/>
          <w:noProof w:val="0"/>
          <w:szCs w:val="24"/>
          <w:lang w:eastAsia="en-US"/>
        </w:rPr>
        <w:t xml:space="preserve"> policy setting and compliance, </w:t>
      </w:r>
      <w:r w:rsidR="00B65EB9">
        <w:rPr>
          <w:rFonts w:ascii="Arial" w:eastAsia="Cambria" w:hAnsi="Arial" w:cs="Arial"/>
          <w:noProof w:val="0"/>
          <w:szCs w:val="24"/>
          <w:lang w:eastAsia="en-US"/>
        </w:rPr>
        <w:t>maintaining a strong relation</w:t>
      </w:r>
      <w:r w:rsidR="00B65EB9" w:rsidRPr="00B37EA3">
        <w:rPr>
          <w:rFonts w:ascii="Arial" w:eastAsia="Cambria" w:hAnsi="Arial" w:cs="Arial"/>
          <w:noProof w:val="0"/>
          <w:szCs w:val="24"/>
          <w:lang w:eastAsia="en-US"/>
        </w:rPr>
        <w:t>ship with accounts receivable</w:t>
      </w:r>
      <w:r w:rsidR="00165842" w:rsidRPr="00B37EA3">
        <w:rPr>
          <w:rFonts w:ascii="Arial" w:eastAsia="Cambria" w:hAnsi="Arial" w:cs="Arial"/>
          <w:noProof w:val="0"/>
          <w:szCs w:val="24"/>
          <w:lang w:eastAsia="en-US"/>
        </w:rPr>
        <w:t xml:space="preserve"> in the Operations team,</w:t>
      </w:r>
      <w:r w:rsidR="00271E47" w:rsidRPr="00B37EA3">
        <w:rPr>
          <w:rFonts w:ascii="Arial" w:eastAsia="Cambria" w:hAnsi="Arial" w:cs="Arial"/>
          <w:noProof w:val="0"/>
          <w:szCs w:val="24"/>
          <w:lang w:eastAsia="en-US"/>
        </w:rPr>
        <w:t xml:space="preserve"> delivering fast and accurate payments</w:t>
      </w:r>
      <w:r w:rsidR="00B65EB9" w:rsidRPr="00B37EA3">
        <w:rPr>
          <w:rFonts w:ascii="Arial" w:eastAsia="Cambria" w:hAnsi="Arial" w:cs="Arial"/>
          <w:noProof w:val="0"/>
          <w:szCs w:val="24"/>
          <w:lang w:eastAsia="en-US"/>
        </w:rPr>
        <w:t xml:space="preserve"> </w:t>
      </w:r>
      <w:r w:rsidR="00540EFF" w:rsidRPr="00B37EA3">
        <w:rPr>
          <w:rFonts w:ascii="Arial" w:eastAsia="Cambria" w:hAnsi="Arial" w:cs="Arial"/>
          <w:noProof w:val="0"/>
          <w:szCs w:val="24"/>
          <w:lang w:eastAsia="en-US"/>
        </w:rPr>
        <w:t>to staff, examiners and suppliers</w:t>
      </w:r>
      <w:r w:rsidR="00653C0E" w:rsidRPr="00B37EA3">
        <w:rPr>
          <w:rFonts w:ascii="Arial" w:eastAsia="Cambria" w:hAnsi="Arial" w:cs="Arial"/>
          <w:noProof w:val="0"/>
          <w:szCs w:val="24"/>
          <w:lang w:eastAsia="en-US"/>
        </w:rPr>
        <w:t xml:space="preserve">, and maintaining / </w:t>
      </w:r>
      <w:r w:rsidR="00653C0E" w:rsidRPr="00B37EA3">
        <w:rPr>
          <w:rFonts w:ascii="Arial" w:eastAsia="Cambria" w:hAnsi="Arial" w:cs="Arial"/>
          <w:noProof w:val="0"/>
          <w:szCs w:val="24"/>
          <w:lang w:eastAsia="en-US"/>
        </w:rPr>
        <w:lastRenderedPageBreak/>
        <w:t>improving systems.</w:t>
      </w:r>
      <w:r w:rsidR="009736DA" w:rsidRPr="00B37EA3">
        <w:rPr>
          <w:rFonts w:ascii="Arial" w:eastAsia="Cambria" w:hAnsi="Arial" w:cs="Arial"/>
          <w:noProof w:val="0"/>
          <w:szCs w:val="24"/>
          <w:lang w:eastAsia="en-US"/>
        </w:rPr>
        <w:t xml:space="preserve"> </w:t>
      </w:r>
      <w:r w:rsidR="002A184C" w:rsidRPr="00B37EA3">
        <w:rPr>
          <w:rFonts w:ascii="Arial" w:eastAsia="Cambria" w:hAnsi="Arial" w:cs="Arial"/>
          <w:noProof w:val="0"/>
          <w:szCs w:val="24"/>
          <w:lang w:eastAsia="en-US"/>
        </w:rPr>
        <w:t>The role will</w:t>
      </w:r>
      <w:r w:rsidR="00DA19C8" w:rsidRPr="00B37EA3">
        <w:rPr>
          <w:rFonts w:ascii="Arial" w:eastAsia="Cambria" w:hAnsi="Arial" w:cs="Arial"/>
          <w:noProof w:val="0"/>
          <w:szCs w:val="24"/>
          <w:lang w:eastAsia="en-US"/>
        </w:rPr>
        <w:t xml:space="preserve"> also</w:t>
      </w:r>
      <w:r w:rsidR="002A184C" w:rsidRPr="00B37EA3">
        <w:rPr>
          <w:rFonts w:ascii="Arial" w:eastAsia="Cambria" w:hAnsi="Arial" w:cs="Arial"/>
          <w:noProof w:val="0"/>
          <w:szCs w:val="24"/>
          <w:lang w:eastAsia="en-US"/>
        </w:rPr>
        <w:t xml:space="preserve"> ensure that risks related to finance systems, people and processes are proactively planned for and managed to ensure </w:t>
      </w:r>
      <w:r w:rsidR="00484C4F" w:rsidRPr="00B37EA3">
        <w:rPr>
          <w:rFonts w:ascii="Arial" w:eastAsia="Cambria" w:hAnsi="Arial" w:cs="Arial"/>
          <w:noProof w:val="0"/>
          <w:szCs w:val="24"/>
          <w:lang w:eastAsia="en-US"/>
        </w:rPr>
        <w:t>business continuity objectives are achieved.</w:t>
      </w:r>
    </w:p>
    <w:p w14:paraId="4850AEB4" w14:textId="44FAD4BA" w:rsidR="00784F99" w:rsidRPr="00784F99" w:rsidRDefault="00653C0E" w:rsidP="00784F99">
      <w:pPr>
        <w:keepNext/>
        <w:keepLines/>
        <w:spacing w:before="240" w:after="120" w:line="240" w:lineRule="auto"/>
        <w:outlineLvl w:val="1"/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</w:pPr>
      <w:r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  <w:t>P</w:t>
      </w:r>
      <w:r w:rsidR="00784F99" w:rsidRPr="00784F99"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  <w:t>rincipal Duties and Responsibilities</w:t>
      </w:r>
    </w:p>
    <w:p w14:paraId="149D94CD" w14:textId="77777777" w:rsidR="00DC0761" w:rsidRDefault="00DC0761" w:rsidP="00DC0761">
      <w:pPr>
        <w:jc w:val="both"/>
        <w:rPr>
          <w:rFonts w:ascii="Arial" w:eastAsia="Cambria" w:hAnsi="Arial" w:cs="Arial"/>
          <w:b/>
          <w:noProof w:val="0"/>
          <w:szCs w:val="24"/>
          <w:lang w:val="en-US" w:eastAsia="en-US"/>
        </w:rPr>
      </w:pPr>
    </w:p>
    <w:p w14:paraId="454C0C88" w14:textId="062A020E" w:rsidR="00DC0761" w:rsidRPr="00DC0761" w:rsidRDefault="00DC0761" w:rsidP="00DC0761">
      <w:pPr>
        <w:jc w:val="both"/>
        <w:rPr>
          <w:rFonts w:ascii="Arial" w:eastAsia="Cambria" w:hAnsi="Arial" w:cs="Arial"/>
          <w:b/>
          <w:noProof w:val="0"/>
          <w:szCs w:val="24"/>
          <w:lang w:val="en-US" w:eastAsia="en-US"/>
        </w:rPr>
      </w:pPr>
      <w:r w:rsidRPr="00DC0761">
        <w:rPr>
          <w:rFonts w:ascii="Arial" w:eastAsia="Cambria" w:hAnsi="Arial" w:cs="Arial"/>
          <w:b/>
          <w:noProof w:val="0"/>
          <w:szCs w:val="24"/>
          <w:lang w:val="en-US" w:eastAsia="en-US"/>
        </w:rPr>
        <w:t>Policy Development and Compliance:</w:t>
      </w:r>
    </w:p>
    <w:p w14:paraId="6A6B69C4" w14:textId="10C6BA3C" w:rsidR="00B935EB" w:rsidRDefault="00E143C0" w:rsidP="00BA7A7C">
      <w:pPr>
        <w:pStyle w:val="ListParagraph"/>
        <w:numPr>
          <w:ilvl w:val="0"/>
          <w:numId w:val="33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Work with external stakeholders to s</w:t>
      </w:r>
      <w:r w:rsidR="00DC0761" w:rsidRPr="00DC076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et</w:t>
      </w:r>
      <w:r w:rsidR="00777693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,</w:t>
      </w:r>
      <w:r w:rsidR="00DC0761" w:rsidRPr="00DC076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maintain</w:t>
      </w:r>
      <w:r w:rsidR="00777693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and communicate</w:t>
      </w:r>
      <w:r w:rsidR="00DC0761" w:rsidRPr="00DC076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policies for all transactional finance activities, </w:t>
      </w:r>
      <w:r w:rsidR="00044201" w:rsidRPr="0081362E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across </w:t>
      </w:r>
      <w:r w:rsidR="001655EC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expenses, </w:t>
      </w:r>
      <w:r w:rsidR="00044201" w:rsidRPr="0081362E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payroll, </w:t>
      </w:r>
      <w:r w:rsidR="001655EC">
        <w:rPr>
          <w:rFonts w:ascii="Arial" w:eastAsia="Cambria" w:hAnsi="Arial" w:cs="Arial"/>
          <w:bCs w:val="0"/>
          <w:noProof w:val="0"/>
          <w:szCs w:val="24"/>
          <w:lang w:eastAsia="en-US"/>
        </w:rPr>
        <w:t>procurement/</w:t>
      </w:r>
      <w:r w:rsidR="00044201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purchasing, </w:t>
      </w:r>
      <w:r w:rsidR="00BA7A7C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and </w:t>
      </w:r>
      <w:r w:rsidR="00044201" w:rsidRPr="0081362E">
        <w:rPr>
          <w:rFonts w:ascii="Arial" w:eastAsia="Cambria" w:hAnsi="Arial" w:cs="Arial"/>
          <w:bCs w:val="0"/>
          <w:noProof w:val="0"/>
          <w:szCs w:val="24"/>
          <w:lang w:eastAsia="en-US"/>
        </w:rPr>
        <w:t>accounts payable</w:t>
      </w:r>
      <w:r w:rsidR="00D31F4F">
        <w:rPr>
          <w:rFonts w:ascii="Arial" w:eastAsia="Cambria" w:hAnsi="Arial" w:cs="Arial"/>
          <w:bCs w:val="0"/>
          <w:noProof w:val="0"/>
          <w:szCs w:val="24"/>
          <w:lang w:eastAsia="en-US"/>
        </w:rPr>
        <w:t>,</w:t>
      </w:r>
      <w:r w:rsidR="00FC33B3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</w:t>
      </w:r>
      <w:r w:rsidR="00044201" w:rsidRPr="00BA7A7C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ensuring alignment with </w:t>
      </w:r>
      <w:r w:rsidR="00122CBC" w:rsidRPr="00BA7A7C">
        <w:rPr>
          <w:rFonts w:ascii="Arial" w:eastAsia="Cambria" w:hAnsi="Arial" w:cs="Arial"/>
          <w:bCs w:val="0"/>
          <w:noProof w:val="0"/>
          <w:szCs w:val="24"/>
          <w:lang w:eastAsia="en-US"/>
        </w:rPr>
        <w:t>audit recommendations</w:t>
      </w:r>
      <w:r w:rsidR="00044201" w:rsidRPr="00BA7A7C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and organisational goals</w:t>
      </w:r>
      <w:r w:rsidR="00044201" w:rsidRPr="00BA7A7C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.</w:t>
      </w:r>
      <w:r w:rsidR="00BA7A7C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</w:t>
      </w:r>
    </w:p>
    <w:p w14:paraId="74731C06" w14:textId="133F5BDC" w:rsidR="00B37EA3" w:rsidRDefault="00B37EA3" w:rsidP="00BA7A7C">
      <w:pPr>
        <w:pStyle w:val="ListParagraph"/>
        <w:numPr>
          <w:ilvl w:val="0"/>
          <w:numId w:val="33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Be the accountable lead for finance team business continuity.</w:t>
      </w:r>
    </w:p>
    <w:p w14:paraId="11899D2B" w14:textId="0FF5D369" w:rsidR="00DC0761" w:rsidRPr="00BA7A7C" w:rsidRDefault="00BA7A7C" w:rsidP="00BA7A7C">
      <w:pPr>
        <w:pStyle w:val="ListParagraph"/>
        <w:numPr>
          <w:ilvl w:val="0"/>
          <w:numId w:val="33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Work collaboratively with </w:t>
      </w:r>
      <w:r w:rsidR="00B935E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customer services </w:t>
      </w: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to define </w:t>
      </w:r>
      <w:r w:rsidR="00232D53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suitable </w:t>
      </w: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>polic</w:t>
      </w:r>
      <w:r w:rsidR="00B935EB">
        <w:rPr>
          <w:rFonts w:ascii="Arial" w:eastAsia="Cambria" w:hAnsi="Arial" w:cs="Arial"/>
          <w:bCs w:val="0"/>
          <w:noProof w:val="0"/>
          <w:szCs w:val="24"/>
          <w:lang w:eastAsia="en-US"/>
        </w:rPr>
        <w:t>ies</w:t>
      </w: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regarding </w:t>
      </w:r>
      <w:r w:rsidR="00B935E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accounts </w:t>
      </w:r>
      <w:r w:rsidR="00B935EB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receivable </w:t>
      </w:r>
      <w:r w:rsidR="0083620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processes e.g. </w:t>
      </w:r>
      <w:r w:rsidR="00501C1F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deferred payers, </w:t>
      </w: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>refunds</w:t>
      </w:r>
      <w:r w:rsidR="001B1BEF">
        <w:rPr>
          <w:rFonts w:ascii="Arial" w:eastAsia="Cambria" w:hAnsi="Arial" w:cs="Arial"/>
          <w:bCs w:val="0"/>
          <w:noProof w:val="0"/>
          <w:szCs w:val="24"/>
          <w:lang w:eastAsia="en-US"/>
        </w:rPr>
        <w:t>,</w:t>
      </w: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(gift) vouchers</w:t>
      </w:r>
      <w:r w:rsidR="00D31F4F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, </w:t>
      </w:r>
      <w:r w:rsidR="001B1BEF">
        <w:rPr>
          <w:rFonts w:ascii="Arial" w:eastAsia="Cambria" w:hAnsi="Arial" w:cs="Arial"/>
          <w:bCs w:val="0"/>
          <w:noProof w:val="0"/>
          <w:szCs w:val="24"/>
          <w:lang w:eastAsia="en-US"/>
        </w:rPr>
        <w:t>and</w:t>
      </w:r>
      <w:r w:rsidR="00D31F4F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debt management</w:t>
      </w: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>.</w:t>
      </w:r>
    </w:p>
    <w:p w14:paraId="4A417DB3" w14:textId="40303F5D" w:rsidR="00DC0761" w:rsidRDefault="00DC0761" w:rsidP="00DC0761">
      <w:pPr>
        <w:pStyle w:val="ListParagraph"/>
        <w:numPr>
          <w:ilvl w:val="0"/>
          <w:numId w:val="33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DC076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Ensure compliance with all relevant legislation, particularly in relation to </w:t>
      </w:r>
      <w:r w:rsidR="00836209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IR35, </w:t>
      </w:r>
      <w:r w:rsidRPr="00DC076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payroll, tax,</w:t>
      </w:r>
      <w:r w:rsidR="00A7188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pension management</w:t>
      </w:r>
      <w:r w:rsidR="00D43FE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and </w:t>
      </w:r>
      <w:r w:rsidRPr="00DC076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data protection.</w:t>
      </w:r>
    </w:p>
    <w:p w14:paraId="7A9CB9A8" w14:textId="6CD65DCB" w:rsidR="00DC4176" w:rsidRPr="00DC0761" w:rsidRDefault="00DC4176" w:rsidP="00DC0761">
      <w:pPr>
        <w:pStyle w:val="ListParagraph"/>
        <w:numPr>
          <w:ilvl w:val="0"/>
          <w:numId w:val="33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Communicate all policies effectively as part of staff / </w:t>
      </w:r>
      <w:r w:rsidR="00366A5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E</w:t>
      </w: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xaminer inductions</w:t>
      </w:r>
      <w:r w:rsidR="00A117A7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, on the Score (staff intranet) </w:t>
      </w: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and arrange/deliver internal training as required</w:t>
      </w:r>
      <w:r w:rsidR="00366A5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.</w:t>
      </w:r>
    </w:p>
    <w:p w14:paraId="4B769EF6" w14:textId="77777777" w:rsidR="00266B66" w:rsidRDefault="00266B66" w:rsidP="008F7CA9">
      <w:pPr>
        <w:jc w:val="both"/>
        <w:rPr>
          <w:rFonts w:ascii="Arial" w:eastAsia="Cambria" w:hAnsi="Arial" w:cs="Arial"/>
          <w:b/>
          <w:noProof w:val="0"/>
          <w:szCs w:val="24"/>
          <w:lang w:val="en-US" w:eastAsia="en-US"/>
        </w:rPr>
      </w:pPr>
    </w:p>
    <w:p w14:paraId="492B9D58" w14:textId="68F649B5" w:rsidR="008F7CA9" w:rsidRPr="002E7B04" w:rsidRDefault="008F7CA9" w:rsidP="008F7CA9">
      <w:pPr>
        <w:jc w:val="both"/>
        <w:rPr>
          <w:rFonts w:ascii="Arial" w:eastAsia="Cambria" w:hAnsi="Arial" w:cs="Arial"/>
          <w:b/>
          <w:noProof w:val="0"/>
          <w:szCs w:val="24"/>
          <w:lang w:val="en-US" w:eastAsia="en-US"/>
        </w:rPr>
      </w:pPr>
      <w:r w:rsidRPr="002E7B04">
        <w:rPr>
          <w:rFonts w:ascii="Arial" w:eastAsia="Cambria" w:hAnsi="Arial" w:cs="Arial"/>
          <w:b/>
          <w:noProof w:val="0"/>
          <w:szCs w:val="24"/>
          <w:lang w:val="en-US" w:eastAsia="en-US"/>
        </w:rPr>
        <w:t>Transactional Finance Operations:</w:t>
      </w:r>
    </w:p>
    <w:p w14:paraId="1FBDB22C" w14:textId="6C45C29D" w:rsidR="004200A9" w:rsidRDefault="004200A9" w:rsidP="002E7B04">
      <w:pPr>
        <w:pStyle w:val="ListParagraph"/>
        <w:numPr>
          <w:ilvl w:val="0"/>
          <w:numId w:val="31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Deliver</w:t>
      </w:r>
      <w:r w:rsidR="00D335B8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work as assigned to the team</w:t>
      </w: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in accordance with the month/quarter/year end timetables for all of Finance.</w:t>
      </w:r>
    </w:p>
    <w:p w14:paraId="1A521E8C" w14:textId="3205BA90" w:rsidR="008F7CA9" w:rsidRPr="002F6264" w:rsidRDefault="008F7CA9" w:rsidP="002E7B04">
      <w:pPr>
        <w:pStyle w:val="ListParagraph"/>
        <w:numPr>
          <w:ilvl w:val="0"/>
          <w:numId w:val="31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2E7B0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Lead and </w:t>
      </w:r>
      <w:r w:rsidRPr="00E6798A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manage the </w:t>
      </w:r>
      <w:r w:rsidR="00D43FEF" w:rsidRPr="00E6798A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p</w:t>
      </w:r>
      <w:r w:rsidRPr="00E6798A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ayroll function, ensuring timely and accurate payment to staff.</w:t>
      </w:r>
      <w:r w:rsidR="00032675" w:rsidRPr="00E6798A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</w:t>
      </w:r>
      <w:r w:rsidR="00E6798A" w:rsidRPr="00E6798A">
        <w:rPr>
          <w:rFonts w:ascii="Arial" w:eastAsia="Cambria" w:hAnsi="Arial" w:cs="Arial"/>
          <w:noProof w:val="0"/>
          <w:szCs w:val="24"/>
          <w:lang w:eastAsia="en-US"/>
        </w:rPr>
        <w:t>Regularly review the MoorePay contract to ensure SLAs are met. Facilitate smooth collaboration between Payroll and Accounts Payable on key external deadlines (e.g. HMRC, pensions). Maintain a modern, cost-effective payroll function with an efficient balance of insourced and outsourced work</w:t>
      </w:r>
      <w:r w:rsidR="000E1126">
        <w:rPr>
          <w:rFonts w:ascii="Arial" w:eastAsia="Cambria" w:hAnsi="Arial" w:cs="Arial"/>
          <w:noProof w:val="0"/>
          <w:szCs w:val="24"/>
          <w:lang w:eastAsia="en-US"/>
        </w:rPr>
        <w:t xml:space="preserve"> capable of scaling in the </w:t>
      </w:r>
      <w:r w:rsidR="000E1126" w:rsidRPr="002F6264">
        <w:rPr>
          <w:rFonts w:ascii="Arial" w:eastAsia="Cambria" w:hAnsi="Arial" w:cs="Arial"/>
          <w:noProof w:val="0"/>
          <w:szCs w:val="24"/>
          <w:lang w:eastAsia="en-US"/>
        </w:rPr>
        <w:t>event of changes to headcount</w:t>
      </w:r>
      <w:r w:rsidR="006A512B" w:rsidRPr="002F626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.</w:t>
      </w:r>
      <w:r w:rsidR="00C65CDC" w:rsidRPr="002F626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</w:t>
      </w:r>
    </w:p>
    <w:p w14:paraId="472B128F" w14:textId="6AAEB4AE" w:rsidR="00F75B59" w:rsidRPr="00942792" w:rsidRDefault="008F7CA9" w:rsidP="00A251AB">
      <w:pPr>
        <w:pStyle w:val="ListParagraph"/>
        <w:numPr>
          <w:ilvl w:val="0"/>
          <w:numId w:val="31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2F626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Oversee the Accounts Payable function, including </w:t>
      </w:r>
      <w:r w:rsidR="00A3502F" w:rsidRPr="002F626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set up of suppliers, </w:t>
      </w:r>
      <w:r w:rsidR="002455DD" w:rsidRPr="002F626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control of bank details and </w:t>
      </w:r>
      <w:r w:rsidRPr="002F626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processing </w:t>
      </w:r>
      <w:r w:rsidR="004F24FD" w:rsidRPr="002F626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of </w:t>
      </w:r>
      <w:r w:rsidRPr="002F626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expenses </w:t>
      </w:r>
      <w:r w:rsidR="002455DD" w:rsidRPr="002F626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/</w:t>
      </w:r>
      <w:r w:rsidRPr="002F626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payments</w:t>
      </w:r>
      <w:r w:rsidR="006C2A09" w:rsidRPr="002F626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in multi-currency</w:t>
      </w:r>
      <w:r w:rsidR="004F24FD" w:rsidRPr="002F626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.</w:t>
      </w:r>
      <w:r w:rsidR="00DA2A65" w:rsidRPr="002F626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</w:t>
      </w:r>
      <w:r w:rsidR="00FA4A4D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Approve BACs payments and set up new BACs users as required. </w:t>
      </w:r>
      <w:r w:rsidR="004368AF" w:rsidRPr="002F626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Maintain data </w:t>
      </w:r>
      <w:r w:rsidR="004368AF" w:rsidRPr="004876D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integrity </w:t>
      </w:r>
      <w:r w:rsidR="00B76187" w:rsidRPr="004876D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at transaction level </w:t>
      </w:r>
      <w:r w:rsidR="004368AF" w:rsidRPr="004876D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and </w:t>
      </w:r>
      <w:r w:rsidR="00B76187" w:rsidRPr="004876D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the </w:t>
      </w:r>
      <w:r w:rsidR="004368AF" w:rsidRPr="004876D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accuracy of</w:t>
      </w:r>
      <w:r w:rsidR="00DA5891" w:rsidRPr="004876D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</w:t>
      </w:r>
      <w:r w:rsidR="004368AF" w:rsidRPr="004876D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coding</w:t>
      </w:r>
      <w:r w:rsidR="000E0B28" w:rsidRPr="004876D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for budget and</w:t>
      </w:r>
      <w:r w:rsidR="00A86622" w:rsidRPr="004876D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tax</w:t>
      </w:r>
      <w:r w:rsidR="000E0B28" w:rsidRPr="004876D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purposes.</w:t>
      </w:r>
      <w:r w:rsidR="00A86622" w:rsidRPr="004876D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</w:t>
      </w:r>
      <w:r w:rsidR="00BF4478" w:rsidRPr="00942792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K</w:t>
      </w:r>
      <w:r w:rsidR="00A3502F" w:rsidRPr="00942792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eep aged creditors under review</w:t>
      </w:r>
      <w:r w:rsidR="00E749E1" w:rsidRPr="00942792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. </w:t>
      </w:r>
      <w:r w:rsidR="00972CE8" w:rsidRPr="00942792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Regularly</w:t>
      </w:r>
      <w:r w:rsidR="003D5B5F" w:rsidRPr="00942792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review the volumes of transactions processed</w:t>
      </w:r>
      <w:r w:rsidR="00942792" w:rsidRPr="00942792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and</w:t>
      </w:r>
      <w:r w:rsidR="006D722A" w:rsidRPr="00942792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</w:t>
      </w:r>
      <w:r w:rsidR="00E90BC4" w:rsidRPr="00942792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implement </w:t>
      </w:r>
      <w:r w:rsidR="00364AF9" w:rsidRPr="00942792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automation to improve </w:t>
      </w:r>
      <w:r w:rsidR="007D7C94" w:rsidRPr="00942792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efficiencies</w:t>
      </w:r>
      <w:r w:rsidR="00942792" w:rsidRPr="00942792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.</w:t>
      </w:r>
    </w:p>
    <w:p w14:paraId="32544BA8" w14:textId="6860E2A0" w:rsidR="0093040C" w:rsidRPr="00C2441F" w:rsidRDefault="0059166D" w:rsidP="0093040C">
      <w:pPr>
        <w:pStyle w:val="ListParagraph"/>
        <w:numPr>
          <w:ilvl w:val="0"/>
          <w:numId w:val="31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Work collaboratively with the Operations directorate to ensure they are well supported to deliver </w:t>
      </w:r>
      <w:r w:rsidR="004200A9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their </w:t>
      </w: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Accounts Receivable functions</w:t>
      </w:r>
      <w:r w:rsidR="00BA6493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. </w:t>
      </w:r>
      <w:r w:rsidR="0093040C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Keep aged debtors under review.</w:t>
      </w:r>
      <w:r w:rsidR="00FC3C4A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</w:t>
      </w:r>
      <w:r w:rsidR="00C14E90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Work </w:t>
      </w:r>
      <w:r w:rsidR="000E1C36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collaboratively with</w:t>
      </w:r>
      <w:r w:rsidR="00C14E90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Financial Accounting</w:t>
      </w:r>
      <w:r w:rsidR="000E1C36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and Tax team</w:t>
      </w:r>
      <w:r w:rsidR="00182264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to ensure debtor accounts are accurately maintained. </w:t>
      </w:r>
      <w:r w:rsidR="005A3E0A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Maintain a</w:t>
      </w:r>
      <w:r w:rsidR="00366FDE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policy on </w:t>
      </w:r>
      <w:r w:rsidR="00366FDE" w:rsidRPr="005A3E0A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Debt </w:t>
      </w:r>
      <w:r w:rsidR="00C311C2" w:rsidRPr="005A3E0A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w</w:t>
      </w:r>
      <w:r w:rsidR="00366FDE" w:rsidRPr="005A3E0A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rite</w:t>
      </w:r>
      <w:r w:rsidR="00F84C65" w:rsidRPr="005A3E0A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-</w:t>
      </w:r>
      <w:r w:rsidR="00366FDE" w:rsidRPr="005A3E0A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offs and ensure compl</w:t>
      </w:r>
      <w:r w:rsidR="00C311C2" w:rsidRPr="005A3E0A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iance with such policy and </w:t>
      </w:r>
      <w:r w:rsidR="00C311C2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procedures.</w:t>
      </w:r>
      <w:r w:rsidR="00DC29DD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</w:t>
      </w:r>
      <w:r w:rsidR="00DC29DD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Be the first point of contact for discussion of debt provision and proposed write offs, preparing any relevant information for the CFO to consider.</w:t>
      </w:r>
    </w:p>
    <w:p w14:paraId="611B8E73" w14:textId="46C4C00E" w:rsidR="004200A9" w:rsidRPr="00C2441F" w:rsidRDefault="0038377A" w:rsidP="002E7B04">
      <w:pPr>
        <w:pStyle w:val="ListParagraph"/>
        <w:numPr>
          <w:ilvl w:val="0"/>
          <w:numId w:val="31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Oversee</w:t>
      </w:r>
      <w:r w:rsidR="004200A9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</w:t>
      </w:r>
      <w:r w:rsidR="0059166D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refunds</w:t>
      </w:r>
      <w:r w:rsidR="004200A9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(including bulk refunds) </w:t>
      </w:r>
      <w:r w:rsidR="00DD3DD5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that </w:t>
      </w:r>
      <w:r w:rsidR="004200A9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are processed</w:t>
      </w:r>
      <w:r w:rsidR="00DD3DD5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by the Operations directorate</w:t>
      </w:r>
      <w:r w:rsidR="00BD2FDD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. </w:t>
      </w:r>
    </w:p>
    <w:p w14:paraId="2319F54C" w14:textId="4D620049" w:rsidR="008F7CA9" w:rsidRDefault="008F7CA9" w:rsidP="002E7B04">
      <w:pPr>
        <w:pStyle w:val="ListParagraph"/>
        <w:numPr>
          <w:ilvl w:val="0"/>
          <w:numId w:val="31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Ensure compliance with financial policies, regulations, and best practices across all transactional finance operations</w:t>
      </w:r>
      <w:r w:rsidR="009B431F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including</w:t>
      </w:r>
      <w:r w:rsidR="00CE1636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routine submission of ABRSM’s</w:t>
      </w:r>
      <w:r w:rsidR="009B431F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</w:t>
      </w:r>
      <w:r w:rsidR="00CE1636"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Payment Practices and Performance report</w:t>
      </w:r>
      <w:r w:rsidRPr="00C2441F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.</w:t>
      </w:r>
    </w:p>
    <w:p w14:paraId="4A2B5E89" w14:textId="77777777" w:rsidR="002E7B04" w:rsidRPr="00C2441F" w:rsidRDefault="002E7B04" w:rsidP="008F7CA9">
      <w:p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</w:p>
    <w:p w14:paraId="66283B3D" w14:textId="29B226EA" w:rsidR="00742357" w:rsidRDefault="00742357">
      <w:pPr>
        <w:spacing w:line="240" w:lineRule="auto"/>
        <w:rPr>
          <w:rFonts w:ascii="Arial" w:eastAsia="Cambria" w:hAnsi="Arial" w:cs="Arial"/>
          <w:b/>
          <w:noProof w:val="0"/>
          <w:szCs w:val="24"/>
          <w:lang w:val="en-US" w:eastAsia="en-US"/>
        </w:rPr>
      </w:pPr>
    </w:p>
    <w:p w14:paraId="35E41756" w14:textId="0BF58CD3" w:rsidR="008F7CA9" w:rsidRPr="002E7B04" w:rsidRDefault="008F7CA9" w:rsidP="008F7CA9">
      <w:pPr>
        <w:jc w:val="both"/>
        <w:rPr>
          <w:rFonts w:ascii="Arial" w:eastAsia="Cambria" w:hAnsi="Arial" w:cs="Arial"/>
          <w:b/>
          <w:noProof w:val="0"/>
          <w:szCs w:val="24"/>
          <w:lang w:val="en-US" w:eastAsia="en-US"/>
        </w:rPr>
      </w:pPr>
      <w:r w:rsidRPr="002E7B04">
        <w:rPr>
          <w:rFonts w:ascii="Arial" w:eastAsia="Cambria" w:hAnsi="Arial" w:cs="Arial"/>
          <w:b/>
          <w:noProof w:val="0"/>
          <w:szCs w:val="24"/>
          <w:lang w:val="en-US" w:eastAsia="en-US"/>
        </w:rPr>
        <w:t>Finance Systems Oversight:</w:t>
      </w:r>
    </w:p>
    <w:p w14:paraId="235D913E" w14:textId="59F8B315" w:rsidR="008F7CA9" w:rsidRDefault="008F7CA9" w:rsidP="002E7B04">
      <w:pPr>
        <w:pStyle w:val="ListParagraph"/>
        <w:numPr>
          <w:ilvl w:val="0"/>
          <w:numId w:val="32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2E7B0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Manage and oversee finance systems</w:t>
      </w:r>
      <w:r w:rsidR="00434FE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staff</w:t>
      </w:r>
      <w:r w:rsidRPr="002E7B0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, ensuring integration with other business systems, particularly CRM</w:t>
      </w:r>
      <w:r w:rsidR="002320E0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, any new platforms / websites</w:t>
      </w:r>
      <w:r w:rsidR="00E52C95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and our payment gateways for customers</w:t>
      </w:r>
      <w:r w:rsidR="00FD080A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(e.g. PayPal, Cybersource and Alipay)</w:t>
      </w:r>
      <w:r w:rsidRPr="002E7B0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.</w:t>
      </w:r>
    </w:p>
    <w:p w14:paraId="78A242CE" w14:textId="77777777" w:rsidR="00181B22" w:rsidRPr="00691B68" w:rsidRDefault="00181B22" w:rsidP="00181B22">
      <w:pPr>
        <w:pStyle w:val="ListParagraph"/>
        <w:numPr>
          <w:ilvl w:val="0"/>
          <w:numId w:val="32"/>
        </w:numPr>
        <w:jc w:val="both"/>
        <w:rPr>
          <w:rFonts w:ascii="Arial" w:eastAsia="Cambria" w:hAnsi="Arial" w:cs="Arial"/>
          <w:bCs w:val="0"/>
          <w:noProof w:val="0"/>
          <w:szCs w:val="24"/>
          <w:lang w:eastAsia="en-US"/>
        </w:rPr>
      </w:pPr>
      <w:r w:rsidRPr="00691B68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Ensure Finance Systems provides timely and effective support to the Financial </w:t>
      </w: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>A</w:t>
      </w:r>
      <w:r w:rsidRPr="00691B68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ccounting and </w:t>
      </w: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>T</w:t>
      </w:r>
      <w:r w:rsidRPr="00691B68">
        <w:rPr>
          <w:rFonts w:ascii="Arial" w:eastAsia="Cambria" w:hAnsi="Arial" w:cs="Arial"/>
          <w:bCs w:val="0"/>
          <w:noProof w:val="0"/>
          <w:szCs w:val="24"/>
          <w:lang w:eastAsia="en-US"/>
        </w:rPr>
        <w:t>ax team and the FP&amp;A team to achieve internal reporting deadlines and targets.</w:t>
      </w:r>
    </w:p>
    <w:p w14:paraId="1F2338EE" w14:textId="1BD45E4C" w:rsidR="00FA0F1B" w:rsidRPr="00691B68" w:rsidRDefault="00FA0F1B" w:rsidP="002E7B04">
      <w:pPr>
        <w:pStyle w:val="ListParagraph"/>
        <w:numPr>
          <w:ilvl w:val="0"/>
          <w:numId w:val="32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3A2EDE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Develop </w:t>
      </w:r>
      <w:r w:rsidR="00822266" w:rsidRPr="003A2EDE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a regular collaboration with ABRSM IT team to conform to overall IT security environment</w:t>
      </w:r>
      <w:r w:rsidR="001E40E1" w:rsidRPr="00691B68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.</w:t>
      </w:r>
    </w:p>
    <w:p w14:paraId="40B468F8" w14:textId="69F752F5" w:rsidR="008F7CA9" w:rsidRDefault="00FE1F4F" w:rsidP="002E7B04">
      <w:pPr>
        <w:pStyle w:val="ListParagraph"/>
        <w:numPr>
          <w:ilvl w:val="0"/>
          <w:numId w:val="32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Maintain a </w:t>
      </w:r>
      <w:r w:rsidRPr="00BE71A6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road</w:t>
      </w: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-</w:t>
      </w:r>
      <w:r w:rsidRPr="00BE71A6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map for finance systems</w:t>
      </w: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work. </w:t>
      </w:r>
      <w:r w:rsidR="008F7CA9" w:rsidRPr="002E7B0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Lead </w:t>
      </w:r>
      <w:r w:rsidR="00DF4E36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discussions about prioritisation </w:t>
      </w:r>
      <w:r w:rsidR="004C03F0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of</w:t>
      </w:r>
      <w:r w:rsidR="008C31E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project work</w:t>
      </w:r>
      <w:r w:rsidR="00181B22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.</w:t>
      </w:r>
    </w:p>
    <w:p w14:paraId="5EF2A317" w14:textId="16B0C238" w:rsidR="00E5148C" w:rsidRDefault="00482412" w:rsidP="002E7B04">
      <w:pPr>
        <w:pStyle w:val="ListParagraph"/>
        <w:numPr>
          <w:ilvl w:val="0"/>
          <w:numId w:val="32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Ensure processes within Transactional Finance are well documented and </w:t>
      </w:r>
      <w:r w:rsidR="00DD43CA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contain effective checks and controls</w:t>
      </w:r>
      <w:r w:rsidR="00BC10B5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.</w:t>
      </w:r>
    </w:p>
    <w:p w14:paraId="4209CE24" w14:textId="3487B288" w:rsidR="004200A9" w:rsidRDefault="004200A9">
      <w:pPr>
        <w:spacing w:line="240" w:lineRule="auto"/>
        <w:rPr>
          <w:rFonts w:ascii="Arial" w:eastAsia="Cambria" w:hAnsi="Arial" w:cs="Arial"/>
          <w:b/>
          <w:noProof w:val="0"/>
          <w:szCs w:val="24"/>
          <w:lang w:val="en-US" w:eastAsia="en-US"/>
        </w:rPr>
      </w:pPr>
    </w:p>
    <w:p w14:paraId="46201883" w14:textId="08F53548" w:rsidR="008F7CA9" w:rsidRPr="008F7CA9" w:rsidRDefault="008F7CA9" w:rsidP="008F7CA9">
      <w:p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8F7CA9">
        <w:rPr>
          <w:rFonts w:ascii="Arial" w:eastAsia="Cambria" w:hAnsi="Arial" w:cs="Arial"/>
          <w:b/>
          <w:noProof w:val="0"/>
          <w:szCs w:val="24"/>
          <w:lang w:val="en-US" w:eastAsia="en-US"/>
        </w:rPr>
        <w:t>Process Improvement and Efficiency</w:t>
      </w:r>
      <w:r w:rsidRPr="008F7CA9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:</w:t>
      </w:r>
    </w:p>
    <w:p w14:paraId="70843B3A" w14:textId="77777777" w:rsidR="008F7CA9" w:rsidRPr="008F7CA9" w:rsidRDefault="008F7CA9" w:rsidP="008F7CA9">
      <w:pPr>
        <w:pStyle w:val="ListParagraph"/>
        <w:numPr>
          <w:ilvl w:val="0"/>
          <w:numId w:val="30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8F7CA9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Continuously evaluate and improve transactional finance processes to enhance efficiency and reduce costs.</w:t>
      </w:r>
    </w:p>
    <w:p w14:paraId="1BE10BD2" w14:textId="77777777" w:rsidR="008F7CA9" w:rsidRPr="008F7CA9" w:rsidRDefault="008F7CA9" w:rsidP="008F7CA9">
      <w:pPr>
        <w:pStyle w:val="ListParagraph"/>
        <w:numPr>
          <w:ilvl w:val="0"/>
          <w:numId w:val="30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8F7CA9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Implement automation and technology-driven solutions to streamline finance operations where appropriate.</w:t>
      </w:r>
    </w:p>
    <w:p w14:paraId="78091ECA" w14:textId="77777777" w:rsidR="008F7CA9" w:rsidRDefault="008F7CA9" w:rsidP="008F7CA9">
      <w:p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</w:p>
    <w:p w14:paraId="238F328F" w14:textId="25B6FCB3" w:rsidR="008F7CA9" w:rsidRPr="008F7CA9" w:rsidRDefault="008F7CA9" w:rsidP="008F7CA9">
      <w:pPr>
        <w:jc w:val="both"/>
        <w:rPr>
          <w:rFonts w:ascii="Arial" w:eastAsia="Cambria" w:hAnsi="Arial" w:cs="Arial"/>
          <w:b/>
          <w:noProof w:val="0"/>
          <w:szCs w:val="24"/>
          <w:lang w:val="en-US" w:eastAsia="en-US"/>
        </w:rPr>
      </w:pPr>
      <w:r w:rsidRPr="008F7CA9">
        <w:rPr>
          <w:rFonts w:ascii="Arial" w:eastAsia="Cambria" w:hAnsi="Arial" w:cs="Arial"/>
          <w:b/>
          <w:noProof w:val="0"/>
          <w:szCs w:val="24"/>
          <w:lang w:val="en-US" w:eastAsia="en-US"/>
        </w:rPr>
        <w:t>Reporting and Analysis:</w:t>
      </w:r>
    </w:p>
    <w:p w14:paraId="7CA6D964" w14:textId="77777777" w:rsidR="008F7CA9" w:rsidRDefault="008F7CA9" w:rsidP="008F7CA9">
      <w:pPr>
        <w:pStyle w:val="ListParagraph"/>
        <w:numPr>
          <w:ilvl w:val="0"/>
          <w:numId w:val="29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8F7CA9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Provide regular reports and analysis on key metrics related to payroll, accounts payable, and finance systems.</w:t>
      </w:r>
    </w:p>
    <w:p w14:paraId="0BF183ED" w14:textId="27EEC685" w:rsidR="00F9112A" w:rsidRDefault="008F7CA9" w:rsidP="008F7CA9">
      <w:pPr>
        <w:pStyle w:val="ListParagraph"/>
        <w:numPr>
          <w:ilvl w:val="0"/>
          <w:numId w:val="29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8F7CA9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Monitor the performance of the transactional finance functions, identifying trends and areas for improvement.</w:t>
      </w:r>
    </w:p>
    <w:p w14:paraId="55639BC0" w14:textId="5623A710" w:rsidR="00942077" w:rsidRDefault="00942077" w:rsidP="00942077">
      <w:p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</w:p>
    <w:p w14:paraId="42AD2F51" w14:textId="77777777" w:rsidR="00F9112A" w:rsidRPr="00D31847" w:rsidRDefault="00F9112A" w:rsidP="00F9112A">
      <w:pPr>
        <w:jc w:val="both"/>
        <w:rPr>
          <w:rFonts w:ascii="Arial" w:eastAsia="Cambria" w:hAnsi="Arial" w:cs="Arial"/>
          <w:b/>
          <w:noProof w:val="0"/>
          <w:szCs w:val="24"/>
          <w:lang w:val="en-US" w:eastAsia="en-US"/>
        </w:rPr>
      </w:pPr>
      <w:r w:rsidRPr="00D31847">
        <w:rPr>
          <w:rFonts w:ascii="Arial" w:eastAsia="Cambria" w:hAnsi="Arial" w:cs="Arial"/>
          <w:b/>
          <w:noProof w:val="0"/>
          <w:szCs w:val="24"/>
          <w:lang w:val="en-US" w:eastAsia="en-US"/>
        </w:rPr>
        <w:t>Cross-Functional Collaboration:</w:t>
      </w:r>
    </w:p>
    <w:p w14:paraId="1D58711B" w14:textId="6193C970" w:rsidR="006531CE" w:rsidRPr="0094519B" w:rsidRDefault="003B6A7C" w:rsidP="00186D21">
      <w:pPr>
        <w:pStyle w:val="ListParagraph"/>
        <w:numPr>
          <w:ilvl w:val="0"/>
          <w:numId w:val="25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Maintain good </w:t>
      </w:r>
      <w:r w:rsidR="003535E5"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and collegiate </w:t>
      </w:r>
      <w:r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relationships with </w:t>
      </w:r>
      <w:r w:rsidR="00A949D5"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both </w:t>
      </w:r>
      <w:r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the Financial Accounting and Tax team </w:t>
      </w:r>
      <w:r w:rsidR="00A949D5"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(for a</w:t>
      </w:r>
      <w:r w:rsidR="006531CE"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smooth monthly close process</w:t>
      </w:r>
      <w:r w:rsidR="00A949D5"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), and the Financial Planning and Analysis team </w:t>
      </w:r>
      <w:r w:rsidR="002A4E75"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(to improve coding and reporting).</w:t>
      </w:r>
      <w:r w:rsid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</w:t>
      </w:r>
      <w:r w:rsidR="006531CE"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Maintain </w:t>
      </w:r>
      <w:r w:rsidR="003C1C3E"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a thorough understanding of the needs of all Finance team members in relation to Finance systems and </w:t>
      </w:r>
      <w:r w:rsidR="00A700B2"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manage </w:t>
      </w:r>
      <w:r w:rsidR="003C1C3E"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the</w:t>
      </w:r>
      <w:r w:rsidR="000B0D2A"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</w:t>
      </w:r>
      <w:r w:rsidR="003C1C3E"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prioritisation of </w:t>
      </w:r>
      <w:r w:rsidR="000B0D2A"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effort for </w:t>
      </w:r>
      <w:r w:rsidR="00A700B2"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the</w:t>
      </w:r>
      <w:r w:rsidR="000B0D2A"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system</w:t>
      </w:r>
      <w:r w:rsidR="00A700B2"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s team</w:t>
      </w:r>
      <w:r w:rsidR="003C1C3E" w:rsidRPr="0094519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.</w:t>
      </w:r>
    </w:p>
    <w:p w14:paraId="6CE078B7" w14:textId="76E605A7" w:rsidR="00DC0761" w:rsidRPr="00DC0761" w:rsidRDefault="00DC0761" w:rsidP="00DC0761">
      <w:pPr>
        <w:pStyle w:val="ListParagraph"/>
        <w:numPr>
          <w:ilvl w:val="0"/>
          <w:numId w:val="25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DC076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Collaborate with the Operations, IT, </w:t>
      </w:r>
      <w:r w:rsidR="003B7D65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P3M </w:t>
      </w:r>
      <w:r w:rsidRPr="00DC076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and Customer Services teams to ensure integrated financial processes that support ABRSM’s strategic goals.</w:t>
      </w:r>
    </w:p>
    <w:p w14:paraId="3F83AE0B" w14:textId="01D150F5" w:rsidR="00B75EED" w:rsidRPr="00BD183C" w:rsidRDefault="00B75EED" w:rsidP="00B75EED">
      <w:pPr>
        <w:pStyle w:val="ListParagraph"/>
        <w:numPr>
          <w:ilvl w:val="0"/>
          <w:numId w:val="25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BB3AE6">
        <w:rPr>
          <w:rFonts w:ascii="Arial" w:eastAsia="Cambria" w:hAnsi="Arial" w:cs="Arial"/>
          <w:noProof w:val="0"/>
          <w:szCs w:val="24"/>
          <w:lang w:eastAsia="en-US"/>
        </w:rPr>
        <w:t>Encourage the adoption of digital tools and data-driven decision-making throughout the organisation to support strategic objectives</w:t>
      </w:r>
      <w:r>
        <w:rPr>
          <w:rFonts w:ascii="Arial" w:eastAsia="Cambria" w:hAnsi="Arial" w:cs="Arial"/>
          <w:noProof w:val="0"/>
          <w:szCs w:val="24"/>
          <w:lang w:eastAsia="en-US"/>
        </w:rPr>
        <w:t>.</w:t>
      </w:r>
    </w:p>
    <w:p w14:paraId="30C0F128" w14:textId="77777777" w:rsidR="000221E2" w:rsidRDefault="000221E2" w:rsidP="00BB3AE6">
      <w:pPr>
        <w:jc w:val="both"/>
        <w:rPr>
          <w:rFonts w:ascii="Arial" w:eastAsia="Cambria" w:hAnsi="Arial" w:cs="Arial"/>
          <w:b/>
          <w:noProof w:val="0"/>
          <w:szCs w:val="24"/>
          <w:lang w:val="en-US" w:eastAsia="en-US"/>
        </w:rPr>
      </w:pPr>
    </w:p>
    <w:p w14:paraId="5D78A059" w14:textId="2615E362" w:rsidR="00BB3AE6" w:rsidRPr="00BB3AE6" w:rsidRDefault="00BB3AE6" w:rsidP="00BB3AE6">
      <w:pPr>
        <w:jc w:val="both"/>
        <w:rPr>
          <w:rFonts w:ascii="Arial" w:eastAsia="Cambria" w:hAnsi="Arial" w:cs="Arial"/>
          <w:b/>
          <w:noProof w:val="0"/>
          <w:szCs w:val="24"/>
          <w:lang w:val="en-US" w:eastAsia="en-US"/>
        </w:rPr>
      </w:pPr>
      <w:r w:rsidRPr="00BB3AE6">
        <w:rPr>
          <w:rFonts w:ascii="Arial" w:eastAsia="Cambria" w:hAnsi="Arial" w:cs="Arial"/>
          <w:b/>
          <w:noProof w:val="0"/>
          <w:szCs w:val="24"/>
          <w:lang w:val="en-US" w:eastAsia="en-US"/>
        </w:rPr>
        <w:t>Team Leadership:</w:t>
      </w:r>
    </w:p>
    <w:p w14:paraId="14FD2C2E" w14:textId="3C8824FD" w:rsidR="0096722B" w:rsidRDefault="0096722B" w:rsidP="00F9112A">
      <w:pPr>
        <w:pStyle w:val="ListParagraph"/>
        <w:numPr>
          <w:ilvl w:val="0"/>
          <w:numId w:val="25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96722B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Lead, mentor, and develop the transactional finance team, ensuring that they have the necessary skills, knowledge, and support to excel in their roles</w:t>
      </w:r>
      <w:r w:rsidR="005937B3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.</w:t>
      </w:r>
    </w:p>
    <w:p w14:paraId="2CB425E2" w14:textId="77777777" w:rsidR="005937B3" w:rsidRDefault="005937B3" w:rsidP="005937B3">
      <w:pPr>
        <w:pStyle w:val="ListParagraph"/>
        <w:numPr>
          <w:ilvl w:val="0"/>
          <w:numId w:val="25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5937B3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Foster a culture of continuous improvement and accountability within the team.</w:t>
      </w:r>
    </w:p>
    <w:p w14:paraId="71BBB779" w14:textId="6DD1642E" w:rsidR="00F9112A" w:rsidRPr="00BB3AE6" w:rsidRDefault="00F9112A" w:rsidP="00F9112A">
      <w:pPr>
        <w:pStyle w:val="ListParagraph"/>
        <w:numPr>
          <w:ilvl w:val="0"/>
          <w:numId w:val="25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>Set</w:t>
      </w: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</w:t>
      </w: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>objectives for</w:t>
      </w: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direct reports for the development of the area that you lead</w:t>
      </w: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>. Manage performance of staff and suppliers within remit.</w:t>
      </w:r>
    </w:p>
    <w:p w14:paraId="381D617C" w14:textId="58D1320D" w:rsidR="00BB3AE6" w:rsidRPr="00BB3AE6" w:rsidRDefault="00BB3AE6" w:rsidP="00BB3AE6">
      <w:pPr>
        <w:pStyle w:val="ListParagraph"/>
        <w:numPr>
          <w:ilvl w:val="0"/>
          <w:numId w:val="25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BB3AE6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Provide guidance and professional development opportunities to enhance the</w:t>
      </w: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</w:t>
      </w:r>
      <w:r w:rsidRPr="00BB3AE6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skills and capabilities of the</w:t>
      </w: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team.</w:t>
      </w:r>
    </w:p>
    <w:p w14:paraId="497A8F86" w14:textId="77777777" w:rsidR="00F9112A" w:rsidRDefault="00F9112A" w:rsidP="00F9112A">
      <w:p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</w:p>
    <w:p w14:paraId="43E3F0E7" w14:textId="77777777" w:rsidR="000221E2" w:rsidRDefault="000221E2">
      <w:pPr>
        <w:spacing w:line="240" w:lineRule="auto"/>
        <w:rPr>
          <w:rFonts w:ascii="Arial" w:eastAsia="Cambria" w:hAnsi="Arial" w:cs="Arial"/>
          <w:b/>
          <w:noProof w:val="0"/>
          <w:szCs w:val="24"/>
          <w:lang w:val="en-US" w:eastAsia="en-US"/>
        </w:rPr>
      </w:pPr>
      <w:r>
        <w:rPr>
          <w:rFonts w:ascii="Arial" w:eastAsia="Cambria" w:hAnsi="Arial" w:cs="Arial"/>
          <w:b/>
          <w:noProof w:val="0"/>
          <w:szCs w:val="24"/>
          <w:lang w:val="en-US" w:eastAsia="en-US"/>
        </w:rPr>
        <w:br w:type="page"/>
      </w:r>
    </w:p>
    <w:p w14:paraId="7DE0D72D" w14:textId="74F05B1A" w:rsidR="00F9112A" w:rsidRPr="00D31847" w:rsidRDefault="00F9112A" w:rsidP="00F9112A">
      <w:pPr>
        <w:jc w:val="both"/>
        <w:rPr>
          <w:rFonts w:ascii="Arial" w:eastAsia="Cambria" w:hAnsi="Arial" w:cs="Arial"/>
          <w:b/>
          <w:noProof w:val="0"/>
          <w:szCs w:val="24"/>
          <w:lang w:val="en-US" w:eastAsia="en-US"/>
        </w:rPr>
      </w:pPr>
      <w:r>
        <w:rPr>
          <w:rFonts w:ascii="Arial" w:eastAsia="Cambria" w:hAnsi="Arial" w:cs="Arial"/>
          <w:b/>
          <w:noProof w:val="0"/>
          <w:szCs w:val="24"/>
          <w:lang w:val="en-US" w:eastAsia="en-US"/>
        </w:rPr>
        <w:lastRenderedPageBreak/>
        <w:t>Other</w:t>
      </w:r>
      <w:r w:rsidRPr="00D31847">
        <w:rPr>
          <w:rFonts w:ascii="Arial" w:eastAsia="Cambria" w:hAnsi="Arial" w:cs="Arial"/>
          <w:b/>
          <w:noProof w:val="0"/>
          <w:szCs w:val="24"/>
          <w:lang w:val="en-US" w:eastAsia="en-US"/>
        </w:rPr>
        <w:t>:</w:t>
      </w:r>
    </w:p>
    <w:p w14:paraId="35ABCED6" w14:textId="77777777" w:rsidR="00F9112A" w:rsidRDefault="00F9112A" w:rsidP="00F9112A">
      <w:pPr>
        <w:pStyle w:val="ListParagraph"/>
        <w:numPr>
          <w:ilvl w:val="0"/>
          <w:numId w:val="26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D31847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Support the CFO and Senior Management Team in strategic decision-making.</w:t>
      </w:r>
    </w:p>
    <w:p w14:paraId="1270580C" w14:textId="0710059D" w:rsidR="00F9112A" w:rsidRPr="00D31847" w:rsidRDefault="00F9112A" w:rsidP="00F9112A">
      <w:pPr>
        <w:pStyle w:val="ListParagraph"/>
        <w:numPr>
          <w:ilvl w:val="0"/>
          <w:numId w:val="26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Activity contribute to the identification and management of financial and business risks.</w:t>
      </w:r>
    </w:p>
    <w:p w14:paraId="3F033A2D" w14:textId="77777777" w:rsidR="008D736F" w:rsidRDefault="008D736F" w:rsidP="008D736F">
      <w:pPr>
        <w:pStyle w:val="ListParagraph"/>
        <w:numPr>
          <w:ilvl w:val="0"/>
          <w:numId w:val="26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D31847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Identify and recommend opportunities for financial improvements and operational efficiencies</w:t>
      </w: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, especially from the re-engineering of processes to realize the benefits of UNIT4</w:t>
      </w:r>
      <w:r w:rsidRPr="00D31847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.</w:t>
      </w: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Contribute to discussions about outsourcing as relevant.</w:t>
      </w:r>
    </w:p>
    <w:p w14:paraId="76B0BCA3" w14:textId="77777777" w:rsidR="00F9112A" w:rsidRPr="00F9112A" w:rsidRDefault="00F9112A" w:rsidP="00F9112A">
      <w:pPr>
        <w:pStyle w:val="ListParagraph"/>
        <w:numPr>
          <w:ilvl w:val="0"/>
          <w:numId w:val="26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Deputise as required on </w:t>
      </w: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>relevant</w:t>
      </w: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finance matters for the</w:t>
      </w: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CFO.</w:t>
      </w:r>
    </w:p>
    <w:p w14:paraId="5B41ADF5" w14:textId="77777777" w:rsidR="00F9112A" w:rsidRPr="00F9112A" w:rsidRDefault="00784F99" w:rsidP="00F9112A">
      <w:pPr>
        <w:pStyle w:val="ListParagraph"/>
        <w:numPr>
          <w:ilvl w:val="0"/>
          <w:numId w:val="26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F9112A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Liaison </w:t>
      </w:r>
      <w:r w:rsidR="00F9112A" w:rsidRPr="00F9112A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and co-operation </w:t>
      </w:r>
      <w:r w:rsidRPr="00F9112A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with external </w:t>
      </w:r>
      <w:r w:rsidR="00F9112A" w:rsidRPr="00F9112A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/ internal </w:t>
      </w:r>
      <w:r w:rsidRPr="00F9112A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auditors and implementation of </w:t>
      </w:r>
      <w:r w:rsidR="00F9112A" w:rsidRPr="00F9112A">
        <w:rPr>
          <w:rFonts w:ascii="Arial" w:eastAsia="Cambria" w:hAnsi="Arial" w:cs="Arial"/>
          <w:bCs w:val="0"/>
          <w:noProof w:val="0"/>
          <w:szCs w:val="24"/>
          <w:lang w:eastAsia="en-US"/>
        </w:rPr>
        <w:t>any</w:t>
      </w:r>
      <w:r w:rsidRPr="00F9112A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audit recommendations.</w:t>
      </w:r>
    </w:p>
    <w:p w14:paraId="1D984EDB" w14:textId="35B67BDA" w:rsidR="00F9112A" w:rsidRPr="00784F99" w:rsidRDefault="00F9112A" w:rsidP="00F9112A">
      <w:pPr>
        <w:numPr>
          <w:ilvl w:val="0"/>
          <w:numId w:val="26"/>
        </w:numPr>
        <w:spacing w:after="120"/>
        <w:jc w:val="both"/>
        <w:rPr>
          <w:rFonts w:ascii="Arial" w:eastAsia="Cambria" w:hAnsi="Arial" w:cs="Arial"/>
          <w:bCs w:val="0"/>
          <w:noProof w:val="0"/>
          <w:szCs w:val="24"/>
          <w:lang w:eastAsia="en-US"/>
        </w:rPr>
      </w:pP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>Run tender processes as required to select external advisors</w:t>
      </w: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>/suppliers</w:t>
      </w: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>.</w:t>
      </w:r>
    </w:p>
    <w:p w14:paraId="05A5AC04" w14:textId="77777777" w:rsidR="00784F99" w:rsidRPr="00784F99" w:rsidRDefault="00784F99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</w:p>
    <w:p w14:paraId="3FC4CD20" w14:textId="77777777" w:rsidR="00784F99" w:rsidRPr="00784F99" w:rsidRDefault="00784F99" w:rsidP="00784F99">
      <w:pPr>
        <w:keepNext/>
        <w:keepLines/>
        <w:spacing w:before="240" w:after="120" w:line="240" w:lineRule="auto"/>
        <w:outlineLvl w:val="1"/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</w:pPr>
      <w:r w:rsidRPr="00784F99"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  <w:t>Nature and Purpose of Internal and External Contacts</w:t>
      </w:r>
    </w:p>
    <w:p w14:paraId="7BFE1CE3" w14:textId="77777777" w:rsidR="00784F99" w:rsidRPr="00784F99" w:rsidRDefault="00784F99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</w:p>
    <w:p w14:paraId="5EA72F9E" w14:textId="77777777" w:rsidR="00784F99" w:rsidRPr="00784F99" w:rsidRDefault="00784F99" w:rsidP="00784F99">
      <w:pPr>
        <w:jc w:val="both"/>
        <w:rPr>
          <w:rFonts w:ascii="Arial" w:eastAsia="Cambria" w:hAnsi="Arial" w:cs="Arial"/>
          <w:noProof w:val="0"/>
          <w:szCs w:val="24"/>
          <w:lang w:eastAsia="en-US"/>
        </w:rPr>
      </w:pPr>
      <w:r w:rsidRPr="00784F99">
        <w:rPr>
          <w:rFonts w:ascii="Arial" w:eastAsia="Cambria" w:hAnsi="Arial" w:cs="Arial"/>
          <w:b/>
          <w:noProof w:val="0"/>
          <w:szCs w:val="24"/>
          <w:lang w:eastAsia="en-US"/>
        </w:rPr>
        <w:t>Internal contacts</w:t>
      </w:r>
      <w:r w:rsidRPr="00784F99">
        <w:rPr>
          <w:rFonts w:ascii="Arial" w:eastAsia="Cambria" w:hAnsi="Arial" w:cs="Arial"/>
          <w:noProof w:val="0"/>
          <w:szCs w:val="24"/>
          <w:lang w:eastAsia="en-US"/>
        </w:rPr>
        <w:t xml:space="preserve"> </w:t>
      </w:r>
    </w:p>
    <w:p w14:paraId="5624C5FE" w14:textId="0B8E065E" w:rsidR="00784F99" w:rsidRPr="00784F99" w:rsidRDefault="00784F99" w:rsidP="00784F99">
      <w:pPr>
        <w:jc w:val="both"/>
        <w:rPr>
          <w:rFonts w:ascii="Arial" w:eastAsia="Cambria" w:hAnsi="Arial" w:cs="Arial"/>
          <w:noProof w:val="0"/>
          <w:szCs w:val="24"/>
          <w:lang w:eastAsia="en-US"/>
        </w:rPr>
      </w:pP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>Collaborates with all colleagues across the business in providing financial advice/support and shares a strong voice when communicating with the leadership teams</w:t>
      </w:r>
      <w:r w:rsidR="006641D0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. </w:t>
      </w:r>
      <w:r w:rsidRPr="00784F99">
        <w:rPr>
          <w:rFonts w:ascii="Arial" w:eastAsia="Cambria" w:hAnsi="Arial" w:cs="Arial"/>
          <w:noProof w:val="0"/>
          <w:szCs w:val="24"/>
          <w:lang w:eastAsia="en-US"/>
        </w:rPr>
        <w:t>Brings professional expertise, advising and guiding the Senior Management Team on financial matters when required.</w:t>
      </w:r>
    </w:p>
    <w:p w14:paraId="5BCC79B0" w14:textId="77777777" w:rsidR="00784F99" w:rsidRPr="00784F99" w:rsidRDefault="00784F99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eastAsia="en-US"/>
        </w:rPr>
      </w:pPr>
    </w:p>
    <w:p w14:paraId="7C3C65BE" w14:textId="77777777" w:rsidR="008D736F" w:rsidRDefault="008D736F" w:rsidP="00784F99">
      <w:pPr>
        <w:jc w:val="both"/>
        <w:rPr>
          <w:rFonts w:ascii="Arial" w:eastAsia="Cambria" w:hAnsi="Arial" w:cs="Arial"/>
          <w:b/>
          <w:bCs w:val="0"/>
          <w:noProof w:val="0"/>
          <w:szCs w:val="24"/>
          <w:lang w:eastAsia="en-US"/>
        </w:rPr>
      </w:pPr>
    </w:p>
    <w:p w14:paraId="4E653BAA" w14:textId="6A05D154" w:rsidR="00784F99" w:rsidRPr="00784F99" w:rsidRDefault="00784F99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eastAsia="en-US"/>
        </w:rPr>
      </w:pPr>
      <w:r w:rsidRPr="00784F99">
        <w:rPr>
          <w:rFonts w:ascii="Arial" w:eastAsia="Cambria" w:hAnsi="Arial" w:cs="Arial"/>
          <w:b/>
          <w:bCs w:val="0"/>
          <w:noProof w:val="0"/>
          <w:szCs w:val="24"/>
          <w:lang w:eastAsia="en-US"/>
        </w:rPr>
        <w:t>External contacts</w:t>
      </w: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</w:t>
      </w:r>
    </w:p>
    <w:p w14:paraId="1CAEC3B9" w14:textId="6691A4E8" w:rsidR="00784F99" w:rsidRPr="00784F99" w:rsidRDefault="00784F99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eastAsia="en-US"/>
        </w:rPr>
      </w:pP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Represents the organisation through external contacts and builds a professional relationship with </w:t>
      </w:r>
      <w:r w:rsidR="003D5E81">
        <w:rPr>
          <w:rFonts w:ascii="Arial" w:eastAsia="Cambria" w:hAnsi="Arial" w:cs="Arial"/>
          <w:bCs w:val="0"/>
          <w:noProof w:val="0"/>
          <w:szCs w:val="24"/>
          <w:lang w:eastAsia="en-US"/>
        </w:rPr>
        <w:t>key suppliers / advisors</w:t>
      </w:r>
    </w:p>
    <w:p w14:paraId="77975750" w14:textId="77777777" w:rsidR="00784F99" w:rsidRPr="00784F99" w:rsidRDefault="00784F99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</w:p>
    <w:p w14:paraId="03FD805E" w14:textId="77777777" w:rsidR="00784F99" w:rsidRPr="00784F99" w:rsidRDefault="00784F99" w:rsidP="00784F99">
      <w:pPr>
        <w:keepNext/>
        <w:keepLines/>
        <w:spacing w:before="240" w:after="120" w:line="240" w:lineRule="auto"/>
        <w:outlineLvl w:val="1"/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</w:pPr>
      <w:r w:rsidRPr="00784F99"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  <w:t>Knowledge and skills required</w:t>
      </w:r>
    </w:p>
    <w:p w14:paraId="2F3243A2" w14:textId="77777777" w:rsidR="00784F99" w:rsidRDefault="00784F99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eastAsia="en-US"/>
        </w:rPr>
      </w:pP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>Please see Person Specification.</w:t>
      </w:r>
    </w:p>
    <w:p w14:paraId="7C1C48EF" w14:textId="77777777" w:rsidR="003D5E81" w:rsidRPr="00784F99" w:rsidRDefault="003D5E81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eastAsia="en-US"/>
        </w:rPr>
      </w:pPr>
    </w:p>
    <w:p w14:paraId="36595B25" w14:textId="77777777" w:rsidR="00784F99" w:rsidRPr="00784F99" w:rsidRDefault="00784F99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eastAsia="en-US"/>
        </w:rPr>
      </w:pPr>
    </w:p>
    <w:p w14:paraId="1D0A6440" w14:textId="77777777" w:rsidR="00784F99" w:rsidRPr="00784F99" w:rsidRDefault="00784F99" w:rsidP="00784F99">
      <w:pPr>
        <w:jc w:val="both"/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</w:pPr>
      <w:r w:rsidRPr="00784F99"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  <w:t>Remit of role</w:t>
      </w:r>
    </w:p>
    <w:p w14:paraId="4329F5F3" w14:textId="77777777" w:rsidR="003D5E81" w:rsidRDefault="003D5E81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eastAsia="en-US"/>
        </w:rPr>
      </w:pPr>
    </w:p>
    <w:p w14:paraId="32B49B81" w14:textId="6426E4F2" w:rsidR="00784F99" w:rsidRPr="00784F99" w:rsidRDefault="00784F99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eastAsia="en-US"/>
        </w:rPr>
      </w:pP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>Makes independent decisions on</w:t>
      </w:r>
    </w:p>
    <w:p w14:paraId="55BE7CCD" w14:textId="63B992AB" w:rsidR="00784F99" w:rsidRPr="00784F99" w:rsidRDefault="00784F99" w:rsidP="00784F99">
      <w:pPr>
        <w:numPr>
          <w:ilvl w:val="0"/>
          <w:numId w:val="15"/>
        </w:numPr>
        <w:contextualSpacing/>
        <w:jc w:val="both"/>
        <w:rPr>
          <w:rFonts w:ascii="Arial" w:eastAsia="Cambria" w:hAnsi="Arial" w:cs="Arial"/>
          <w:bCs w:val="0"/>
          <w:noProof w:val="0"/>
          <w:szCs w:val="24"/>
          <w:lang w:eastAsia="en-US"/>
        </w:rPr>
      </w:pP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The leadership and management of the </w:t>
      </w:r>
      <w:r w:rsidR="00442D05">
        <w:rPr>
          <w:rFonts w:ascii="Arial" w:eastAsia="Cambria" w:hAnsi="Arial" w:cs="Arial"/>
          <w:bCs w:val="0"/>
          <w:noProof w:val="0"/>
          <w:szCs w:val="24"/>
          <w:lang w:eastAsia="en-US"/>
        </w:rPr>
        <w:t>Transactional</w:t>
      </w:r>
      <w:r w:rsidR="003D5E81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Financ</w:t>
      </w:r>
      <w:r w:rsidR="00442D05">
        <w:rPr>
          <w:rFonts w:ascii="Arial" w:eastAsia="Cambria" w:hAnsi="Arial" w:cs="Arial"/>
          <w:bCs w:val="0"/>
          <w:noProof w:val="0"/>
          <w:szCs w:val="24"/>
          <w:lang w:eastAsia="en-US"/>
        </w:rPr>
        <w:t>e</w:t>
      </w: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team and provides direction to</w:t>
      </w:r>
      <w:r w:rsidR="00173676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staff and stakeholders</w:t>
      </w: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>.</w:t>
      </w:r>
    </w:p>
    <w:p w14:paraId="38E28DAF" w14:textId="104F20B0" w:rsidR="00784F99" w:rsidRDefault="003D5E81" w:rsidP="00784F99">
      <w:pPr>
        <w:numPr>
          <w:ilvl w:val="0"/>
          <w:numId w:val="15"/>
        </w:numPr>
        <w:contextualSpacing/>
        <w:jc w:val="both"/>
        <w:rPr>
          <w:rFonts w:ascii="Arial" w:eastAsia="Cambria" w:hAnsi="Arial" w:cs="Arial"/>
          <w:bCs w:val="0"/>
          <w:noProof w:val="0"/>
          <w:szCs w:val="24"/>
          <w:lang w:eastAsia="en-US"/>
        </w:rPr>
      </w:pP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>The detailed</w:t>
      </w:r>
      <w:r w:rsidR="00784F99"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processes and procedures</w:t>
      </w: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of the team being</w:t>
      </w:r>
      <w:r w:rsidR="00784F99"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adapted to meet changing </w:t>
      </w: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>systems</w:t>
      </w:r>
      <w:r w:rsidR="00784F99"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>.</w:t>
      </w:r>
    </w:p>
    <w:p w14:paraId="5C28EEF7" w14:textId="703D694B" w:rsidR="003D5E81" w:rsidRPr="00784F99" w:rsidRDefault="003D5E81" w:rsidP="00784F99">
      <w:pPr>
        <w:numPr>
          <w:ilvl w:val="0"/>
          <w:numId w:val="15"/>
        </w:numPr>
        <w:contextualSpacing/>
        <w:jc w:val="both"/>
        <w:rPr>
          <w:rFonts w:ascii="Arial" w:eastAsia="Cambria" w:hAnsi="Arial" w:cs="Arial"/>
          <w:bCs w:val="0"/>
          <w:noProof w:val="0"/>
          <w:szCs w:val="24"/>
          <w:lang w:eastAsia="en-US"/>
        </w:rPr>
      </w:pP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Actions to take to improve the culture of </w:t>
      </w:r>
      <w:r w:rsidR="00173676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continuous improvement and </w:t>
      </w:r>
      <w:r w:rsidR="006B676F">
        <w:rPr>
          <w:rFonts w:ascii="Arial" w:eastAsia="Cambria" w:hAnsi="Arial" w:cs="Arial"/>
          <w:bCs w:val="0"/>
          <w:noProof w:val="0"/>
          <w:szCs w:val="24"/>
          <w:lang w:eastAsia="en-US"/>
        </w:rPr>
        <w:t>customer service with the team</w:t>
      </w:r>
      <w:r>
        <w:rPr>
          <w:rFonts w:ascii="Arial" w:eastAsia="Cambria" w:hAnsi="Arial" w:cs="Arial"/>
          <w:bCs w:val="0"/>
          <w:noProof w:val="0"/>
          <w:szCs w:val="24"/>
          <w:lang w:eastAsia="en-US"/>
        </w:rPr>
        <w:t>.</w:t>
      </w:r>
    </w:p>
    <w:p w14:paraId="66624239" w14:textId="77777777" w:rsidR="00784F99" w:rsidRPr="00784F99" w:rsidRDefault="00784F99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eastAsia="en-US"/>
        </w:rPr>
      </w:pPr>
    </w:p>
    <w:p w14:paraId="629361C4" w14:textId="77777777" w:rsidR="00784F99" w:rsidRPr="00784F99" w:rsidRDefault="00784F99" w:rsidP="00784F99">
      <w:pPr>
        <w:keepNext/>
        <w:keepLines/>
        <w:spacing w:before="240" w:after="120" w:line="240" w:lineRule="auto"/>
        <w:outlineLvl w:val="1"/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</w:pPr>
      <w:r w:rsidRPr="00784F99"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  <w:t>Typical Problems Referred to Line Manager</w:t>
      </w:r>
    </w:p>
    <w:p w14:paraId="6E86FE50" w14:textId="77777777" w:rsidR="003D5E81" w:rsidRDefault="003D5E81" w:rsidP="003D5E81">
      <w:pPr>
        <w:ind w:left="397"/>
        <w:contextualSpacing/>
        <w:jc w:val="both"/>
        <w:rPr>
          <w:rFonts w:ascii="Arial" w:eastAsia="Cambria" w:hAnsi="Arial" w:cs="Arial"/>
          <w:bCs w:val="0"/>
          <w:noProof w:val="0"/>
          <w:szCs w:val="24"/>
          <w:lang w:eastAsia="en-US"/>
        </w:rPr>
      </w:pPr>
    </w:p>
    <w:p w14:paraId="01D63004" w14:textId="43ED89E8" w:rsidR="003D5E81" w:rsidRPr="003D5E81" w:rsidRDefault="003D5E81" w:rsidP="003D5E81">
      <w:pPr>
        <w:pStyle w:val="ListParagraph"/>
        <w:numPr>
          <w:ilvl w:val="0"/>
          <w:numId w:val="27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3D5E81">
        <w:rPr>
          <w:rFonts w:ascii="Arial" w:eastAsia="Cambria" w:hAnsi="Arial" w:cs="Arial"/>
          <w:b/>
          <w:noProof w:val="0"/>
          <w:szCs w:val="24"/>
          <w:lang w:val="en-US" w:eastAsia="en-US"/>
        </w:rPr>
        <w:t>Strategic Financial Decisions</w:t>
      </w:r>
      <w:r w:rsidRPr="003D5E8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: Issues or questions that require high-level strategic decision-making, such as </w:t>
      </w:r>
      <w:r w:rsidR="006C2F03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insource/outsource decisions</w:t>
      </w:r>
      <w:r w:rsidRPr="003D5E8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, </w:t>
      </w:r>
      <w:r w:rsidR="0016666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significant changes to the </w:t>
      </w:r>
      <w:r w:rsidR="00166664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lastRenderedPageBreak/>
        <w:t xml:space="preserve">supply chain, </w:t>
      </w:r>
      <w:r w:rsidR="00405898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requests for additional budget</w:t>
      </w:r>
      <w:r w:rsidRPr="003D5E8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, or changes in financial policy that impact the charity's </w:t>
      </w:r>
      <w:r w:rsidR="00405898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accounting practice</w:t>
      </w:r>
      <w:r w:rsidRPr="003D5E8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.</w:t>
      </w:r>
    </w:p>
    <w:p w14:paraId="45BF502A" w14:textId="6D4710AF" w:rsidR="003D5E81" w:rsidRPr="003D5E81" w:rsidRDefault="00405898" w:rsidP="003D5E81">
      <w:pPr>
        <w:pStyle w:val="ListParagraph"/>
        <w:numPr>
          <w:ilvl w:val="0"/>
          <w:numId w:val="27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>
        <w:rPr>
          <w:rFonts w:ascii="Arial" w:eastAsia="Cambria" w:hAnsi="Arial" w:cs="Arial"/>
          <w:b/>
          <w:noProof w:val="0"/>
          <w:szCs w:val="24"/>
          <w:lang w:val="en-US" w:eastAsia="en-US"/>
        </w:rPr>
        <w:t xml:space="preserve">Finance </w:t>
      </w:r>
      <w:r w:rsidR="003D5E81" w:rsidRPr="003D5E81">
        <w:rPr>
          <w:rFonts w:ascii="Arial" w:eastAsia="Cambria" w:hAnsi="Arial" w:cs="Arial"/>
          <w:b/>
          <w:noProof w:val="0"/>
          <w:szCs w:val="24"/>
          <w:lang w:val="en-US" w:eastAsia="en-US"/>
        </w:rPr>
        <w:t xml:space="preserve">System </w:t>
      </w:r>
      <w:r w:rsidR="000C6E5E">
        <w:rPr>
          <w:rFonts w:ascii="Arial" w:eastAsia="Cambria" w:hAnsi="Arial" w:cs="Arial"/>
          <w:b/>
          <w:noProof w:val="0"/>
          <w:szCs w:val="24"/>
          <w:lang w:val="en-US" w:eastAsia="en-US"/>
        </w:rPr>
        <w:t xml:space="preserve">Project </w:t>
      </w:r>
      <w:r w:rsidR="003D5E81" w:rsidRPr="003D5E81">
        <w:rPr>
          <w:rFonts w:ascii="Arial" w:eastAsia="Cambria" w:hAnsi="Arial" w:cs="Arial"/>
          <w:b/>
          <w:noProof w:val="0"/>
          <w:szCs w:val="24"/>
          <w:lang w:val="en-US" w:eastAsia="en-US"/>
        </w:rPr>
        <w:t>Challenges</w:t>
      </w:r>
      <w:r w:rsidR="003D5E81" w:rsidRPr="003D5E8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: Major obstacles or setbacks in the implementation of </w:t>
      </w:r>
      <w:r w:rsidR="000C6E5E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any </w:t>
      </w:r>
      <w:r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systems projects,</w:t>
      </w:r>
      <w:r w:rsidR="003D5E81" w:rsidRPr="003D5E8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particularly those that could affect the timeline or budget, or require executive-level intervention or approval.</w:t>
      </w:r>
    </w:p>
    <w:p w14:paraId="512C6DCE" w14:textId="5DBCA376" w:rsidR="003D5E81" w:rsidRPr="003D5E81" w:rsidRDefault="003D5E81" w:rsidP="003D5E81">
      <w:pPr>
        <w:pStyle w:val="ListParagraph"/>
        <w:numPr>
          <w:ilvl w:val="0"/>
          <w:numId w:val="27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3D5E81">
        <w:rPr>
          <w:rFonts w:ascii="Arial" w:eastAsia="Cambria" w:hAnsi="Arial" w:cs="Arial"/>
          <w:b/>
          <w:noProof w:val="0"/>
          <w:szCs w:val="24"/>
          <w:lang w:val="en-US" w:eastAsia="en-US"/>
        </w:rPr>
        <w:t>Complex Financial Performance Issues</w:t>
      </w:r>
      <w:r w:rsidRPr="003D5E8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: Situations where financial performance metrics indicate significant deviations from expected results, and where the causes are complex, multifaceted, or potentially indicative of broader systemic issues that need executive attention.</w:t>
      </w:r>
    </w:p>
    <w:p w14:paraId="3A4F2A27" w14:textId="55D89CCC" w:rsidR="003D5E81" w:rsidRPr="003D5E81" w:rsidRDefault="003D5E81" w:rsidP="003D5E81">
      <w:pPr>
        <w:pStyle w:val="ListParagraph"/>
        <w:numPr>
          <w:ilvl w:val="0"/>
          <w:numId w:val="27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3D5E81">
        <w:rPr>
          <w:rFonts w:ascii="Arial" w:eastAsia="Cambria" w:hAnsi="Arial" w:cs="Arial"/>
          <w:b/>
          <w:noProof w:val="0"/>
          <w:szCs w:val="24"/>
          <w:lang w:val="en-US" w:eastAsia="en-US"/>
        </w:rPr>
        <w:t>Interdepartmental Conflicts</w:t>
      </w:r>
      <w:r w:rsidRPr="003D5E8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: Conflicts or disagreements between the finance team and other departments that cannot be resolved through normal channels and require higher-level mediation or decision-making.</w:t>
      </w:r>
    </w:p>
    <w:p w14:paraId="650AC093" w14:textId="7C1FDDC0" w:rsidR="003D5E81" w:rsidRPr="003D5E81" w:rsidRDefault="003D5E81" w:rsidP="003D5E81">
      <w:pPr>
        <w:pStyle w:val="ListParagraph"/>
        <w:numPr>
          <w:ilvl w:val="0"/>
          <w:numId w:val="27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3D5E81">
        <w:rPr>
          <w:rFonts w:ascii="Arial" w:eastAsia="Cambria" w:hAnsi="Arial" w:cs="Arial"/>
          <w:b/>
          <w:noProof w:val="0"/>
          <w:szCs w:val="24"/>
          <w:lang w:val="en-US" w:eastAsia="en-US"/>
        </w:rPr>
        <w:t>Resource Allocation and Staffing Concerns</w:t>
      </w:r>
      <w:r w:rsidRPr="003D5E8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: Issues related to resource constraints or staffing within the finance department, particularly when additional resources or restructuring are necessary to meet strategic objectives.</w:t>
      </w:r>
    </w:p>
    <w:p w14:paraId="6622DC37" w14:textId="3F238C8F" w:rsidR="003D5E81" w:rsidRPr="003D5E81" w:rsidRDefault="003D5E81" w:rsidP="003D5E81">
      <w:pPr>
        <w:pStyle w:val="ListParagraph"/>
        <w:numPr>
          <w:ilvl w:val="0"/>
          <w:numId w:val="27"/>
        </w:num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3D5E81">
        <w:rPr>
          <w:rFonts w:ascii="Arial" w:eastAsia="Cambria" w:hAnsi="Arial" w:cs="Arial"/>
          <w:b/>
          <w:noProof w:val="0"/>
          <w:szCs w:val="24"/>
          <w:lang w:val="en-US" w:eastAsia="en-US"/>
        </w:rPr>
        <w:t>Regulatory and Compliance Issues</w:t>
      </w:r>
      <w:r w:rsidRPr="003D5E8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: Any potential regulatory or compliance issues that arise, which require the CFO's awareness and possibly their direct involvement to ensure that the charity remains compliant with relevant laws and regulations.</w:t>
      </w:r>
    </w:p>
    <w:p w14:paraId="62671786" w14:textId="77777777" w:rsidR="003D5E81" w:rsidRPr="003D5E81" w:rsidRDefault="003D5E81" w:rsidP="003D5E81">
      <w:p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</w:p>
    <w:p w14:paraId="0D9C0A8A" w14:textId="34182F3F" w:rsidR="00784F99" w:rsidRPr="00784F99" w:rsidRDefault="00784F99" w:rsidP="00784F99">
      <w:pPr>
        <w:keepNext/>
        <w:keepLines/>
        <w:spacing w:before="240" w:after="120" w:line="240" w:lineRule="auto"/>
        <w:outlineLvl w:val="1"/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</w:pPr>
      <w:r w:rsidRPr="00784F99"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  <w:t>Nature and range of impact</w:t>
      </w:r>
    </w:p>
    <w:p w14:paraId="364D10DF" w14:textId="77777777" w:rsidR="00784F99" w:rsidRPr="00784F99" w:rsidRDefault="00784F99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</w:p>
    <w:p w14:paraId="458D1274" w14:textId="5F02E3F8" w:rsidR="00784F99" w:rsidRDefault="00784F99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  <w:r w:rsidRPr="00784F99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The job </w:t>
      </w:r>
      <w:r w:rsidR="003D5E81" w:rsidRPr="003D5E8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will significantly impact the charity by enhancing </w:t>
      </w:r>
      <w:r w:rsidR="00465A9C" w:rsidRPr="00465A9C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accuracy, </w:t>
      </w:r>
      <w:r w:rsidR="00465A9C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c</w:t>
      </w:r>
      <w:r w:rsidR="00465A9C" w:rsidRPr="00465A9C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ompliance</w:t>
      </w:r>
      <w:r w:rsidR="00465A9C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</w:t>
      </w:r>
      <w:r w:rsidR="003D5E81" w:rsidRPr="003D5E8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and operational efficiency through </w:t>
      </w:r>
      <w:r w:rsidR="00587848" w:rsidRPr="00587848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setting policies, and ensuring seamless system functionality</w:t>
      </w:r>
      <w:r w:rsidR="003D5E81" w:rsidRPr="003D5E8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, directly influencing the </w:t>
      </w:r>
      <w:r w:rsidR="003D5E8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>charity’s</w:t>
      </w:r>
      <w:r w:rsidR="003D5E81" w:rsidRPr="003D5E81">
        <w:rPr>
          <w:rFonts w:ascii="Arial" w:eastAsia="Cambria" w:hAnsi="Arial" w:cs="Arial"/>
          <w:bCs w:val="0"/>
          <w:noProof w:val="0"/>
          <w:szCs w:val="24"/>
          <w:lang w:val="en-US" w:eastAsia="en-US"/>
        </w:rPr>
        <w:t xml:space="preserve"> financial health and strategic direction.</w:t>
      </w:r>
    </w:p>
    <w:p w14:paraId="0A47C212" w14:textId="77777777" w:rsidR="003D5E81" w:rsidRPr="00784F99" w:rsidRDefault="003D5E81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</w:p>
    <w:p w14:paraId="5009C501" w14:textId="77777777" w:rsidR="00784F99" w:rsidRPr="00784F99" w:rsidRDefault="00784F99" w:rsidP="00784F99">
      <w:pPr>
        <w:keepNext/>
        <w:keepLines/>
        <w:spacing w:before="240" w:after="120" w:line="240" w:lineRule="auto"/>
        <w:outlineLvl w:val="1"/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</w:pPr>
      <w:r w:rsidRPr="00784F99"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  <w:t>Allocation, Review and Approval of Work</w:t>
      </w:r>
    </w:p>
    <w:p w14:paraId="21D7A18A" w14:textId="20314105" w:rsidR="00784F99" w:rsidRPr="00784F99" w:rsidRDefault="00784F99" w:rsidP="00784F99">
      <w:pPr>
        <w:jc w:val="both"/>
        <w:rPr>
          <w:rFonts w:ascii="Arial" w:eastAsia="Cambria" w:hAnsi="Arial" w:cs="Arial"/>
          <w:noProof w:val="0"/>
          <w:szCs w:val="24"/>
          <w:lang w:eastAsia="en-US"/>
        </w:rPr>
      </w:pPr>
      <w:r w:rsidRPr="00784F99">
        <w:rPr>
          <w:rFonts w:ascii="Arial" w:eastAsia="Cambria" w:hAnsi="Arial" w:cs="Arial"/>
          <w:noProof w:val="0"/>
          <w:szCs w:val="24"/>
          <w:lang w:eastAsia="en-US"/>
        </w:rPr>
        <w:t xml:space="preserve">Within the remit of the job description and the organisation’s schedule of meetings, the job holder will be expected to prioritise and manage their own work. The </w:t>
      </w:r>
      <w:r w:rsidR="003D5E81">
        <w:rPr>
          <w:rFonts w:ascii="Arial" w:eastAsia="Cambria" w:hAnsi="Arial" w:cs="Arial"/>
          <w:noProof w:val="0"/>
          <w:szCs w:val="24"/>
          <w:lang w:eastAsia="en-US"/>
        </w:rPr>
        <w:t>CFO</w:t>
      </w:r>
      <w:r w:rsidRPr="00784F99">
        <w:rPr>
          <w:rFonts w:ascii="Arial" w:eastAsia="Cambria" w:hAnsi="Arial" w:cs="Arial"/>
          <w:noProof w:val="0"/>
          <w:szCs w:val="24"/>
          <w:lang w:eastAsia="en-US"/>
        </w:rPr>
        <w:t xml:space="preserve"> will review and approve work and may allocate additional tasks to the team to ensure the best use of resources across the department.</w:t>
      </w:r>
    </w:p>
    <w:p w14:paraId="685CED5E" w14:textId="77777777" w:rsidR="00784F99" w:rsidRPr="00784F99" w:rsidRDefault="00784F99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</w:p>
    <w:p w14:paraId="500B1EDE" w14:textId="77777777" w:rsidR="00784F99" w:rsidRPr="00784F99" w:rsidRDefault="00784F99" w:rsidP="00784F99">
      <w:pPr>
        <w:keepNext/>
        <w:keepLines/>
        <w:spacing w:before="240" w:after="120" w:line="240" w:lineRule="auto"/>
        <w:outlineLvl w:val="1"/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</w:pPr>
      <w:r w:rsidRPr="00784F99">
        <w:rPr>
          <w:rFonts w:ascii="Arial" w:eastAsia="Times New Roman" w:hAnsi="Arial" w:cs="Arial"/>
          <w:b/>
          <w:noProof w:val="0"/>
          <w:sz w:val="30"/>
          <w:szCs w:val="26"/>
          <w:lang w:eastAsia="en-US"/>
        </w:rPr>
        <w:t>Organisation</w:t>
      </w:r>
    </w:p>
    <w:p w14:paraId="55ABFDD1" w14:textId="294A7FF9" w:rsidR="00784F99" w:rsidRPr="00784F99" w:rsidRDefault="00784F99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eastAsia="en-US"/>
        </w:rPr>
      </w:pP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The </w:t>
      </w:r>
      <w:r w:rsidR="003D5E81">
        <w:rPr>
          <w:rFonts w:ascii="Arial" w:eastAsia="Cambria" w:hAnsi="Arial" w:cs="Arial"/>
          <w:bCs w:val="0"/>
          <w:noProof w:val="0"/>
          <w:szCs w:val="24"/>
          <w:lang w:eastAsia="en-US"/>
        </w:rPr>
        <w:t>role</w:t>
      </w: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leads one of </w:t>
      </w:r>
      <w:r w:rsidR="00587848">
        <w:rPr>
          <w:rFonts w:ascii="Arial" w:eastAsia="Cambria" w:hAnsi="Arial" w:cs="Arial"/>
          <w:bCs w:val="0"/>
          <w:noProof w:val="0"/>
          <w:szCs w:val="24"/>
          <w:lang w:eastAsia="en-US"/>
        </w:rPr>
        <w:t>three</w:t>
      </w:r>
      <w:r w:rsidR="003D5E81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functional areas </w:t>
      </w: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within the </w:t>
      </w:r>
      <w:r w:rsidR="003D5E81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Finance </w:t>
      </w: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department. Currently </w:t>
      </w:r>
      <w:r w:rsidR="00164DAB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three </w:t>
      </w:r>
      <w:r w:rsidR="00FE5B64">
        <w:rPr>
          <w:rFonts w:ascii="Arial" w:eastAsia="Cambria" w:hAnsi="Arial" w:cs="Arial"/>
          <w:bCs w:val="0"/>
          <w:noProof w:val="0"/>
          <w:szCs w:val="24"/>
          <w:lang w:eastAsia="en-US"/>
        </w:rPr>
        <w:t>managers’</w:t>
      </w: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</w:t>
      </w:r>
      <w:r w:rsidR="00FE5B64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report in directly, </w:t>
      </w:r>
      <w:r w:rsidR="003D5E81">
        <w:rPr>
          <w:rFonts w:ascii="Arial" w:eastAsia="Cambria" w:hAnsi="Arial" w:cs="Arial"/>
          <w:bCs w:val="0"/>
          <w:noProof w:val="0"/>
          <w:szCs w:val="24"/>
          <w:lang w:eastAsia="en-US"/>
        </w:rPr>
        <w:t>and below them</w:t>
      </w:r>
      <w:r w:rsidR="00FE5B64">
        <w:rPr>
          <w:rFonts w:ascii="Arial" w:eastAsia="Cambria" w:hAnsi="Arial" w:cs="Arial"/>
          <w:bCs w:val="0"/>
          <w:noProof w:val="0"/>
          <w:szCs w:val="24"/>
          <w:lang w:eastAsia="en-US"/>
        </w:rPr>
        <w:t>,</w:t>
      </w:r>
      <w:r w:rsidR="003D5E81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Accountants</w:t>
      </w:r>
      <w:r w:rsidR="00164DAB">
        <w:rPr>
          <w:rFonts w:ascii="Arial" w:eastAsia="Cambria" w:hAnsi="Arial" w:cs="Arial"/>
          <w:bCs w:val="0"/>
          <w:noProof w:val="0"/>
          <w:szCs w:val="24"/>
          <w:lang w:eastAsia="en-US"/>
        </w:rPr>
        <w:t xml:space="preserve"> / </w:t>
      </w:r>
      <w:r w:rsidR="00B91850">
        <w:rPr>
          <w:rFonts w:ascii="Arial" w:eastAsia="Cambria" w:hAnsi="Arial" w:cs="Arial"/>
          <w:bCs w:val="0"/>
          <w:noProof w:val="0"/>
          <w:szCs w:val="24"/>
          <w:lang w:eastAsia="en-US"/>
        </w:rPr>
        <w:t>Analysts</w:t>
      </w:r>
      <w:r w:rsidRPr="00784F99">
        <w:rPr>
          <w:rFonts w:ascii="Arial" w:eastAsia="Cambria" w:hAnsi="Arial" w:cs="Arial"/>
          <w:bCs w:val="0"/>
          <w:noProof w:val="0"/>
          <w:szCs w:val="24"/>
          <w:lang w:eastAsia="en-US"/>
        </w:rPr>
        <w:t>.</w:t>
      </w:r>
    </w:p>
    <w:p w14:paraId="1F50A60E" w14:textId="77777777" w:rsidR="00784F99" w:rsidRPr="00784F99" w:rsidRDefault="00784F99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eastAsia="en-US"/>
        </w:rPr>
      </w:pPr>
    </w:p>
    <w:p w14:paraId="3C9748DF" w14:textId="39B8C040" w:rsidR="003D5E81" w:rsidRDefault="003D5E81">
      <w:pPr>
        <w:spacing w:line="240" w:lineRule="auto"/>
        <w:rPr>
          <w:rFonts w:ascii="Arial" w:eastAsia="Cambria" w:hAnsi="Arial" w:cs="Arial"/>
          <w:b/>
          <w:bCs w:val="0"/>
          <w:noProof w:val="0"/>
          <w:sz w:val="28"/>
          <w:szCs w:val="28"/>
          <w:lang w:val="en-US" w:eastAsia="en-US"/>
        </w:rPr>
      </w:pPr>
    </w:p>
    <w:p w14:paraId="73FF3AC7" w14:textId="089C8410" w:rsidR="00784F99" w:rsidRPr="00784F99" w:rsidRDefault="00784F99" w:rsidP="00784F99">
      <w:pPr>
        <w:jc w:val="both"/>
        <w:rPr>
          <w:rFonts w:ascii="Arial" w:eastAsia="Cambria" w:hAnsi="Arial" w:cs="Arial"/>
          <w:b/>
          <w:bCs w:val="0"/>
          <w:noProof w:val="0"/>
          <w:sz w:val="28"/>
          <w:szCs w:val="28"/>
          <w:lang w:val="en-US" w:eastAsia="en-US"/>
        </w:rPr>
      </w:pPr>
      <w:r w:rsidRPr="00784F99">
        <w:rPr>
          <w:rFonts w:ascii="Arial" w:eastAsia="Cambria" w:hAnsi="Arial" w:cs="Arial"/>
          <w:b/>
          <w:bCs w:val="0"/>
          <w:noProof w:val="0"/>
          <w:sz w:val="28"/>
          <w:szCs w:val="28"/>
          <w:lang w:val="en-US" w:eastAsia="en-US"/>
        </w:rPr>
        <w:t xml:space="preserve">Person specification </w:t>
      </w:r>
    </w:p>
    <w:p w14:paraId="217EE060" w14:textId="77777777" w:rsidR="00784F99" w:rsidRPr="00784F99" w:rsidRDefault="00784F99" w:rsidP="00784F99">
      <w:pPr>
        <w:jc w:val="both"/>
        <w:rPr>
          <w:rFonts w:ascii="Arial" w:eastAsia="Cambria" w:hAnsi="Arial" w:cs="Arial"/>
          <w:bCs w:val="0"/>
          <w:noProof w:val="0"/>
          <w:szCs w:val="24"/>
          <w:lang w:val="en-US" w:eastAsia="en-US"/>
        </w:rPr>
      </w:pPr>
    </w:p>
    <w:p w14:paraId="1B7294ED" w14:textId="77777777" w:rsidR="00784F99" w:rsidRPr="00784F99" w:rsidRDefault="00784F99" w:rsidP="00784F99">
      <w:pPr>
        <w:rPr>
          <w:rFonts w:ascii="Arial" w:eastAsia="Cambria" w:hAnsi="Arial" w:cs="Arial"/>
          <w:b/>
          <w:bCs w:val="0"/>
          <w:noProof w:val="0"/>
          <w:szCs w:val="24"/>
          <w:lang w:eastAsia="en-US"/>
        </w:rPr>
      </w:pPr>
      <w:r w:rsidRPr="00784F99">
        <w:rPr>
          <w:rFonts w:ascii="Arial" w:eastAsia="Cambria" w:hAnsi="Arial" w:cs="Arial"/>
          <w:b/>
          <w:bCs w:val="0"/>
          <w:noProof w:val="0"/>
          <w:szCs w:val="24"/>
          <w:lang w:eastAsia="en-US"/>
        </w:rPr>
        <w:t>Qualifications, knowledge and skills required for this role</w:t>
      </w:r>
    </w:p>
    <w:p w14:paraId="15C7F79B" w14:textId="77777777" w:rsidR="00784F99" w:rsidRPr="00784F99" w:rsidRDefault="00784F99" w:rsidP="00784F99">
      <w:pPr>
        <w:rPr>
          <w:rFonts w:ascii="Arial" w:eastAsia="Cambria" w:hAnsi="Arial" w:cs="Arial"/>
          <w:b/>
          <w:bCs w:val="0"/>
          <w:noProof w:val="0"/>
          <w:sz w:val="28"/>
          <w:szCs w:val="28"/>
          <w:lang w:eastAsia="en-US"/>
        </w:rPr>
      </w:pPr>
    </w:p>
    <w:tbl>
      <w:tblPr>
        <w:tblStyle w:val="TableGrid1"/>
        <w:tblW w:w="90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1276"/>
      </w:tblGrid>
      <w:tr w:rsidR="00784F99" w:rsidRPr="00784F99" w14:paraId="37FDF60E" w14:textId="77777777" w:rsidTr="00447BDF">
        <w:trPr>
          <w:trHeight w:val="261"/>
        </w:trPr>
        <w:tc>
          <w:tcPr>
            <w:tcW w:w="6521" w:type="dxa"/>
          </w:tcPr>
          <w:p w14:paraId="3372AEEE" w14:textId="77777777" w:rsidR="00784F99" w:rsidRPr="00784F99" w:rsidRDefault="00784F99" w:rsidP="00784F99">
            <w:pPr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  <w:p w14:paraId="51ADAE16" w14:textId="77777777" w:rsidR="00784F99" w:rsidRPr="00784F99" w:rsidRDefault="00784F99" w:rsidP="00784F99">
            <w:pPr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EFC62BA" w14:textId="77777777" w:rsidR="00784F99" w:rsidRPr="006641D0" w:rsidRDefault="00784F99" w:rsidP="00784F99">
            <w:pPr>
              <w:rPr>
                <w:rFonts w:ascii="Arial" w:eastAsia="DengXian" w:hAnsi="Arial" w:cs="Arial"/>
                <w:b/>
                <w:bCs w:val="0"/>
                <w:noProof w:val="0"/>
                <w:szCs w:val="24"/>
                <w:lang w:eastAsia="en-US"/>
              </w:rPr>
            </w:pPr>
            <w:r w:rsidRPr="006641D0">
              <w:rPr>
                <w:rFonts w:ascii="Arial" w:eastAsia="DengXian" w:hAnsi="Arial" w:cs="Arial"/>
                <w:b/>
                <w:bCs w:val="0"/>
                <w:noProof w:val="0"/>
                <w:szCs w:val="24"/>
                <w:lang w:eastAsia="en-US"/>
              </w:rPr>
              <w:t>Essential</w:t>
            </w:r>
          </w:p>
        </w:tc>
        <w:tc>
          <w:tcPr>
            <w:tcW w:w="1276" w:type="dxa"/>
          </w:tcPr>
          <w:p w14:paraId="03644028" w14:textId="77777777" w:rsidR="00784F99" w:rsidRPr="006641D0" w:rsidRDefault="00784F99" w:rsidP="00784F99">
            <w:pPr>
              <w:rPr>
                <w:rFonts w:ascii="Arial" w:eastAsia="DengXian" w:hAnsi="Arial" w:cs="Arial"/>
                <w:b/>
                <w:bCs w:val="0"/>
                <w:noProof w:val="0"/>
                <w:szCs w:val="24"/>
                <w:lang w:eastAsia="en-US"/>
              </w:rPr>
            </w:pPr>
            <w:r w:rsidRPr="006641D0">
              <w:rPr>
                <w:rFonts w:ascii="Arial" w:eastAsia="DengXian" w:hAnsi="Arial" w:cs="Arial"/>
                <w:b/>
                <w:bCs w:val="0"/>
                <w:noProof w:val="0"/>
                <w:szCs w:val="24"/>
                <w:lang w:eastAsia="en-US"/>
              </w:rPr>
              <w:t xml:space="preserve">Desirable </w:t>
            </w:r>
          </w:p>
        </w:tc>
      </w:tr>
      <w:tr w:rsidR="00784F99" w:rsidRPr="00784F99" w14:paraId="5A331E41" w14:textId="77777777" w:rsidTr="003D5E81">
        <w:trPr>
          <w:trHeight w:val="321"/>
        </w:trPr>
        <w:tc>
          <w:tcPr>
            <w:tcW w:w="6521" w:type="dxa"/>
          </w:tcPr>
          <w:p w14:paraId="24D5416B" w14:textId="1149518B" w:rsidR="00784F99" w:rsidRPr="00784F99" w:rsidRDefault="00201FFD" w:rsidP="00784F99">
            <w:pPr>
              <w:contextualSpacing/>
              <w:rPr>
                <w:rFonts w:ascii="Arial" w:eastAsia="DengXian" w:hAnsi="Arial" w:cs="Arial"/>
                <w:b/>
                <w:noProof w:val="0"/>
                <w:lang w:eastAsia="en-US"/>
              </w:rPr>
            </w:pPr>
            <w:r w:rsidRPr="00201FFD">
              <w:rPr>
                <w:rFonts w:ascii="Arial" w:eastAsia="DengXian" w:hAnsi="Arial" w:cs="Arial"/>
                <w:noProof w:val="0"/>
                <w:lang w:eastAsia="en-US"/>
              </w:rPr>
              <w:lastRenderedPageBreak/>
              <w:t>Professional accounting qualification (e.g. ACA, ACCA, CIMA, or equivalent).</w:t>
            </w:r>
          </w:p>
        </w:tc>
        <w:tc>
          <w:tcPr>
            <w:tcW w:w="1276" w:type="dxa"/>
            <w:vAlign w:val="center"/>
          </w:tcPr>
          <w:p w14:paraId="243B608B" w14:textId="77777777" w:rsidR="00784F99" w:rsidRPr="00784F99" w:rsidRDefault="00784F99" w:rsidP="00784F99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  <w:tc>
          <w:tcPr>
            <w:tcW w:w="1276" w:type="dxa"/>
          </w:tcPr>
          <w:p w14:paraId="14F37097" w14:textId="6F9834D5" w:rsidR="00784F99" w:rsidRPr="00784F99" w:rsidRDefault="00784F99" w:rsidP="00784F99">
            <w:pPr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</w:tr>
      <w:tr w:rsidR="00DA5285" w:rsidRPr="00784F99" w14:paraId="696266C4" w14:textId="77777777" w:rsidTr="003D5E81">
        <w:trPr>
          <w:trHeight w:val="321"/>
        </w:trPr>
        <w:tc>
          <w:tcPr>
            <w:tcW w:w="6521" w:type="dxa"/>
          </w:tcPr>
          <w:p w14:paraId="08A30624" w14:textId="24E18499" w:rsidR="00DA5285" w:rsidRDefault="00DA5285" w:rsidP="00784F99">
            <w:pPr>
              <w:contextualSpacing/>
              <w:rPr>
                <w:rFonts w:ascii="Arial" w:eastAsia="DengXian" w:hAnsi="Arial" w:cs="Arial"/>
                <w:noProof w:val="0"/>
                <w:lang w:eastAsia="en-US"/>
              </w:rPr>
            </w:pPr>
            <w:r>
              <w:rPr>
                <w:rFonts w:ascii="Arial" w:eastAsia="DengXian" w:hAnsi="Arial" w:cs="Arial"/>
                <w:noProof w:val="0"/>
                <w:lang w:eastAsia="en-US"/>
              </w:rPr>
              <w:t>Strong track record in a role</w:t>
            </w:r>
            <w:r w:rsidR="00D27CD9">
              <w:rPr>
                <w:rFonts w:ascii="Arial" w:eastAsia="DengXian" w:hAnsi="Arial" w:cs="Arial"/>
                <w:noProof w:val="0"/>
                <w:lang w:eastAsia="en-US"/>
              </w:rPr>
              <w:t xml:space="preserve"> </w:t>
            </w:r>
            <w:r w:rsidR="00CE45FB">
              <w:rPr>
                <w:rFonts w:ascii="Arial" w:eastAsia="DengXian" w:hAnsi="Arial" w:cs="Arial"/>
                <w:noProof w:val="0"/>
                <w:lang w:eastAsia="en-US"/>
              </w:rPr>
              <w:t>focused on delivering continuous improvement</w:t>
            </w:r>
            <w:r w:rsidR="00A37CD4">
              <w:rPr>
                <w:rFonts w:ascii="Arial" w:eastAsia="DengXian" w:hAnsi="Arial" w:cs="Arial"/>
                <w:noProof w:val="0"/>
                <w:lang w:eastAsia="en-US"/>
              </w:rPr>
              <w:t>, efficiency and automation of manual pr</w:t>
            </w:r>
            <w:r w:rsidR="008179E3">
              <w:rPr>
                <w:rFonts w:ascii="Arial" w:eastAsia="DengXian" w:hAnsi="Arial" w:cs="Arial"/>
                <w:noProof w:val="0"/>
                <w:lang w:eastAsia="en-US"/>
              </w:rPr>
              <w:t>o</w:t>
            </w:r>
            <w:r w:rsidR="00A37CD4">
              <w:rPr>
                <w:rFonts w:ascii="Arial" w:eastAsia="DengXian" w:hAnsi="Arial" w:cs="Arial"/>
                <w:noProof w:val="0"/>
                <w:lang w:eastAsia="en-US"/>
              </w:rPr>
              <w:t>cess</w:t>
            </w:r>
            <w:r>
              <w:rPr>
                <w:rFonts w:ascii="Arial" w:eastAsia="DengXian" w:hAnsi="Arial" w:cs="Arial"/>
                <w:noProof w:val="0"/>
                <w:lang w:eastAsia="en-US"/>
              </w:rPr>
              <w:t xml:space="preserve"> for an equivalent organisation.</w:t>
            </w:r>
          </w:p>
        </w:tc>
        <w:tc>
          <w:tcPr>
            <w:tcW w:w="1276" w:type="dxa"/>
            <w:vAlign w:val="center"/>
          </w:tcPr>
          <w:p w14:paraId="712F47C0" w14:textId="67CE4775" w:rsidR="00DA5285" w:rsidRPr="00784F99" w:rsidRDefault="00DA5285" w:rsidP="00784F99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  <w:tc>
          <w:tcPr>
            <w:tcW w:w="1276" w:type="dxa"/>
          </w:tcPr>
          <w:p w14:paraId="3DE08530" w14:textId="77777777" w:rsidR="00DA5285" w:rsidRPr="00784F99" w:rsidRDefault="00DA5285" w:rsidP="00784F99">
            <w:pPr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</w:tr>
      <w:tr w:rsidR="00DA5285" w:rsidRPr="00784F99" w14:paraId="009C4EAB" w14:textId="77777777" w:rsidTr="003D5E81">
        <w:trPr>
          <w:trHeight w:val="321"/>
        </w:trPr>
        <w:tc>
          <w:tcPr>
            <w:tcW w:w="6521" w:type="dxa"/>
          </w:tcPr>
          <w:p w14:paraId="4F46E68A" w14:textId="661D3804" w:rsidR="00DA5285" w:rsidRDefault="00DA5285" w:rsidP="00DA5285">
            <w:pPr>
              <w:contextualSpacing/>
              <w:rPr>
                <w:rFonts w:ascii="Arial" w:eastAsia="DengXian" w:hAnsi="Arial" w:cs="Arial"/>
                <w:noProof w:val="0"/>
                <w:lang w:eastAsia="en-US"/>
              </w:rPr>
            </w:pPr>
            <w:r w:rsidRPr="00201FFD">
              <w:rPr>
                <w:rFonts w:ascii="Arial" w:eastAsia="DengXian" w:hAnsi="Arial" w:cs="Arial"/>
                <w:noProof w:val="0"/>
                <w:lang w:eastAsia="en-US"/>
              </w:rPr>
              <w:t xml:space="preserve">Proven experience in a senior </w:t>
            </w:r>
            <w:r w:rsidR="000B0BA6">
              <w:rPr>
                <w:rFonts w:ascii="Arial" w:eastAsia="DengXian" w:hAnsi="Arial" w:cs="Arial"/>
                <w:noProof w:val="0"/>
                <w:lang w:eastAsia="en-US"/>
              </w:rPr>
              <w:t xml:space="preserve">financial </w:t>
            </w:r>
            <w:r w:rsidRPr="00201FFD">
              <w:rPr>
                <w:rFonts w:ascii="Arial" w:eastAsia="DengXian" w:hAnsi="Arial" w:cs="Arial"/>
                <w:noProof w:val="0"/>
                <w:lang w:eastAsia="en-US"/>
              </w:rPr>
              <w:t xml:space="preserve">accounting </w:t>
            </w:r>
            <w:r w:rsidR="000B0BA6">
              <w:rPr>
                <w:rFonts w:ascii="Arial" w:eastAsia="DengXian" w:hAnsi="Arial" w:cs="Arial"/>
                <w:noProof w:val="0"/>
                <w:lang w:eastAsia="en-US"/>
              </w:rPr>
              <w:t xml:space="preserve">and/or systems </w:t>
            </w:r>
            <w:r w:rsidRPr="00201FFD">
              <w:rPr>
                <w:rFonts w:ascii="Arial" w:eastAsia="DengXian" w:hAnsi="Arial" w:cs="Arial"/>
                <w:noProof w:val="0"/>
                <w:lang w:eastAsia="en-US"/>
              </w:rPr>
              <w:t>role</w:t>
            </w:r>
            <w:r w:rsidR="00EC776C">
              <w:rPr>
                <w:rFonts w:ascii="Arial" w:eastAsia="DengXian" w:hAnsi="Arial" w:cs="Arial"/>
                <w:noProof w:val="0"/>
                <w:lang w:eastAsia="en-US"/>
              </w:rPr>
              <w:t>,</w:t>
            </w:r>
            <w:r w:rsidR="002A230B">
              <w:rPr>
                <w:rFonts w:ascii="Arial" w:eastAsia="DengXian" w:hAnsi="Arial" w:cs="Arial"/>
                <w:noProof w:val="0"/>
                <w:lang w:eastAsia="en-US"/>
              </w:rPr>
              <w:t xml:space="preserve"> with functional areas including </w:t>
            </w:r>
            <w:r w:rsidR="00EC776C" w:rsidRPr="00EC776C">
              <w:rPr>
                <w:rFonts w:ascii="Arial" w:eastAsia="DengXian" w:hAnsi="Arial" w:cs="Arial"/>
                <w:noProof w:val="0"/>
                <w:lang w:eastAsia="en-US"/>
              </w:rPr>
              <w:t>accounts payable,</w:t>
            </w:r>
            <w:r w:rsidR="00EC776C">
              <w:rPr>
                <w:rFonts w:ascii="Arial" w:eastAsia="DengXian" w:hAnsi="Arial" w:cs="Arial"/>
                <w:noProof w:val="0"/>
                <w:lang w:eastAsia="en-US"/>
              </w:rPr>
              <w:t xml:space="preserve"> and accounts receivable</w:t>
            </w:r>
            <w:r w:rsidR="00163398">
              <w:rPr>
                <w:rFonts w:ascii="Arial" w:eastAsia="DengXian" w:hAnsi="Arial" w:cs="Arial"/>
                <w:noProof w:val="0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14:paraId="6E072E8C" w14:textId="24C0C379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  <w:tc>
          <w:tcPr>
            <w:tcW w:w="1276" w:type="dxa"/>
          </w:tcPr>
          <w:p w14:paraId="249198B6" w14:textId="77777777" w:rsidR="00DA5285" w:rsidRPr="00784F99" w:rsidRDefault="00DA5285" w:rsidP="00DA5285">
            <w:pPr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</w:tr>
      <w:tr w:rsidR="00813136" w:rsidRPr="00784F99" w14:paraId="52E14AA3" w14:textId="77777777" w:rsidTr="003D5E81">
        <w:trPr>
          <w:trHeight w:val="321"/>
        </w:trPr>
        <w:tc>
          <w:tcPr>
            <w:tcW w:w="6521" w:type="dxa"/>
          </w:tcPr>
          <w:p w14:paraId="36EC85AC" w14:textId="7C5BFCC4" w:rsidR="00813136" w:rsidRPr="00201FFD" w:rsidRDefault="00813136" w:rsidP="00DA5285">
            <w:pPr>
              <w:contextualSpacing/>
              <w:rPr>
                <w:rFonts w:ascii="Arial" w:eastAsia="DengXian" w:hAnsi="Arial" w:cs="Arial"/>
                <w:noProof w:val="0"/>
                <w:lang w:eastAsia="en-US"/>
              </w:rPr>
            </w:pPr>
            <w:r w:rsidRPr="00201FFD">
              <w:rPr>
                <w:rFonts w:ascii="Arial" w:eastAsia="DengXian" w:hAnsi="Arial" w:cs="Arial"/>
                <w:noProof w:val="0"/>
                <w:lang w:eastAsia="en-US"/>
              </w:rPr>
              <w:t xml:space="preserve">Proven experience in a senior </w:t>
            </w:r>
            <w:r>
              <w:rPr>
                <w:rFonts w:ascii="Arial" w:eastAsia="DengXian" w:hAnsi="Arial" w:cs="Arial"/>
                <w:noProof w:val="0"/>
                <w:lang w:eastAsia="en-US"/>
              </w:rPr>
              <w:t xml:space="preserve">financial </w:t>
            </w:r>
            <w:r w:rsidRPr="00201FFD">
              <w:rPr>
                <w:rFonts w:ascii="Arial" w:eastAsia="DengXian" w:hAnsi="Arial" w:cs="Arial"/>
                <w:noProof w:val="0"/>
                <w:lang w:eastAsia="en-US"/>
              </w:rPr>
              <w:t>accounting</w:t>
            </w:r>
            <w:r>
              <w:rPr>
                <w:rFonts w:ascii="Arial" w:eastAsia="DengXian" w:hAnsi="Arial" w:cs="Arial"/>
                <w:noProof w:val="0"/>
                <w:lang w:eastAsia="en-US"/>
              </w:rPr>
              <w:t xml:space="preserve"> role overseeing payroll</w:t>
            </w:r>
          </w:p>
        </w:tc>
        <w:tc>
          <w:tcPr>
            <w:tcW w:w="1276" w:type="dxa"/>
            <w:vAlign w:val="center"/>
          </w:tcPr>
          <w:p w14:paraId="2AD0D6E0" w14:textId="77777777" w:rsidR="00813136" w:rsidRPr="00784F99" w:rsidRDefault="00813136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8D01C7A" w14:textId="086BA87E" w:rsidR="00813136" w:rsidRPr="00784F99" w:rsidRDefault="00813136" w:rsidP="00813136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</w:tr>
      <w:tr w:rsidR="00187381" w:rsidRPr="00784F99" w14:paraId="739A27EE" w14:textId="77777777" w:rsidTr="003D5E81">
        <w:trPr>
          <w:trHeight w:val="321"/>
        </w:trPr>
        <w:tc>
          <w:tcPr>
            <w:tcW w:w="6521" w:type="dxa"/>
          </w:tcPr>
          <w:p w14:paraId="5BBFCE09" w14:textId="6870D910" w:rsidR="00187381" w:rsidRPr="005F72D2" w:rsidRDefault="00187381" w:rsidP="00DA5285">
            <w:pPr>
              <w:contextualSpacing/>
              <w:rPr>
                <w:rFonts w:ascii="Arial" w:eastAsia="DengXian" w:hAnsi="Arial" w:cs="Arial"/>
                <w:noProof w:val="0"/>
                <w:lang w:eastAsia="en-US"/>
              </w:rPr>
            </w:pPr>
            <w:r w:rsidRPr="00187381">
              <w:rPr>
                <w:rFonts w:ascii="Arial" w:eastAsia="DengXian" w:hAnsi="Arial" w:cs="Arial"/>
                <w:noProof w:val="0"/>
                <w:lang w:eastAsia="en-US"/>
              </w:rPr>
              <w:t>Knowledge of relevant legislation and regulations, including payroll, tax, and data protection laws.</w:t>
            </w:r>
          </w:p>
        </w:tc>
        <w:tc>
          <w:tcPr>
            <w:tcW w:w="1276" w:type="dxa"/>
            <w:vAlign w:val="center"/>
          </w:tcPr>
          <w:p w14:paraId="68501EFC" w14:textId="6E993124" w:rsidR="00187381" w:rsidRPr="00784F99" w:rsidRDefault="00187381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  <w:tc>
          <w:tcPr>
            <w:tcW w:w="1276" w:type="dxa"/>
          </w:tcPr>
          <w:p w14:paraId="64C1A314" w14:textId="77777777" w:rsidR="00187381" w:rsidRPr="00784F99" w:rsidRDefault="00187381" w:rsidP="00DA5285">
            <w:pPr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</w:tr>
      <w:tr w:rsidR="00E85AA6" w:rsidRPr="00784F99" w14:paraId="50333891" w14:textId="77777777" w:rsidTr="003D5E81">
        <w:trPr>
          <w:trHeight w:val="321"/>
        </w:trPr>
        <w:tc>
          <w:tcPr>
            <w:tcW w:w="6521" w:type="dxa"/>
          </w:tcPr>
          <w:p w14:paraId="7259D2A4" w14:textId="657E63EE" w:rsidR="00E85AA6" w:rsidRPr="00187381" w:rsidRDefault="00E85AA6" w:rsidP="00DA5285">
            <w:pPr>
              <w:contextualSpacing/>
              <w:rPr>
                <w:rFonts w:ascii="Arial" w:eastAsia="DengXian" w:hAnsi="Arial" w:cs="Arial"/>
                <w:noProof w:val="0"/>
                <w:lang w:eastAsia="en-US"/>
              </w:rPr>
            </w:pPr>
            <w:r w:rsidRPr="00E85AA6">
              <w:rPr>
                <w:rFonts w:ascii="Arial" w:eastAsia="DengXian" w:hAnsi="Arial" w:cs="Arial"/>
                <w:noProof w:val="0"/>
                <w:lang w:eastAsia="en-US"/>
              </w:rPr>
              <w:t xml:space="preserve">Experience setting policies and ensuring compliance </w:t>
            </w:r>
            <w:r w:rsidR="001B3D1B">
              <w:rPr>
                <w:rFonts w:ascii="Arial" w:eastAsia="DengXian" w:hAnsi="Arial" w:cs="Arial"/>
                <w:noProof w:val="0"/>
                <w:lang w:eastAsia="en-US"/>
              </w:rPr>
              <w:t xml:space="preserve">and control </w:t>
            </w:r>
            <w:r w:rsidRPr="00E85AA6">
              <w:rPr>
                <w:rFonts w:ascii="Arial" w:eastAsia="DengXian" w:hAnsi="Arial" w:cs="Arial"/>
                <w:noProof w:val="0"/>
                <w:lang w:eastAsia="en-US"/>
              </w:rPr>
              <w:t>in a financial context</w:t>
            </w:r>
          </w:p>
        </w:tc>
        <w:tc>
          <w:tcPr>
            <w:tcW w:w="1276" w:type="dxa"/>
            <w:vAlign w:val="center"/>
          </w:tcPr>
          <w:p w14:paraId="7AF2BFBB" w14:textId="5A14E12B" w:rsidR="00E85AA6" w:rsidRPr="00784F99" w:rsidRDefault="00E85AA6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  <w:tc>
          <w:tcPr>
            <w:tcW w:w="1276" w:type="dxa"/>
          </w:tcPr>
          <w:p w14:paraId="4DB26756" w14:textId="77777777" w:rsidR="00E85AA6" w:rsidRPr="00784F99" w:rsidRDefault="00E85AA6" w:rsidP="00DA5285">
            <w:pPr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</w:tr>
      <w:tr w:rsidR="00DA5285" w:rsidRPr="00784F99" w14:paraId="24EECE8B" w14:textId="77777777" w:rsidTr="003D5E81">
        <w:trPr>
          <w:trHeight w:val="321"/>
        </w:trPr>
        <w:tc>
          <w:tcPr>
            <w:tcW w:w="6521" w:type="dxa"/>
          </w:tcPr>
          <w:p w14:paraId="0030B060" w14:textId="6C237F6C" w:rsidR="00DA5285" w:rsidRDefault="005F72D2" w:rsidP="00DA5285">
            <w:pPr>
              <w:contextualSpacing/>
              <w:rPr>
                <w:rFonts w:ascii="Arial" w:eastAsia="DengXian" w:hAnsi="Arial" w:cs="Arial"/>
                <w:noProof w:val="0"/>
                <w:lang w:eastAsia="en-US"/>
              </w:rPr>
            </w:pPr>
            <w:r w:rsidRPr="005F72D2">
              <w:rPr>
                <w:rFonts w:ascii="Arial" w:eastAsia="DengXian" w:hAnsi="Arial" w:cs="Arial"/>
                <w:noProof w:val="0"/>
                <w:lang w:eastAsia="en-US"/>
              </w:rPr>
              <w:t xml:space="preserve">Strong understanding of finance system integration </w:t>
            </w:r>
            <w:r w:rsidR="001A5A19">
              <w:rPr>
                <w:rFonts w:ascii="Arial" w:eastAsia="DengXian" w:hAnsi="Arial" w:cs="Arial"/>
                <w:noProof w:val="0"/>
                <w:lang w:eastAsia="en-US"/>
              </w:rPr>
              <w:t xml:space="preserve">(e.g. APIs) </w:t>
            </w:r>
            <w:r w:rsidRPr="005F72D2">
              <w:rPr>
                <w:rFonts w:ascii="Arial" w:eastAsia="DengXian" w:hAnsi="Arial" w:cs="Arial"/>
                <w:noProof w:val="0"/>
                <w:lang w:eastAsia="en-US"/>
              </w:rPr>
              <w:t>and data flow between business systems</w:t>
            </w:r>
            <w:r w:rsidR="001A5A19">
              <w:rPr>
                <w:rFonts w:ascii="Arial" w:eastAsia="DengXian" w:hAnsi="Arial" w:cs="Arial"/>
                <w:noProof w:val="0"/>
                <w:lang w:eastAsia="en-US"/>
              </w:rPr>
              <w:t xml:space="preserve"> that are based on user journeys</w:t>
            </w:r>
            <w:r>
              <w:rPr>
                <w:rFonts w:ascii="Arial" w:eastAsia="DengXian" w:hAnsi="Arial" w:cs="Arial"/>
                <w:noProof w:val="0"/>
                <w:lang w:eastAsia="en-US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14:paraId="66EB1243" w14:textId="7EADC681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  <w:tc>
          <w:tcPr>
            <w:tcW w:w="1276" w:type="dxa"/>
          </w:tcPr>
          <w:p w14:paraId="632887CE" w14:textId="77777777" w:rsidR="00DA5285" w:rsidRPr="00784F99" w:rsidRDefault="00DA5285" w:rsidP="00DA5285">
            <w:pPr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</w:tr>
      <w:tr w:rsidR="009D5607" w:rsidRPr="00784F99" w14:paraId="40200A23" w14:textId="77777777" w:rsidTr="003D5E81">
        <w:trPr>
          <w:trHeight w:val="321"/>
        </w:trPr>
        <w:tc>
          <w:tcPr>
            <w:tcW w:w="6521" w:type="dxa"/>
          </w:tcPr>
          <w:p w14:paraId="1158CDBD" w14:textId="70FF5AE7" w:rsidR="009D5607" w:rsidRPr="005F72D2" w:rsidRDefault="009D5607" w:rsidP="00DA5285">
            <w:pPr>
              <w:contextualSpacing/>
              <w:rPr>
                <w:rFonts w:ascii="Arial" w:eastAsia="DengXian" w:hAnsi="Arial" w:cs="Arial"/>
                <w:noProof w:val="0"/>
                <w:lang w:eastAsia="en-US"/>
              </w:rPr>
            </w:pPr>
            <w:r>
              <w:rPr>
                <w:rFonts w:ascii="Arial" w:eastAsia="DengXian" w:hAnsi="Arial" w:cs="Arial"/>
                <w:noProof w:val="0"/>
                <w:lang w:eastAsia="en-US"/>
              </w:rPr>
              <w:t>Experience</w:t>
            </w:r>
            <w:r w:rsidRPr="00201FFD">
              <w:rPr>
                <w:rFonts w:ascii="Arial" w:eastAsia="DengXian" w:hAnsi="Arial" w:cs="Arial"/>
                <w:noProof w:val="0"/>
                <w:lang w:eastAsia="en-US"/>
              </w:rPr>
              <w:t xml:space="preserve"> of </w:t>
            </w:r>
            <w:r>
              <w:rPr>
                <w:rFonts w:ascii="Arial" w:eastAsia="DengXian" w:hAnsi="Arial" w:cs="Arial"/>
                <w:noProof w:val="0"/>
                <w:lang w:eastAsia="en-US"/>
              </w:rPr>
              <w:t>finance</w:t>
            </w:r>
            <w:r w:rsidRPr="00201FFD">
              <w:rPr>
                <w:rFonts w:ascii="Arial" w:eastAsia="DengXian" w:hAnsi="Arial" w:cs="Arial"/>
                <w:noProof w:val="0"/>
                <w:lang w:eastAsia="en-US"/>
              </w:rPr>
              <w:t xml:space="preserve"> system</w:t>
            </w:r>
            <w:r>
              <w:rPr>
                <w:rFonts w:ascii="Arial" w:eastAsia="DengXian" w:hAnsi="Arial" w:cs="Arial"/>
                <w:noProof w:val="0"/>
                <w:lang w:eastAsia="en-US"/>
              </w:rPr>
              <w:t>’s</w:t>
            </w:r>
            <w:r w:rsidRPr="00201FFD">
              <w:rPr>
                <w:rFonts w:ascii="Arial" w:eastAsia="DengXian" w:hAnsi="Arial" w:cs="Arial"/>
                <w:noProof w:val="0"/>
                <w:lang w:eastAsia="en-US"/>
              </w:rPr>
              <w:t xml:space="preserve"> implementations and transformations</w:t>
            </w:r>
            <w:r w:rsidR="001A5A19">
              <w:rPr>
                <w:rFonts w:ascii="Arial" w:eastAsia="DengXian" w:hAnsi="Arial" w:cs="Arial"/>
                <w:noProof w:val="0"/>
                <w:lang w:eastAsia="en-US"/>
              </w:rPr>
              <w:t xml:space="preserve"> including design, build and testing</w:t>
            </w:r>
            <w:r w:rsidR="00A37CD4">
              <w:rPr>
                <w:rFonts w:ascii="Arial" w:eastAsia="DengXian" w:hAnsi="Arial" w:cs="Arial"/>
                <w:noProof w:val="0"/>
                <w:lang w:eastAsia="en-US"/>
              </w:rPr>
              <w:t xml:space="preserve"> and working within project methodology.</w:t>
            </w:r>
          </w:p>
        </w:tc>
        <w:tc>
          <w:tcPr>
            <w:tcW w:w="1276" w:type="dxa"/>
            <w:vAlign w:val="center"/>
          </w:tcPr>
          <w:p w14:paraId="16D97F4A" w14:textId="2DE2CD3E" w:rsidR="009D5607" w:rsidRPr="00784F99" w:rsidRDefault="009D5607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  <w:tc>
          <w:tcPr>
            <w:tcW w:w="1276" w:type="dxa"/>
          </w:tcPr>
          <w:p w14:paraId="30F4F321" w14:textId="77777777" w:rsidR="009D5607" w:rsidRPr="00784F99" w:rsidRDefault="009D5607" w:rsidP="00DA5285">
            <w:pPr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</w:tr>
      <w:tr w:rsidR="00DA5285" w:rsidRPr="00784F99" w14:paraId="62A55E38" w14:textId="77777777" w:rsidTr="003D5E81">
        <w:trPr>
          <w:trHeight w:val="321"/>
        </w:trPr>
        <w:tc>
          <w:tcPr>
            <w:tcW w:w="6521" w:type="dxa"/>
          </w:tcPr>
          <w:p w14:paraId="09E87423" w14:textId="55B91C54" w:rsidR="00DA5285" w:rsidRDefault="00DA5285" w:rsidP="00DA5285">
            <w:pPr>
              <w:contextualSpacing/>
              <w:rPr>
                <w:rFonts w:ascii="Arial" w:eastAsia="DengXian" w:hAnsi="Arial" w:cs="Arial"/>
                <w:noProof w:val="0"/>
                <w:lang w:eastAsia="en-US"/>
              </w:rPr>
            </w:pPr>
            <w:r w:rsidRPr="00201FFD">
              <w:rPr>
                <w:rFonts w:ascii="Arial" w:eastAsia="DengXian" w:hAnsi="Arial" w:cs="Arial"/>
                <w:noProof w:val="0"/>
                <w:lang w:eastAsia="en-US"/>
              </w:rPr>
              <w:t>Strong leadership skills, with the ability to motivate and develop a high-performing team</w:t>
            </w:r>
            <w:r>
              <w:rPr>
                <w:rFonts w:ascii="Arial" w:eastAsia="DengXian" w:hAnsi="Arial" w:cs="Arial"/>
                <w:noProof w:val="0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14:paraId="35BC10CC" w14:textId="39809935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  <w:tc>
          <w:tcPr>
            <w:tcW w:w="1276" w:type="dxa"/>
          </w:tcPr>
          <w:p w14:paraId="0ADD30CA" w14:textId="5FFE603F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</w:tr>
      <w:tr w:rsidR="00DA5285" w:rsidRPr="00784F99" w14:paraId="48B92A72" w14:textId="77777777" w:rsidTr="003D5E81">
        <w:trPr>
          <w:trHeight w:val="436"/>
        </w:trPr>
        <w:tc>
          <w:tcPr>
            <w:tcW w:w="6521" w:type="dxa"/>
          </w:tcPr>
          <w:p w14:paraId="0DD2A642" w14:textId="4A9E1064" w:rsidR="00DA5285" w:rsidRDefault="00DA5285" w:rsidP="00DA5285">
            <w:pPr>
              <w:jc w:val="both"/>
              <w:rPr>
                <w:rFonts w:ascii="Arial" w:eastAsia="DengXian" w:hAnsi="Arial" w:cs="Arial"/>
                <w:noProof w:val="0"/>
                <w:lang w:eastAsia="en-US"/>
              </w:rPr>
            </w:pPr>
            <w:r w:rsidRPr="00201FFD">
              <w:rPr>
                <w:rFonts w:ascii="Arial" w:eastAsia="DengXian" w:hAnsi="Arial" w:cs="Arial"/>
                <w:noProof w:val="0"/>
                <w:lang w:eastAsia="en-US"/>
              </w:rPr>
              <w:t>Exceptional communication and interpersonal skills, capable of working effectively with stakeholders at all levels</w:t>
            </w:r>
            <w:r>
              <w:rPr>
                <w:rFonts w:ascii="Arial" w:eastAsia="DengXian" w:hAnsi="Arial" w:cs="Arial"/>
                <w:noProof w:val="0"/>
                <w:lang w:eastAsia="en-US"/>
              </w:rPr>
              <w:t>, both in and outside Finance</w:t>
            </w:r>
            <w:r w:rsidRPr="00201FFD">
              <w:rPr>
                <w:rFonts w:ascii="Arial" w:eastAsia="DengXian" w:hAnsi="Arial" w:cs="Arial"/>
                <w:noProof w:val="0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14:paraId="6540D976" w14:textId="2CE79B74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  <w:tc>
          <w:tcPr>
            <w:tcW w:w="1276" w:type="dxa"/>
          </w:tcPr>
          <w:p w14:paraId="03E37982" w14:textId="77777777" w:rsidR="00DA5285" w:rsidRPr="00784F99" w:rsidRDefault="00DA5285" w:rsidP="00DA5285">
            <w:pPr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</w:tr>
      <w:tr w:rsidR="00DA5285" w:rsidRPr="00784F99" w14:paraId="31AAB71A" w14:textId="77777777" w:rsidTr="003D5E81">
        <w:trPr>
          <w:trHeight w:val="436"/>
        </w:trPr>
        <w:tc>
          <w:tcPr>
            <w:tcW w:w="6521" w:type="dxa"/>
          </w:tcPr>
          <w:p w14:paraId="7BB93C7D" w14:textId="1DA3DEE0" w:rsidR="00DA5285" w:rsidRDefault="00293AD3" w:rsidP="00DA5285">
            <w:pPr>
              <w:jc w:val="both"/>
              <w:rPr>
                <w:rFonts w:ascii="Arial" w:eastAsia="DengXian" w:hAnsi="Arial" w:cs="Arial"/>
                <w:noProof w:val="0"/>
                <w:lang w:eastAsia="en-US"/>
              </w:rPr>
            </w:pPr>
            <w:r w:rsidRPr="00293AD3">
              <w:rPr>
                <w:rFonts w:ascii="Arial" w:eastAsia="DengXian" w:hAnsi="Arial" w:cs="Arial"/>
                <w:noProof w:val="0"/>
                <w:lang w:eastAsia="en-US"/>
              </w:rPr>
              <w:t>Experience working with customer service teams and accounts receivable processes.</w:t>
            </w:r>
          </w:p>
        </w:tc>
        <w:tc>
          <w:tcPr>
            <w:tcW w:w="1276" w:type="dxa"/>
            <w:vAlign w:val="center"/>
          </w:tcPr>
          <w:p w14:paraId="0C528F2F" w14:textId="55239D45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  <w:tc>
          <w:tcPr>
            <w:tcW w:w="1276" w:type="dxa"/>
          </w:tcPr>
          <w:p w14:paraId="564BB6A5" w14:textId="77777777" w:rsidR="00DA5285" w:rsidRPr="00784F99" w:rsidRDefault="00DA5285" w:rsidP="00DA5285">
            <w:pPr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</w:tr>
      <w:tr w:rsidR="00A37CD4" w:rsidRPr="00784F99" w14:paraId="1F5A71F3" w14:textId="77777777" w:rsidTr="003D5E81">
        <w:trPr>
          <w:trHeight w:val="436"/>
        </w:trPr>
        <w:tc>
          <w:tcPr>
            <w:tcW w:w="6521" w:type="dxa"/>
          </w:tcPr>
          <w:p w14:paraId="10A0B489" w14:textId="252ABEC3" w:rsidR="00A37CD4" w:rsidRPr="00293AD3" w:rsidRDefault="00A37CD4" w:rsidP="00DA5285">
            <w:pPr>
              <w:jc w:val="both"/>
              <w:rPr>
                <w:rFonts w:ascii="Arial" w:eastAsia="DengXian" w:hAnsi="Arial" w:cs="Arial"/>
                <w:noProof w:val="0"/>
                <w:lang w:eastAsia="en-US"/>
              </w:rPr>
            </w:pPr>
            <w:r>
              <w:rPr>
                <w:rFonts w:ascii="Arial" w:eastAsia="DengXian" w:hAnsi="Arial" w:cs="Arial"/>
                <w:noProof w:val="0"/>
                <w:lang w:eastAsia="en-US"/>
              </w:rPr>
              <w:t>Experience working in a financial accounting team, designing effective controls</w:t>
            </w:r>
          </w:p>
        </w:tc>
        <w:tc>
          <w:tcPr>
            <w:tcW w:w="1276" w:type="dxa"/>
            <w:vAlign w:val="center"/>
          </w:tcPr>
          <w:p w14:paraId="003A9CC7" w14:textId="155E9F8C" w:rsidR="00A37CD4" w:rsidRPr="00784F99" w:rsidRDefault="00A37CD4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  <w:tc>
          <w:tcPr>
            <w:tcW w:w="1276" w:type="dxa"/>
          </w:tcPr>
          <w:p w14:paraId="639D29D3" w14:textId="77777777" w:rsidR="00A37CD4" w:rsidRPr="00784F99" w:rsidRDefault="00A37CD4" w:rsidP="00DA5285">
            <w:pPr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</w:tr>
      <w:tr w:rsidR="00DA5285" w:rsidRPr="00784F99" w14:paraId="6D3F00A2" w14:textId="77777777" w:rsidTr="003D5E81">
        <w:trPr>
          <w:trHeight w:val="436"/>
        </w:trPr>
        <w:tc>
          <w:tcPr>
            <w:tcW w:w="6521" w:type="dxa"/>
          </w:tcPr>
          <w:p w14:paraId="761C95CD" w14:textId="61ADD419" w:rsidR="00DA5285" w:rsidRPr="00784F99" w:rsidRDefault="00DA5285" w:rsidP="00DA5285">
            <w:pPr>
              <w:jc w:val="both"/>
              <w:rPr>
                <w:rFonts w:ascii="Arial" w:eastAsia="DengXian" w:hAnsi="Arial" w:cs="Arial"/>
                <w:noProof w:val="0"/>
                <w:lang w:eastAsia="en-US"/>
              </w:rPr>
            </w:pPr>
            <w:r>
              <w:rPr>
                <w:rFonts w:ascii="Arial" w:eastAsia="DengXian" w:hAnsi="Arial" w:cs="Arial"/>
                <w:noProof w:val="0"/>
                <w:lang w:eastAsia="en-US"/>
              </w:rPr>
              <w:t>Proficient in Excel, Word and Powerpoint</w:t>
            </w:r>
          </w:p>
        </w:tc>
        <w:tc>
          <w:tcPr>
            <w:tcW w:w="1276" w:type="dxa"/>
            <w:vAlign w:val="center"/>
          </w:tcPr>
          <w:p w14:paraId="41ABD2C8" w14:textId="64AEBAD1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  <w:tc>
          <w:tcPr>
            <w:tcW w:w="1276" w:type="dxa"/>
          </w:tcPr>
          <w:p w14:paraId="77C21F7D" w14:textId="77777777" w:rsidR="00DA5285" w:rsidRPr="00784F99" w:rsidRDefault="00DA5285" w:rsidP="00DA5285">
            <w:pPr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</w:tr>
      <w:tr w:rsidR="00DA5285" w:rsidRPr="00784F99" w14:paraId="2B291922" w14:textId="77777777" w:rsidTr="003D5E81">
        <w:trPr>
          <w:trHeight w:val="321"/>
        </w:trPr>
        <w:tc>
          <w:tcPr>
            <w:tcW w:w="6521" w:type="dxa"/>
          </w:tcPr>
          <w:p w14:paraId="25083B5E" w14:textId="1E41C7CF" w:rsidR="00DA5285" w:rsidRPr="00784F99" w:rsidRDefault="00DA5285" w:rsidP="00DA5285">
            <w:pPr>
              <w:rPr>
                <w:rFonts w:ascii="Arial" w:eastAsia="DengXian" w:hAnsi="Arial" w:cs="Arial"/>
                <w:b/>
                <w:noProof w:val="0"/>
                <w:lang w:eastAsia="en-US"/>
              </w:rPr>
            </w:pPr>
            <w:r>
              <w:rPr>
                <w:rFonts w:ascii="Arial" w:eastAsia="DengXian" w:hAnsi="Arial" w:cs="Arial"/>
                <w:noProof w:val="0"/>
                <w:lang w:eastAsia="en-US"/>
              </w:rPr>
              <w:t>Working knowledge of Power BI</w:t>
            </w:r>
          </w:p>
        </w:tc>
        <w:tc>
          <w:tcPr>
            <w:tcW w:w="1276" w:type="dxa"/>
            <w:vAlign w:val="center"/>
          </w:tcPr>
          <w:p w14:paraId="47DA4A02" w14:textId="2FD78E64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1C5605CC" w14:textId="5C9B088B" w:rsidR="00DA5285" w:rsidRPr="00784F99" w:rsidRDefault="00DA5285" w:rsidP="005A08BB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</w:tr>
      <w:tr w:rsidR="00DA5285" w:rsidRPr="00784F99" w14:paraId="126889BC" w14:textId="77777777" w:rsidTr="003D5E81">
        <w:trPr>
          <w:trHeight w:val="447"/>
        </w:trPr>
        <w:tc>
          <w:tcPr>
            <w:tcW w:w="6521" w:type="dxa"/>
          </w:tcPr>
          <w:p w14:paraId="4D820011" w14:textId="2DBE2B18" w:rsidR="00DA5285" w:rsidRPr="00201FFD" w:rsidRDefault="00DA5285" w:rsidP="00DA5285">
            <w:pPr>
              <w:contextualSpacing/>
              <w:rPr>
                <w:rFonts w:ascii="Arial" w:eastAsia="DengXian" w:hAnsi="Arial" w:cs="Arial"/>
                <w:noProof w:val="0"/>
                <w:lang w:eastAsia="en-US"/>
              </w:rPr>
            </w:pPr>
            <w:r>
              <w:rPr>
                <w:rFonts w:ascii="Arial" w:eastAsia="DengXian" w:hAnsi="Arial" w:cs="Arial"/>
                <w:noProof w:val="0"/>
                <w:lang w:eastAsia="en-US"/>
              </w:rPr>
              <w:t>Experience implementing / working with</w:t>
            </w:r>
            <w:r w:rsidRPr="00201FFD">
              <w:rPr>
                <w:rFonts w:ascii="Arial" w:eastAsia="DengXian" w:hAnsi="Arial" w:cs="Arial"/>
                <w:noProof w:val="0"/>
                <w:lang w:eastAsia="en-US"/>
              </w:rPr>
              <w:t xml:space="preserve"> Unit4</w:t>
            </w:r>
          </w:p>
        </w:tc>
        <w:tc>
          <w:tcPr>
            <w:tcW w:w="1276" w:type="dxa"/>
            <w:vAlign w:val="center"/>
          </w:tcPr>
          <w:p w14:paraId="0F496378" w14:textId="77777777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D79BD87" w14:textId="620ADFD8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</w:tr>
      <w:tr w:rsidR="00DA5285" w:rsidRPr="00784F99" w14:paraId="02CE2382" w14:textId="77777777" w:rsidTr="003D5E81">
        <w:trPr>
          <w:trHeight w:val="321"/>
        </w:trPr>
        <w:tc>
          <w:tcPr>
            <w:tcW w:w="6521" w:type="dxa"/>
          </w:tcPr>
          <w:p w14:paraId="33B15892" w14:textId="611CF5B9" w:rsidR="00DA5285" w:rsidRPr="00784F99" w:rsidRDefault="00DA5285" w:rsidP="00DA5285">
            <w:pPr>
              <w:contextualSpacing/>
              <w:rPr>
                <w:rFonts w:ascii="Arial" w:eastAsia="DengXian" w:hAnsi="Arial" w:cs="Arial"/>
                <w:noProof w:val="0"/>
                <w:lang w:eastAsia="en-US"/>
              </w:rPr>
            </w:pPr>
            <w:r w:rsidRPr="00784F99">
              <w:rPr>
                <w:rFonts w:ascii="Arial" w:eastAsia="DengXian" w:hAnsi="Arial" w:cs="Arial"/>
                <w:noProof w:val="0"/>
                <w:lang w:eastAsia="en-US"/>
              </w:rPr>
              <w:t>Ability to work effectively under time pressure</w:t>
            </w:r>
          </w:p>
        </w:tc>
        <w:tc>
          <w:tcPr>
            <w:tcW w:w="1276" w:type="dxa"/>
            <w:vAlign w:val="center"/>
          </w:tcPr>
          <w:p w14:paraId="359FB653" w14:textId="77777777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  <w:tc>
          <w:tcPr>
            <w:tcW w:w="1276" w:type="dxa"/>
          </w:tcPr>
          <w:p w14:paraId="4B226D76" w14:textId="77777777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</w:tr>
      <w:tr w:rsidR="00DA5285" w:rsidRPr="00784F99" w14:paraId="05D44FA0" w14:textId="77777777" w:rsidTr="003D5E81">
        <w:trPr>
          <w:trHeight w:val="321"/>
        </w:trPr>
        <w:tc>
          <w:tcPr>
            <w:tcW w:w="6521" w:type="dxa"/>
          </w:tcPr>
          <w:p w14:paraId="3934EB53" w14:textId="164DDAAD" w:rsidR="00DA5285" w:rsidRPr="00784F99" w:rsidRDefault="00DA5285" w:rsidP="00DA5285">
            <w:pPr>
              <w:contextualSpacing/>
              <w:rPr>
                <w:rFonts w:ascii="Arial" w:eastAsia="DengXian" w:hAnsi="Arial" w:cs="Arial"/>
                <w:noProof w:val="0"/>
                <w:lang w:eastAsia="en-US"/>
              </w:rPr>
            </w:pPr>
            <w:r w:rsidRPr="00784F99">
              <w:rPr>
                <w:rFonts w:ascii="Arial" w:eastAsia="DengXian" w:hAnsi="Arial" w:cs="Arial"/>
                <w:noProof w:val="0"/>
                <w:lang w:eastAsia="en-US"/>
              </w:rPr>
              <w:t>Ability to prioritise and allocate resources effectively, to plan and organise</w:t>
            </w:r>
          </w:p>
        </w:tc>
        <w:tc>
          <w:tcPr>
            <w:tcW w:w="1276" w:type="dxa"/>
            <w:vAlign w:val="center"/>
          </w:tcPr>
          <w:p w14:paraId="3E34925E" w14:textId="77777777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  <w:tc>
          <w:tcPr>
            <w:tcW w:w="1276" w:type="dxa"/>
          </w:tcPr>
          <w:p w14:paraId="01DFE802" w14:textId="77777777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</w:tr>
      <w:tr w:rsidR="00DA5285" w:rsidRPr="00784F99" w14:paraId="0D0A91EE" w14:textId="77777777" w:rsidTr="003D5E81">
        <w:trPr>
          <w:trHeight w:val="321"/>
        </w:trPr>
        <w:tc>
          <w:tcPr>
            <w:tcW w:w="6521" w:type="dxa"/>
          </w:tcPr>
          <w:p w14:paraId="3CFF57C3" w14:textId="7549079B" w:rsidR="00DA5285" w:rsidRPr="00784F99" w:rsidRDefault="00DA5285" w:rsidP="00DA5285">
            <w:pPr>
              <w:contextualSpacing/>
              <w:rPr>
                <w:rFonts w:ascii="Arial" w:eastAsia="DengXian" w:hAnsi="Arial" w:cs="Arial"/>
                <w:noProof w:val="0"/>
                <w:lang w:eastAsia="en-US"/>
              </w:rPr>
            </w:pPr>
            <w:r w:rsidRPr="00784F99">
              <w:rPr>
                <w:rFonts w:ascii="Arial" w:eastAsia="DengXian" w:hAnsi="Arial" w:cs="Arial"/>
                <w:noProof w:val="0"/>
                <w:lang w:eastAsia="en-US"/>
              </w:rPr>
              <w:t>Proven decision making skills, ability to take decisions under a risk based approach</w:t>
            </w:r>
          </w:p>
        </w:tc>
        <w:tc>
          <w:tcPr>
            <w:tcW w:w="1276" w:type="dxa"/>
            <w:vAlign w:val="center"/>
          </w:tcPr>
          <w:p w14:paraId="2AD6ABDF" w14:textId="77777777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  <w:tc>
          <w:tcPr>
            <w:tcW w:w="1276" w:type="dxa"/>
          </w:tcPr>
          <w:p w14:paraId="088C64FA" w14:textId="77777777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</w:tr>
      <w:tr w:rsidR="00DA5285" w:rsidRPr="00784F99" w14:paraId="56D2696C" w14:textId="77777777" w:rsidTr="005353AC">
        <w:trPr>
          <w:trHeight w:val="310"/>
        </w:trPr>
        <w:tc>
          <w:tcPr>
            <w:tcW w:w="6521" w:type="dxa"/>
          </w:tcPr>
          <w:p w14:paraId="698D1965" w14:textId="4E2C9D6C" w:rsidR="00DA5285" w:rsidRPr="00784F99" w:rsidRDefault="00DA5285" w:rsidP="00DA5285">
            <w:pPr>
              <w:contextualSpacing/>
              <w:rPr>
                <w:rFonts w:ascii="Arial" w:eastAsia="DengXian" w:hAnsi="Arial" w:cs="Arial"/>
                <w:noProof w:val="0"/>
                <w:lang w:eastAsia="en-US"/>
              </w:rPr>
            </w:pPr>
            <w:r w:rsidRPr="00201FFD">
              <w:rPr>
                <w:rFonts w:ascii="Arial" w:eastAsia="DengXian" w:hAnsi="Arial" w:cs="Arial"/>
                <w:noProof w:val="0"/>
                <w:lang w:eastAsia="en-US"/>
              </w:rPr>
              <w:t>Experience working within a charity or not-for-profit organi</w:t>
            </w:r>
            <w:r>
              <w:rPr>
                <w:rFonts w:ascii="Arial" w:eastAsia="DengXian" w:hAnsi="Arial" w:cs="Arial"/>
                <w:noProof w:val="0"/>
                <w:lang w:eastAsia="en-US"/>
              </w:rPr>
              <w:t>s</w:t>
            </w:r>
            <w:r w:rsidRPr="00201FFD">
              <w:rPr>
                <w:rFonts w:ascii="Arial" w:eastAsia="DengXian" w:hAnsi="Arial" w:cs="Arial"/>
                <w:noProof w:val="0"/>
                <w:lang w:eastAsia="en-US"/>
              </w:rPr>
              <w:t>ation</w:t>
            </w:r>
            <w:r>
              <w:rPr>
                <w:rFonts w:ascii="Arial" w:eastAsia="DengXian" w:hAnsi="Arial" w:cs="Arial"/>
                <w:noProof w:val="0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14:paraId="651431E6" w14:textId="4702B5FD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2CB2835" w14:textId="37606EBE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</w:tr>
      <w:tr w:rsidR="00DA5285" w:rsidRPr="00784F99" w14:paraId="07B38142" w14:textId="77777777" w:rsidTr="005353AC">
        <w:trPr>
          <w:trHeight w:val="310"/>
        </w:trPr>
        <w:tc>
          <w:tcPr>
            <w:tcW w:w="6521" w:type="dxa"/>
          </w:tcPr>
          <w:p w14:paraId="61232ADA" w14:textId="3CA983A8" w:rsidR="00DA5285" w:rsidRPr="00784F99" w:rsidRDefault="00DA5285" w:rsidP="00DA5285">
            <w:pPr>
              <w:contextualSpacing/>
              <w:rPr>
                <w:rFonts w:ascii="Arial" w:eastAsia="DengXian" w:hAnsi="Arial" w:cs="Arial"/>
                <w:noProof w:val="0"/>
                <w:lang w:eastAsia="en-US"/>
              </w:rPr>
            </w:pPr>
            <w:r w:rsidRPr="00201FFD">
              <w:rPr>
                <w:rFonts w:ascii="Arial" w:eastAsia="DengXian" w:hAnsi="Arial" w:cs="Arial"/>
                <w:noProof w:val="0"/>
                <w:lang w:eastAsia="en-US"/>
              </w:rPr>
              <w:t>Familiarity with the music education sector.</w:t>
            </w:r>
          </w:p>
        </w:tc>
        <w:tc>
          <w:tcPr>
            <w:tcW w:w="1276" w:type="dxa"/>
            <w:vAlign w:val="center"/>
          </w:tcPr>
          <w:p w14:paraId="1D2FC623" w14:textId="4E0C7876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CD0F77E" w14:textId="098534DC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</w:tr>
      <w:tr w:rsidR="00DA5285" w:rsidRPr="00784F99" w14:paraId="25E8C646" w14:textId="77777777" w:rsidTr="005353AC">
        <w:trPr>
          <w:trHeight w:val="310"/>
        </w:trPr>
        <w:tc>
          <w:tcPr>
            <w:tcW w:w="6521" w:type="dxa"/>
          </w:tcPr>
          <w:p w14:paraId="0C726459" w14:textId="575207C9" w:rsidR="00DA5285" w:rsidRPr="00784F99" w:rsidRDefault="00DA5285" w:rsidP="00DA5285">
            <w:pPr>
              <w:contextualSpacing/>
              <w:rPr>
                <w:rFonts w:ascii="Arial" w:eastAsia="DengXian" w:hAnsi="Arial" w:cs="Arial"/>
                <w:noProof w:val="0"/>
                <w:lang w:eastAsia="en-US"/>
              </w:rPr>
            </w:pPr>
            <w:r w:rsidRPr="00201FFD">
              <w:rPr>
                <w:rFonts w:ascii="Arial" w:eastAsia="DengXian" w:hAnsi="Arial" w:cs="Arial"/>
                <w:noProof w:val="0"/>
                <w:lang w:eastAsia="en-US"/>
              </w:rPr>
              <w:t>Project management certification or relevant experience.</w:t>
            </w:r>
          </w:p>
        </w:tc>
        <w:tc>
          <w:tcPr>
            <w:tcW w:w="1276" w:type="dxa"/>
            <w:vAlign w:val="center"/>
          </w:tcPr>
          <w:p w14:paraId="1B80539F" w14:textId="4F7620A1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514B176" w14:textId="56499A7C" w:rsidR="00DA5285" w:rsidRPr="00784F99" w:rsidRDefault="00DA5285" w:rsidP="00DA5285">
            <w:pPr>
              <w:jc w:val="center"/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</w:pPr>
            <w:r w:rsidRPr="00784F99">
              <w:rPr>
                <w:rFonts w:ascii="Arial" w:eastAsia="DengXian" w:hAnsi="Arial" w:cs="Arial"/>
                <w:b/>
                <w:noProof w:val="0"/>
                <w:sz w:val="28"/>
                <w:szCs w:val="28"/>
                <w:lang w:eastAsia="en-US"/>
              </w:rPr>
              <w:sym w:font="Wingdings 2" w:char="F050"/>
            </w:r>
          </w:p>
        </w:tc>
      </w:tr>
    </w:tbl>
    <w:p w14:paraId="09A12BEB" w14:textId="77777777" w:rsidR="00784F99" w:rsidRPr="00784F99" w:rsidRDefault="00784F99" w:rsidP="00784F99">
      <w:pPr>
        <w:rPr>
          <w:rFonts w:ascii="Arial" w:eastAsia="Cambria" w:hAnsi="Arial" w:cs="Arial"/>
          <w:b/>
          <w:bCs w:val="0"/>
          <w:noProof w:val="0"/>
          <w:sz w:val="28"/>
          <w:szCs w:val="28"/>
          <w:lang w:eastAsia="en-US"/>
        </w:rPr>
      </w:pPr>
    </w:p>
    <w:p w14:paraId="2C55F70A" w14:textId="58D9B372" w:rsidR="00DA5285" w:rsidRDefault="00DA5285">
      <w:pPr>
        <w:spacing w:line="240" w:lineRule="auto"/>
        <w:rPr>
          <w:rFonts w:ascii="Arial" w:eastAsia="Cambria" w:hAnsi="Arial" w:cs="Arial"/>
          <w:b/>
          <w:bCs w:val="0"/>
          <w:noProof w:val="0"/>
          <w:szCs w:val="24"/>
          <w:lang w:eastAsia="en-US"/>
        </w:rPr>
      </w:pPr>
    </w:p>
    <w:p w14:paraId="071E8F2C" w14:textId="52554572" w:rsidR="00784F99" w:rsidRPr="00784F99" w:rsidRDefault="00784F99" w:rsidP="00784F99">
      <w:pPr>
        <w:jc w:val="both"/>
        <w:rPr>
          <w:rFonts w:ascii="Arial" w:eastAsia="Cambria" w:hAnsi="Arial" w:cs="Arial"/>
          <w:b/>
          <w:bCs w:val="0"/>
          <w:noProof w:val="0"/>
          <w:szCs w:val="24"/>
          <w:lang w:eastAsia="en-US"/>
        </w:rPr>
      </w:pPr>
      <w:r w:rsidRPr="00784F99">
        <w:rPr>
          <w:rFonts w:ascii="Arial" w:eastAsia="Cambria" w:hAnsi="Arial" w:cs="Arial"/>
          <w:b/>
          <w:bCs w:val="0"/>
          <w:noProof w:val="0"/>
          <w:szCs w:val="24"/>
          <w:lang w:eastAsia="en-US"/>
        </w:rPr>
        <w:t xml:space="preserve">Competencies required in this role </w:t>
      </w:r>
    </w:p>
    <w:p w14:paraId="3A673253" w14:textId="77777777" w:rsidR="00784F99" w:rsidRPr="00784F99" w:rsidRDefault="00784F99" w:rsidP="00784F99">
      <w:pPr>
        <w:rPr>
          <w:rFonts w:ascii="Arial" w:eastAsia="Cambria" w:hAnsi="Arial" w:cs="Arial"/>
          <w:b/>
          <w:bCs w:val="0"/>
          <w:noProof w:val="0"/>
          <w:sz w:val="28"/>
          <w:szCs w:val="28"/>
          <w:lang w:eastAsia="en-US"/>
        </w:rPr>
      </w:pPr>
    </w:p>
    <w:tbl>
      <w:tblPr>
        <w:tblStyle w:val="TableGrid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46"/>
        <w:gridCol w:w="7326"/>
      </w:tblGrid>
      <w:tr w:rsidR="00784F99" w:rsidRPr="00784F99" w14:paraId="1C187F47" w14:textId="77777777" w:rsidTr="006641D0">
        <w:tc>
          <w:tcPr>
            <w:tcW w:w="1746" w:type="dxa"/>
          </w:tcPr>
          <w:p w14:paraId="24025B7E" w14:textId="77777777" w:rsidR="00784F99" w:rsidRPr="00784F99" w:rsidRDefault="00784F99" w:rsidP="00784F99">
            <w:pPr>
              <w:rPr>
                <w:rFonts w:ascii="Arial" w:eastAsia="DengXian" w:hAnsi="Arial" w:cs="Arial"/>
                <w:b/>
                <w:noProof w:val="0"/>
                <w:szCs w:val="24"/>
                <w:lang w:eastAsia="en-US"/>
              </w:rPr>
            </w:pPr>
            <w:r w:rsidRPr="00784F99">
              <w:rPr>
                <w:rFonts w:ascii="Arial" w:eastAsia="DengXian" w:hAnsi="Arial" w:cs="Arial"/>
                <w:noProof w:val="0"/>
                <w:szCs w:val="24"/>
                <w:lang w:eastAsia="en-US"/>
              </w:rPr>
              <w:lastRenderedPageBreak/>
              <w:t>Analysis and decision making</w:t>
            </w:r>
          </w:p>
          <w:p w14:paraId="097CB33D" w14:textId="77777777" w:rsidR="00784F99" w:rsidRPr="00784F99" w:rsidRDefault="00784F99" w:rsidP="00784F99">
            <w:pPr>
              <w:rPr>
                <w:rFonts w:ascii="Arial" w:eastAsia="DengXian" w:hAnsi="Arial" w:cs="Arial"/>
                <w:b/>
                <w:noProof w:val="0"/>
                <w:szCs w:val="24"/>
                <w:lang w:eastAsia="en-US"/>
              </w:rPr>
            </w:pPr>
          </w:p>
        </w:tc>
        <w:tc>
          <w:tcPr>
            <w:tcW w:w="7326" w:type="dxa"/>
          </w:tcPr>
          <w:p w14:paraId="0FF4E30F" w14:textId="77777777" w:rsidR="00784F99" w:rsidRPr="00784F99" w:rsidRDefault="00784F99" w:rsidP="00784F9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Identifies the analysis/research needed to investigate a problem or opportunity.</w:t>
            </w:r>
          </w:p>
          <w:p w14:paraId="40B77D42" w14:textId="77777777" w:rsidR="00784F99" w:rsidRPr="00784F99" w:rsidRDefault="00784F99" w:rsidP="00784F9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Makes timely considered decisions, recognising when analysis is sufficient.</w:t>
            </w:r>
          </w:p>
          <w:p w14:paraId="5A4D1967" w14:textId="77777777" w:rsidR="00784F99" w:rsidRPr="00784F99" w:rsidRDefault="00784F99" w:rsidP="00784F9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Takes account of the future impact of decisions and manages risks.</w:t>
            </w:r>
          </w:p>
          <w:p w14:paraId="5AD468BF" w14:textId="77777777" w:rsidR="00784F99" w:rsidRPr="00784F99" w:rsidRDefault="00784F99" w:rsidP="00784F9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Involves relevant stakeholders in analysis and decision making.</w:t>
            </w:r>
          </w:p>
          <w:p w14:paraId="21C3498C" w14:textId="77777777" w:rsidR="00784F99" w:rsidRPr="00784F99" w:rsidRDefault="00784F99" w:rsidP="00784F9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Provides a technical/professional perspective on business problems.</w:t>
            </w:r>
          </w:p>
          <w:p w14:paraId="5BE93163" w14:textId="77777777" w:rsidR="00784F99" w:rsidRPr="00784F99" w:rsidRDefault="00784F99" w:rsidP="00784F9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Shows commitment to corporate decisions.</w:t>
            </w:r>
          </w:p>
        </w:tc>
      </w:tr>
      <w:tr w:rsidR="00784F99" w:rsidRPr="00784F99" w14:paraId="68481FFF" w14:textId="77777777" w:rsidTr="006641D0">
        <w:tc>
          <w:tcPr>
            <w:tcW w:w="1746" w:type="dxa"/>
          </w:tcPr>
          <w:p w14:paraId="72D7983D" w14:textId="77777777" w:rsidR="00784F99" w:rsidRPr="00784F99" w:rsidRDefault="00784F99" w:rsidP="00784F99">
            <w:pPr>
              <w:contextualSpacing/>
              <w:rPr>
                <w:rFonts w:ascii="Arial" w:eastAsia="DengXian" w:hAnsi="Arial" w:cs="Arial"/>
                <w:b/>
                <w:noProof w:val="0"/>
                <w:szCs w:val="24"/>
                <w:lang w:eastAsia="en-US"/>
              </w:rPr>
            </w:pPr>
            <w:r w:rsidRPr="00784F99">
              <w:rPr>
                <w:rFonts w:ascii="Arial" w:eastAsia="DengXian" w:hAnsi="Arial" w:cs="Arial"/>
                <w:noProof w:val="0"/>
                <w:szCs w:val="24"/>
                <w:lang w:eastAsia="en-US"/>
              </w:rPr>
              <w:t>Continuous improvement</w:t>
            </w:r>
          </w:p>
          <w:p w14:paraId="53F84702" w14:textId="77777777" w:rsidR="00784F99" w:rsidRPr="00784F99" w:rsidRDefault="00784F99" w:rsidP="00784F99">
            <w:pPr>
              <w:contextualSpacing/>
              <w:rPr>
                <w:rFonts w:ascii="Arial" w:eastAsia="DengXian" w:hAnsi="Arial" w:cs="Arial"/>
                <w:b/>
                <w:noProof w:val="0"/>
                <w:szCs w:val="24"/>
                <w:lang w:eastAsia="en-US"/>
              </w:rPr>
            </w:pPr>
          </w:p>
        </w:tc>
        <w:tc>
          <w:tcPr>
            <w:tcW w:w="7326" w:type="dxa"/>
            <w:vAlign w:val="center"/>
          </w:tcPr>
          <w:p w14:paraId="76C8F276" w14:textId="77777777" w:rsidR="00784F99" w:rsidRPr="00784F99" w:rsidRDefault="00784F99" w:rsidP="00784F99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Arial" w:eastAsia="DengXian" w:hAnsi="Arial" w:cs="Arial"/>
                <w:noProof w:val="0"/>
                <w:szCs w:val="24"/>
                <w:lang w:eastAsia="en-US"/>
              </w:rPr>
            </w:pPr>
            <w:r w:rsidRPr="00784F99">
              <w:rPr>
                <w:rFonts w:ascii="Arial" w:eastAsia="DengXian" w:hAnsi="Arial" w:cs="Arial"/>
                <w:noProof w:val="0"/>
                <w:szCs w:val="24"/>
                <w:lang w:eastAsia="en-US"/>
              </w:rPr>
              <w:t>Keeps abreast of new developments and best practice.</w:t>
            </w:r>
          </w:p>
          <w:p w14:paraId="160A97CC" w14:textId="77777777" w:rsidR="00784F99" w:rsidRPr="00784F99" w:rsidRDefault="00784F99" w:rsidP="00784F99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Arial" w:eastAsia="DengXian" w:hAnsi="Arial" w:cs="Arial"/>
                <w:noProof w:val="0"/>
                <w:szCs w:val="24"/>
                <w:lang w:eastAsia="en-US"/>
              </w:rPr>
            </w:pPr>
            <w:r w:rsidRPr="00784F99">
              <w:rPr>
                <w:rFonts w:ascii="Arial" w:eastAsia="DengXian" w:hAnsi="Arial" w:cs="Arial"/>
                <w:noProof w:val="0"/>
                <w:szCs w:val="24"/>
                <w:lang w:eastAsia="en-US"/>
              </w:rPr>
              <w:t xml:space="preserve">Improves team/business performance by introducing new methods and approaches. </w:t>
            </w:r>
          </w:p>
          <w:p w14:paraId="2F6E3B90" w14:textId="77777777" w:rsidR="00784F99" w:rsidRPr="00784F99" w:rsidRDefault="00784F99" w:rsidP="00784F99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Arial" w:eastAsia="DengXian" w:hAnsi="Arial" w:cs="Arial"/>
                <w:noProof w:val="0"/>
                <w:szCs w:val="24"/>
                <w:lang w:eastAsia="en-US"/>
              </w:rPr>
            </w:pPr>
            <w:r w:rsidRPr="00784F99">
              <w:rPr>
                <w:rFonts w:ascii="Arial" w:eastAsia="DengXian" w:hAnsi="Arial" w:cs="Arial"/>
                <w:noProof w:val="0"/>
                <w:szCs w:val="24"/>
                <w:lang w:eastAsia="en-US"/>
              </w:rPr>
              <w:t>Shows creativity and innovation in developing new approaches or business ideas.</w:t>
            </w:r>
          </w:p>
          <w:p w14:paraId="32EFBD9C" w14:textId="77777777" w:rsidR="00784F99" w:rsidRPr="00784F99" w:rsidRDefault="00784F99" w:rsidP="00784F99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Arial" w:eastAsia="DengXian" w:hAnsi="Arial" w:cs="Arial"/>
                <w:noProof w:val="0"/>
                <w:szCs w:val="24"/>
                <w:lang w:eastAsia="en-US"/>
              </w:rPr>
            </w:pPr>
            <w:r w:rsidRPr="00784F99">
              <w:rPr>
                <w:rFonts w:ascii="Arial" w:eastAsia="DengXian" w:hAnsi="Arial" w:cs="Arial"/>
                <w:noProof w:val="0"/>
                <w:szCs w:val="24"/>
                <w:lang w:eastAsia="en-US"/>
              </w:rPr>
              <w:t>Helps resolve problems by encouraging creative thinking about possible solutions.</w:t>
            </w:r>
          </w:p>
          <w:p w14:paraId="53BBD786" w14:textId="428BFE40" w:rsidR="00784F99" w:rsidRPr="00245AC0" w:rsidRDefault="00784F99" w:rsidP="00245AC0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Arial" w:eastAsia="DengXian" w:hAnsi="Arial" w:cs="Arial"/>
                <w:noProof w:val="0"/>
                <w:szCs w:val="24"/>
                <w:lang w:eastAsia="en-US"/>
              </w:rPr>
            </w:pPr>
            <w:r w:rsidRPr="00784F99">
              <w:rPr>
                <w:rFonts w:ascii="Arial" w:eastAsia="DengXian" w:hAnsi="Arial" w:cs="Arial"/>
                <w:noProof w:val="0"/>
                <w:szCs w:val="24"/>
                <w:lang w:eastAsia="en-US"/>
              </w:rPr>
              <w:t>Makes overall expectations and quality standards clear.</w:t>
            </w:r>
          </w:p>
        </w:tc>
      </w:tr>
      <w:tr w:rsidR="00784F99" w:rsidRPr="00784F99" w14:paraId="6AED9390" w14:textId="77777777" w:rsidTr="006641D0">
        <w:trPr>
          <w:trHeight w:val="1950"/>
        </w:trPr>
        <w:tc>
          <w:tcPr>
            <w:tcW w:w="1746" w:type="dxa"/>
          </w:tcPr>
          <w:p w14:paraId="32005E31" w14:textId="77777777" w:rsidR="00784F99" w:rsidRPr="00784F99" w:rsidRDefault="00784F99" w:rsidP="00784F99">
            <w:pPr>
              <w:contextualSpacing/>
              <w:rPr>
                <w:rFonts w:ascii="Arial" w:eastAsia="DengXian" w:hAnsi="Arial" w:cs="Arial"/>
                <w:b/>
                <w:noProof w:val="0"/>
                <w:szCs w:val="24"/>
                <w:lang w:eastAsia="en-US"/>
              </w:rPr>
            </w:pPr>
            <w:r w:rsidRPr="00784F99">
              <w:rPr>
                <w:rFonts w:ascii="Arial" w:eastAsia="DengXian" w:hAnsi="Arial" w:cs="Arial"/>
                <w:noProof w:val="0"/>
                <w:szCs w:val="24"/>
                <w:lang w:eastAsia="en-US"/>
              </w:rPr>
              <w:t>Planning delivery</w:t>
            </w:r>
          </w:p>
          <w:p w14:paraId="532A4E7F" w14:textId="77777777" w:rsidR="00784F99" w:rsidRPr="00784F99" w:rsidRDefault="00784F99" w:rsidP="00784F99">
            <w:pPr>
              <w:contextualSpacing/>
              <w:rPr>
                <w:rFonts w:ascii="Arial" w:eastAsia="DengXian" w:hAnsi="Arial" w:cs="Arial"/>
                <w:b/>
                <w:noProof w:val="0"/>
                <w:szCs w:val="24"/>
                <w:lang w:eastAsia="en-US"/>
              </w:rPr>
            </w:pPr>
          </w:p>
        </w:tc>
        <w:tc>
          <w:tcPr>
            <w:tcW w:w="7326" w:type="dxa"/>
            <w:vAlign w:val="center"/>
          </w:tcPr>
          <w:p w14:paraId="19125008" w14:textId="77777777" w:rsidR="00784F99" w:rsidRPr="00784F99" w:rsidRDefault="00784F99" w:rsidP="00784F9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Involves relevant others in planning, creating an integrated approach.</w:t>
            </w:r>
          </w:p>
          <w:p w14:paraId="6E94F9FA" w14:textId="77777777" w:rsidR="00784F99" w:rsidRPr="00784F99" w:rsidRDefault="00784F99" w:rsidP="00784F9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Agrees meaningful objectives, reviewing as appropriate.</w:t>
            </w:r>
          </w:p>
          <w:p w14:paraId="6446D910" w14:textId="77777777" w:rsidR="00784F99" w:rsidRPr="00784F99" w:rsidRDefault="00784F99" w:rsidP="00784F9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Resolves conflicting priorities in line with overall objectives.</w:t>
            </w:r>
          </w:p>
          <w:p w14:paraId="0D0234B9" w14:textId="77777777" w:rsidR="00784F99" w:rsidRPr="00784F99" w:rsidRDefault="00784F99" w:rsidP="00784F9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Keeps track of progress across multiple projects/activities.</w:t>
            </w:r>
          </w:p>
          <w:p w14:paraId="28AD64FD" w14:textId="77777777" w:rsidR="00784F99" w:rsidRPr="00784F99" w:rsidRDefault="00784F99" w:rsidP="00784F9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Re-plans or reallocates resources when circumstances change.</w:t>
            </w:r>
          </w:p>
          <w:p w14:paraId="1488C6EF" w14:textId="77777777" w:rsidR="00447BDF" w:rsidRPr="00447BDF" w:rsidRDefault="00784F99" w:rsidP="00447BD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DengXian" w:hAnsi="Arial" w:cs="Arial"/>
                <w:noProof w:val="0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Monitors use of resources /budgets to optimise efficiency and effectiveness</w:t>
            </w:r>
          </w:p>
          <w:p w14:paraId="3A9E6DF8" w14:textId="1508FAC3" w:rsidR="00784F99" w:rsidRPr="00784F99" w:rsidRDefault="00784F99" w:rsidP="00447BD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DengXian" w:hAnsi="Arial" w:cs="Arial"/>
                <w:noProof w:val="0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Forecasts resource/budget requirements realistically.</w:t>
            </w:r>
          </w:p>
        </w:tc>
      </w:tr>
      <w:tr w:rsidR="00784F99" w:rsidRPr="00784F99" w14:paraId="2D3B147D" w14:textId="77777777" w:rsidTr="006641D0">
        <w:trPr>
          <w:trHeight w:val="1131"/>
        </w:trPr>
        <w:tc>
          <w:tcPr>
            <w:tcW w:w="1746" w:type="dxa"/>
          </w:tcPr>
          <w:p w14:paraId="3742FEAA" w14:textId="77777777" w:rsidR="00784F99" w:rsidRPr="00784F99" w:rsidRDefault="00784F99" w:rsidP="00784F99">
            <w:pPr>
              <w:rPr>
                <w:rFonts w:ascii="Arial" w:eastAsia="DengXian" w:hAnsi="Arial" w:cs="Arial"/>
                <w:noProof w:val="0"/>
                <w:szCs w:val="24"/>
                <w:lang w:eastAsia="en-US"/>
              </w:rPr>
            </w:pPr>
            <w:r w:rsidRPr="00784F99">
              <w:rPr>
                <w:rFonts w:ascii="Arial" w:eastAsia="DengXian" w:hAnsi="Arial" w:cs="Arial"/>
                <w:noProof w:val="0"/>
                <w:szCs w:val="24"/>
                <w:lang w:eastAsia="en-US"/>
              </w:rPr>
              <w:t>Building relationships</w:t>
            </w:r>
          </w:p>
          <w:p w14:paraId="20308345" w14:textId="77777777" w:rsidR="00784F99" w:rsidRPr="00784F99" w:rsidRDefault="00784F99" w:rsidP="00784F99">
            <w:pPr>
              <w:rPr>
                <w:rFonts w:ascii="Arial" w:eastAsia="DengXian" w:hAnsi="Arial" w:cs="Arial"/>
                <w:b/>
                <w:noProof w:val="0"/>
                <w:szCs w:val="24"/>
                <w:lang w:eastAsia="en-US"/>
              </w:rPr>
            </w:pPr>
          </w:p>
          <w:p w14:paraId="0028BACC" w14:textId="77777777" w:rsidR="00784F99" w:rsidRPr="00784F99" w:rsidRDefault="00784F99" w:rsidP="00784F99">
            <w:pPr>
              <w:rPr>
                <w:rFonts w:ascii="Arial" w:eastAsia="DengXian" w:hAnsi="Arial" w:cs="Arial"/>
                <w:noProof w:val="0"/>
                <w:szCs w:val="24"/>
                <w:lang w:eastAsia="en-US"/>
              </w:rPr>
            </w:pPr>
          </w:p>
        </w:tc>
        <w:tc>
          <w:tcPr>
            <w:tcW w:w="7326" w:type="dxa"/>
            <w:vAlign w:val="center"/>
          </w:tcPr>
          <w:p w14:paraId="5D65672A" w14:textId="77777777" w:rsidR="00784F99" w:rsidRPr="00784F99" w:rsidRDefault="00784F99" w:rsidP="00784F9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Adapts communication (content/style) according to the needs and interests of the audience.</w:t>
            </w:r>
          </w:p>
          <w:p w14:paraId="16339E09" w14:textId="77777777" w:rsidR="00784F99" w:rsidRPr="00784F99" w:rsidRDefault="00784F99" w:rsidP="00784F9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Encourages others to engage in discussion and contribute ideas.</w:t>
            </w:r>
          </w:p>
          <w:p w14:paraId="554288B3" w14:textId="77777777" w:rsidR="00784F99" w:rsidRPr="00784F99" w:rsidRDefault="00784F99" w:rsidP="00784F9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Invites and considers different viewpoints, showing willingness to adapt.</w:t>
            </w:r>
          </w:p>
          <w:p w14:paraId="7483152A" w14:textId="77777777" w:rsidR="00784F99" w:rsidRPr="00784F99" w:rsidRDefault="00784F99" w:rsidP="00784F9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When challenged, remains clear, professional and fair</w:t>
            </w:r>
          </w:p>
          <w:p w14:paraId="63CFD9CD" w14:textId="77777777" w:rsidR="00784F99" w:rsidRPr="00784F99" w:rsidRDefault="00784F99" w:rsidP="00784F9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Recognises the impact of his/her behaviour on others and adapts accordingly.</w:t>
            </w:r>
          </w:p>
          <w:p w14:paraId="4115E7FD" w14:textId="77777777" w:rsidR="00784F99" w:rsidRDefault="00784F99" w:rsidP="00784F9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Relationships show mutual respect</w:t>
            </w:r>
          </w:p>
          <w:p w14:paraId="37E37CE4" w14:textId="77777777" w:rsidR="006641D0" w:rsidRPr="00784F99" w:rsidRDefault="006641D0" w:rsidP="006641D0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</w:p>
        </w:tc>
      </w:tr>
      <w:tr w:rsidR="00784F99" w:rsidRPr="00784F99" w14:paraId="4FCD0407" w14:textId="77777777" w:rsidTr="006641D0">
        <w:tc>
          <w:tcPr>
            <w:tcW w:w="1746" w:type="dxa"/>
          </w:tcPr>
          <w:p w14:paraId="4E8DDB32" w14:textId="77777777" w:rsidR="00784F99" w:rsidRPr="00784F99" w:rsidRDefault="00784F99" w:rsidP="00784F99">
            <w:pPr>
              <w:contextualSpacing/>
              <w:rPr>
                <w:rFonts w:ascii="Arial" w:eastAsia="Times New Roman" w:hAnsi="Arial" w:cs="Arial"/>
                <w:noProof w:val="0"/>
                <w:color w:val="833C0B"/>
                <w:szCs w:val="24"/>
                <w:lang w:eastAsia="en-US"/>
              </w:rPr>
            </w:pPr>
          </w:p>
          <w:p w14:paraId="331EFA8F" w14:textId="77777777" w:rsidR="00784F99" w:rsidRPr="00784F99" w:rsidRDefault="00784F99" w:rsidP="00784F99">
            <w:pPr>
              <w:contextualSpacing/>
              <w:rPr>
                <w:rFonts w:ascii="Arial" w:eastAsia="Times New Roman" w:hAnsi="Arial" w:cs="Arial"/>
                <w:noProof w:val="0"/>
                <w:color w:val="833C0B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szCs w:val="24"/>
                <w:lang w:eastAsia="en-US"/>
              </w:rPr>
              <w:t>Managing self and others</w:t>
            </w:r>
          </w:p>
          <w:p w14:paraId="467F2148" w14:textId="77777777" w:rsidR="00784F99" w:rsidRPr="00784F99" w:rsidRDefault="00784F99" w:rsidP="00784F99">
            <w:pPr>
              <w:contextualSpacing/>
              <w:rPr>
                <w:rFonts w:ascii="Arial" w:eastAsia="Times New Roman" w:hAnsi="Arial" w:cs="Arial"/>
                <w:noProof w:val="0"/>
                <w:color w:val="833C0B"/>
                <w:szCs w:val="24"/>
                <w:lang w:eastAsia="en-US"/>
              </w:rPr>
            </w:pPr>
          </w:p>
        </w:tc>
        <w:tc>
          <w:tcPr>
            <w:tcW w:w="7326" w:type="dxa"/>
            <w:vAlign w:val="center"/>
          </w:tcPr>
          <w:p w14:paraId="162C9F20" w14:textId="77777777" w:rsidR="00784F99" w:rsidRPr="00784F99" w:rsidRDefault="00784F99" w:rsidP="00784F99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Builds a cooperative and supportive relationship within and across teams</w:t>
            </w:r>
          </w:p>
          <w:p w14:paraId="48E14B8B" w14:textId="77777777" w:rsidR="00784F99" w:rsidRPr="00784F99" w:rsidRDefault="00784F99" w:rsidP="00784F99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Asks for feedback on the team and/or own performance, acting to address any issues identified.</w:t>
            </w:r>
          </w:p>
          <w:p w14:paraId="061BE0D3" w14:textId="77777777" w:rsidR="00784F99" w:rsidRPr="00784F99" w:rsidRDefault="00784F99" w:rsidP="00784F99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Provides timely and constructive feedback.</w:t>
            </w:r>
          </w:p>
          <w:p w14:paraId="768CC382" w14:textId="77777777" w:rsidR="00784F99" w:rsidRPr="00784F99" w:rsidRDefault="00784F99" w:rsidP="00784F99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Praises individuals and the team for their achievements.</w:t>
            </w:r>
          </w:p>
          <w:p w14:paraId="11354FA9" w14:textId="77777777" w:rsidR="00784F99" w:rsidRPr="00784F99" w:rsidRDefault="00784F99" w:rsidP="00784F99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 xml:space="preserve">Addresses performance problems promptly and fairly. </w:t>
            </w:r>
          </w:p>
          <w:p w14:paraId="453DBC91" w14:textId="77777777" w:rsidR="00784F99" w:rsidRPr="00784F99" w:rsidRDefault="00784F99" w:rsidP="00784F99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Helps staff develop new skills and broaden experience.</w:t>
            </w:r>
          </w:p>
          <w:p w14:paraId="6C77ED07" w14:textId="77777777" w:rsidR="00DA5285" w:rsidRPr="00784F99" w:rsidRDefault="00DA5285" w:rsidP="00784F99">
            <w:pPr>
              <w:rPr>
                <w:rFonts w:ascii="Arial" w:eastAsia="Times New Roman" w:hAnsi="Arial" w:cs="Arial"/>
                <w:noProof w:val="0"/>
                <w:szCs w:val="24"/>
                <w:lang w:eastAsia="en-US"/>
              </w:rPr>
            </w:pPr>
          </w:p>
        </w:tc>
      </w:tr>
      <w:tr w:rsidR="00784F99" w:rsidRPr="00784F99" w14:paraId="74B43CD0" w14:textId="77777777" w:rsidTr="006641D0">
        <w:tc>
          <w:tcPr>
            <w:tcW w:w="1746" w:type="dxa"/>
          </w:tcPr>
          <w:p w14:paraId="07205C55" w14:textId="77777777" w:rsidR="00784F99" w:rsidRPr="00784F99" w:rsidRDefault="00784F99" w:rsidP="00784F99">
            <w:pPr>
              <w:contextualSpacing/>
              <w:rPr>
                <w:rFonts w:ascii="Arial" w:eastAsia="DengXian" w:hAnsi="Arial" w:cs="Arial"/>
                <w:b/>
                <w:noProof w:val="0"/>
                <w:szCs w:val="24"/>
                <w:lang w:eastAsia="en-US"/>
              </w:rPr>
            </w:pPr>
          </w:p>
          <w:p w14:paraId="7F82EFE8" w14:textId="77777777" w:rsidR="00784F99" w:rsidRPr="00784F99" w:rsidRDefault="00784F99" w:rsidP="00784F99">
            <w:pPr>
              <w:contextualSpacing/>
              <w:rPr>
                <w:rFonts w:ascii="Arial" w:eastAsia="DengXian" w:hAnsi="Arial" w:cs="Arial"/>
                <w:b/>
                <w:noProof w:val="0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szCs w:val="24"/>
                <w:lang w:eastAsia="en-US"/>
              </w:rPr>
              <w:t>Knowledge and expertise</w:t>
            </w:r>
          </w:p>
        </w:tc>
        <w:tc>
          <w:tcPr>
            <w:tcW w:w="7326" w:type="dxa"/>
            <w:vAlign w:val="center"/>
          </w:tcPr>
          <w:p w14:paraId="5D3A9EFA" w14:textId="77777777" w:rsidR="00784F99" w:rsidRPr="00784F99" w:rsidRDefault="00784F99" w:rsidP="00784F9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Displays a breadth or depth of expertise in own specialism.</w:t>
            </w:r>
          </w:p>
          <w:p w14:paraId="2CF1B4DD" w14:textId="77777777" w:rsidR="00784F99" w:rsidRPr="00784F99" w:rsidRDefault="00784F99" w:rsidP="00784F9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Provides guidance on complex professional/specialist issues.</w:t>
            </w:r>
          </w:p>
          <w:p w14:paraId="4FB4462B" w14:textId="77777777" w:rsidR="00784F99" w:rsidRPr="00784F99" w:rsidRDefault="00784F99" w:rsidP="00784F9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Keeps up to date with professional thinking in own area.</w:t>
            </w:r>
          </w:p>
          <w:p w14:paraId="51F4CF30" w14:textId="77777777" w:rsidR="00784F99" w:rsidRPr="00784F99" w:rsidRDefault="00784F99" w:rsidP="00784F9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</w:pPr>
            <w:r w:rsidRPr="00784F99">
              <w:rPr>
                <w:rFonts w:ascii="Arial" w:eastAsia="Times New Roman" w:hAnsi="Arial" w:cs="Arial"/>
                <w:noProof w:val="0"/>
                <w:color w:val="333333"/>
                <w:szCs w:val="24"/>
                <w:lang w:eastAsia="en-US"/>
              </w:rPr>
              <w:t>Shares own professional know-how with others.</w:t>
            </w:r>
          </w:p>
          <w:p w14:paraId="37BD5009" w14:textId="77777777" w:rsidR="00784F99" w:rsidRPr="00784F99" w:rsidRDefault="00784F99" w:rsidP="00784F99">
            <w:pPr>
              <w:ind w:left="360"/>
              <w:contextualSpacing/>
              <w:rPr>
                <w:rFonts w:ascii="Arial" w:eastAsia="DengXian" w:hAnsi="Arial" w:cs="Arial"/>
                <w:b/>
                <w:noProof w:val="0"/>
                <w:szCs w:val="24"/>
                <w:lang w:eastAsia="en-US"/>
              </w:rPr>
            </w:pPr>
          </w:p>
        </w:tc>
      </w:tr>
    </w:tbl>
    <w:p w14:paraId="418DE5B5" w14:textId="77777777" w:rsidR="00784F99" w:rsidRPr="00784F99" w:rsidRDefault="00784F99" w:rsidP="00784F99">
      <w:pPr>
        <w:rPr>
          <w:rFonts w:ascii="Arial" w:eastAsia="Cambria" w:hAnsi="Arial" w:cs="Arial"/>
          <w:bCs w:val="0"/>
          <w:noProof w:val="0"/>
          <w:lang w:eastAsia="en-US"/>
        </w:rPr>
      </w:pPr>
    </w:p>
    <w:p w14:paraId="381ED010" w14:textId="0FF67C15" w:rsidR="00DA5285" w:rsidRDefault="00DA5285">
      <w:pPr>
        <w:spacing w:line="240" w:lineRule="auto"/>
        <w:rPr>
          <w:rFonts w:ascii="Arial" w:eastAsia="Cambria" w:hAnsi="Arial" w:cs="Arial"/>
          <w:b/>
          <w:bCs w:val="0"/>
          <w:noProof w:val="0"/>
          <w:szCs w:val="24"/>
          <w:lang w:eastAsia="en-US"/>
        </w:rPr>
      </w:pPr>
    </w:p>
    <w:p w14:paraId="2FC5857E" w14:textId="7495F682" w:rsidR="00784F99" w:rsidRPr="00784F99" w:rsidRDefault="00784F99" w:rsidP="00784F99">
      <w:pPr>
        <w:rPr>
          <w:rFonts w:ascii="Arial" w:eastAsia="Cambria" w:hAnsi="Arial" w:cs="Arial"/>
          <w:b/>
          <w:bCs w:val="0"/>
          <w:noProof w:val="0"/>
          <w:szCs w:val="24"/>
          <w:lang w:eastAsia="en-US"/>
        </w:rPr>
      </w:pPr>
      <w:r w:rsidRPr="00784F99">
        <w:rPr>
          <w:rFonts w:ascii="Arial" w:eastAsia="Cambria" w:hAnsi="Arial" w:cs="Arial"/>
          <w:b/>
          <w:bCs w:val="0"/>
          <w:noProof w:val="0"/>
          <w:szCs w:val="24"/>
          <w:lang w:eastAsia="en-US"/>
        </w:rPr>
        <w:t>Additional Requirements for this role:</w:t>
      </w:r>
    </w:p>
    <w:p w14:paraId="479F1202" w14:textId="77777777" w:rsidR="00784F99" w:rsidRPr="00784F99" w:rsidRDefault="00784F99" w:rsidP="00784F99">
      <w:pPr>
        <w:ind w:left="360"/>
        <w:contextualSpacing/>
        <w:rPr>
          <w:rFonts w:ascii="Arial" w:eastAsia="Cambria" w:hAnsi="Arial" w:cs="Arial"/>
          <w:bCs w:val="0"/>
          <w:noProof w:val="0"/>
          <w:lang w:eastAsia="en-US"/>
        </w:rPr>
      </w:pPr>
    </w:p>
    <w:p w14:paraId="3C82AB65" w14:textId="77777777" w:rsidR="00784F99" w:rsidRPr="00784F99" w:rsidRDefault="00784F99" w:rsidP="00784F99">
      <w:pPr>
        <w:contextualSpacing/>
        <w:rPr>
          <w:rFonts w:ascii="Arial" w:eastAsia="Cambria" w:hAnsi="Arial" w:cs="Arial"/>
          <w:bCs w:val="0"/>
          <w:noProof w:val="0"/>
          <w:lang w:eastAsia="en-US"/>
        </w:rPr>
      </w:pPr>
      <w:r w:rsidRPr="00784F99">
        <w:rPr>
          <w:rFonts w:ascii="Arial" w:eastAsia="Cambria" w:hAnsi="Arial" w:cs="Arial"/>
          <w:bCs w:val="0"/>
          <w:noProof w:val="0"/>
          <w:lang w:eastAsia="en-US"/>
        </w:rPr>
        <w:t>Willingness to work out of office hours including occasional weekends and Bank Holidays</w:t>
      </w:r>
    </w:p>
    <w:p w14:paraId="7BF62545" w14:textId="77777777" w:rsidR="00784F99" w:rsidRPr="00784F99" w:rsidRDefault="00784F99" w:rsidP="00784F99">
      <w:pPr>
        <w:rPr>
          <w:rFonts w:ascii="Arial" w:eastAsia="Cambria" w:hAnsi="Arial" w:cs="Arial"/>
          <w:bCs w:val="0"/>
          <w:noProof w:val="0"/>
          <w:lang w:eastAsia="en-US"/>
        </w:rPr>
      </w:pPr>
    </w:p>
    <w:p w14:paraId="496C0F65" w14:textId="4D50567E" w:rsidR="00D91AA4" w:rsidRPr="00D91AA4" w:rsidRDefault="00D91AA4" w:rsidP="00D91AA4">
      <w:pPr>
        <w:rPr>
          <w:rFonts w:ascii="Arial" w:eastAsia="Cambria" w:hAnsi="Arial" w:cs="Arial"/>
          <w:bCs w:val="0"/>
          <w:noProof w:val="0"/>
          <w:lang w:eastAsia="en-US"/>
        </w:rPr>
      </w:pPr>
      <w:r w:rsidRPr="00D91AA4">
        <w:rPr>
          <w:rFonts w:ascii="Arial" w:eastAsia="Cambria" w:hAnsi="Arial" w:cs="Arial"/>
          <w:bCs w:val="0"/>
          <w:noProof w:val="0"/>
          <w:lang w:eastAsia="en-US"/>
        </w:rPr>
        <w:t xml:space="preserve">Act in accordance with all </w:t>
      </w:r>
      <w:r w:rsidR="00DA5285">
        <w:rPr>
          <w:rFonts w:ascii="Arial" w:eastAsia="Cambria" w:hAnsi="Arial" w:cs="Arial"/>
          <w:bCs w:val="0"/>
          <w:noProof w:val="0"/>
          <w:lang w:eastAsia="en-US"/>
        </w:rPr>
        <w:t>ABRSM</w:t>
      </w:r>
      <w:r w:rsidRPr="00D91AA4">
        <w:rPr>
          <w:rFonts w:ascii="Arial" w:eastAsia="Cambria" w:hAnsi="Arial" w:cs="Arial"/>
          <w:bCs w:val="0"/>
          <w:noProof w:val="0"/>
          <w:lang w:eastAsia="en-US"/>
        </w:rPr>
        <w:t xml:space="preserve"> policies and procedures, including Equality,</w:t>
      </w:r>
      <w:r>
        <w:rPr>
          <w:rFonts w:ascii="Arial" w:eastAsia="Cambria" w:hAnsi="Arial" w:cs="Arial"/>
          <w:bCs w:val="0"/>
          <w:noProof w:val="0"/>
          <w:lang w:eastAsia="en-US"/>
        </w:rPr>
        <w:t xml:space="preserve"> </w:t>
      </w:r>
      <w:r w:rsidRPr="00D91AA4">
        <w:rPr>
          <w:rFonts w:ascii="Arial" w:eastAsia="Cambria" w:hAnsi="Arial" w:cs="Arial"/>
          <w:bCs w:val="0"/>
          <w:noProof w:val="0"/>
          <w:lang w:eastAsia="en-US"/>
        </w:rPr>
        <w:t>Diversity,</w:t>
      </w:r>
      <w:r>
        <w:rPr>
          <w:rFonts w:ascii="Arial" w:eastAsia="Cambria" w:hAnsi="Arial" w:cs="Arial"/>
          <w:bCs w:val="0"/>
          <w:noProof w:val="0"/>
          <w:lang w:eastAsia="en-US"/>
        </w:rPr>
        <w:t xml:space="preserve"> </w:t>
      </w:r>
      <w:r w:rsidRPr="00D91AA4">
        <w:rPr>
          <w:rFonts w:ascii="Arial" w:eastAsia="Cambria" w:hAnsi="Arial" w:cs="Arial"/>
          <w:bCs w:val="0"/>
          <w:noProof w:val="0"/>
          <w:lang w:eastAsia="en-US"/>
        </w:rPr>
        <w:t>Inclusion, Anti-racism, Safeguarding, and Health and Safety, at all</w:t>
      </w:r>
      <w:r>
        <w:rPr>
          <w:rFonts w:ascii="Arial" w:eastAsia="Cambria" w:hAnsi="Arial" w:cs="Arial"/>
          <w:bCs w:val="0"/>
          <w:noProof w:val="0"/>
          <w:lang w:eastAsia="en-US"/>
        </w:rPr>
        <w:t xml:space="preserve"> </w:t>
      </w:r>
      <w:r w:rsidRPr="00D91AA4">
        <w:rPr>
          <w:rFonts w:ascii="Arial" w:eastAsia="Cambria" w:hAnsi="Arial" w:cs="Arial"/>
          <w:bCs w:val="0"/>
          <w:noProof w:val="0"/>
          <w:lang w:eastAsia="en-US"/>
        </w:rPr>
        <w:t>times.</w:t>
      </w:r>
    </w:p>
    <w:p w14:paraId="1076D925" w14:textId="77777777" w:rsidR="00D91AA4" w:rsidRDefault="00D91AA4" w:rsidP="00D91AA4">
      <w:pPr>
        <w:rPr>
          <w:rFonts w:ascii="Arial" w:eastAsia="Cambria" w:hAnsi="Arial" w:cs="Arial"/>
          <w:bCs w:val="0"/>
          <w:noProof w:val="0"/>
          <w:lang w:eastAsia="en-US"/>
        </w:rPr>
      </w:pPr>
    </w:p>
    <w:p w14:paraId="376DFF4C" w14:textId="073905EC" w:rsidR="00D91AA4" w:rsidRPr="00D91AA4" w:rsidRDefault="00D91AA4" w:rsidP="00D91AA4">
      <w:pPr>
        <w:rPr>
          <w:rFonts w:ascii="Arial" w:eastAsia="Cambria" w:hAnsi="Arial" w:cs="Arial"/>
          <w:bCs w:val="0"/>
          <w:noProof w:val="0"/>
          <w:lang w:eastAsia="en-US"/>
        </w:rPr>
      </w:pPr>
      <w:r w:rsidRPr="00D91AA4">
        <w:rPr>
          <w:rFonts w:ascii="Arial" w:eastAsia="Cambria" w:hAnsi="Arial" w:cs="Arial"/>
          <w:bCs w:val="0"/>
          <w:noProof w:val="0"/>
          <w:lang w:eastAsia="en-US"/>
        </w:rPr>
        <w:t>Engage in sustainable training and practices in the workplace, following</w:t>
      </w:r>
      <w:r>
        <w:rPr>
          <w:rFonts w:ascii="Arial" w:eastAsia="Cambria" w:hAnsi="Arial" w:cs="Arial"/>
          <w:bCs w:val="0"/>
          <w:noProof w:val="0"/>
          <w:lang w:eastAsia="en-US"/>
        </w:rPr>
        <w:t xml:space="preserve"> </w:t>
      </w:r>
      <w:r w:rsidRPr="00D91AA4">
        <w:rPr>
          <w:rFonts w:ascii="Arial" w:eastAsia="Cambria" w:hAnsi="Arial" w:cs="Arial"/>
          <w:bCs w:val="0"/>
          <w:noProof w:val="0"/>
          <w:lang w:eastAsia="en-US"/>
        </w:rPr>
        <w:t>environmentally friendly workplace policies and procedures.</w:t>
      </w:r>
    </w:p>
    <w:p w14:paraId="2378EBD2" w14:textId="77777777" w:rsidR="00D91AA4" w:rsidRDefault="00D91AA4" w:rsidP="00D91AA4">
      <w:pPr>
        <w:rPr>
          <w:rFonts w:ascii="Arial" w:eastAsia="Cambria" w:hAnsi="Arial" w:cs="Arial"/>
          <w:bCs w:val="0"/>
          <w:noProof w:val="0"/>
          <w:lang w:eastAsia="en-US"/>
        </w:rPr>
      </w:pPr>
    </w:p>
    <w:p w14:paraId="4D387457" w14:textId="7AC7B261" w:rsidR="00D91AA4" w:rsidRDefault="00D91AA4" w:rsidP="00447BDF">
      <w:pPr>
        <w:rPr>
          <w:rFonts w:ascii="Arial" w:eastAsia="Cambria" w:hAnsi="Arial" w:cs="Arial"/>
          <w:bCs w:val="0"/>
          <w:noProof w:val="0"/>
          <w:lang w:eastAsia="en-US"/>
        </w:rPr>
      </w:pPr>
      <w:r w:rsidRPr="00D91AA4">
        <w:rPr>
          <w:rFonts w:ascii="Arial" w:eastAsia="Cambria" w:hAnsi="Arial" w:cs="Arial"/>
          <w:bCs w:val="0"/>
          <w:noProof w:val="0"/>
          <w:lang w:eastAsia="en-US"/>
        </w:rPr>
        <w:t>Undertake any other duties and responsibilities commensurate with the level of</w:t>
      </w:r>
      <w:r>
        <w:rPr>
          <w:rFonts w:ascii="Arial" w:eastAsia="Cambria" w:hAnsi="Arial" w:cs="Arial"/>
          <w:bCs w:val="0"/>
          <w:noProof w:val="0"/>
          <w:lang w:eastAsia="en-US"/>
        </w:rPr>
        <w:t xml:space="preserve"> </w:t>
      </w:r>
      <w:r w:rsidRPr="00D91AA4">
        <w:rPr>
          <w:rFonts w:ascii="Arial" w:eastAsia="Cambria" w:hAnsi="Arial" w:cs="Arial"/>
          <w:bCs w:val="0"/>
          <w:noProof w:val="0"/>
          <w:lang w:eastAsia="en-US"/>
        </w:rPr>
        <w:t>this role, as required.</w:t>
      </w:r>
    </w:p>
    <w:p w14:paraId="3A9701E6" w14:textId="77777777" w:rsidR="00447BDF" w:rsidRDefault="00447BDF" w:rsidP="00447BDF">
      <w:pPr>
        <w:rPr>
          <w:rFonts w:ascii="Arial" w:eastAsia="Cambria" w:hAnsi="Arial" w:cs="Arial"/>
          <w:bCs w:val="0"/>
          <w:noProof w:val="0"/>
          <w:lang w:eastAsia="en-US"/>
        </w:rPr>
      </w:pPr>
    </w:p>
    <w:p w14:paraId="3DEA8EA7" w14:textId="4F0711CE" w:rsidR="00A36965" w:rsidRPr="00784F99" w:rsidRDefault="00D91AA4" w:rsidP="00D91AA4">
      <w:r w:rsidRPr="00D91AA4">
        <w:rPr>
          <w:rFonts w:ascii="Arial" w:eastAsia="Cambria" w:hAnsi="Arial" w:cs="Arial"/>
          <w:bCs w:val="0"/>
          <w:noProof w:val="0"/>
          <w:lang w:eastAsia="en-US"/>
        </w:rPr>
        <w:t>This job description may evolve over time to adapt to the changing needs of the</w:t>
      </w:r>
      <w:r>
        <w:rPr>
          <w:rFonts w:ascii="Arial" w:eastAsia="Cambria" w:hAnsi="Arial" w:cs="Arial"/>
          <w:bCs w:val="0"/>
          <w:noProof w:val="0"/>
          <w:lang w:eastAsia="en-US"/>
        </w:rPr>
        <w:t xml:space="preserve"> </w:t>
      </w:r>
      <w:r w:rsidRPr="00D91AA4">
        <w:rPr>
          <w:rFonts w:ascii="Arial" w:eastAsia="Cambria" w:hAnsi="Arial" w:cs="Arial"/>
          <w:bCs w:val="0"/>
          <w:noProof w:val="0"/>
          <w:lang w:eastAsia="en-US"/>
        </w:rPr>
        <w:t>department and organisation, in line with the grade of the role.</w:t>
      </w:r>
    </w:p>
    <w:sectPr w:rsidR="00A36965" w:rsidRPr="00784F99" w:rsidSect="006B466F">
      <w:headerReference w:type="default" r:id="rId11"/>
      <w:pgSz w:w="11906" w:h="16838" w:code="9"/>
      <w:pgMar w:top="1985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40D82" w14:textId="77777777" w:rsidR="006E1499" w:rsidRDefault="006E1499" w:rsidP="005376F7">
      <w:r>
        <w:separator/>
      </w:r>
    </w:p>
  </w:endnote>
  <w:endnote w:type="continuationSeparator" w:id="0">
    <w:p w14:paraId="55D1105B" w14:textId="77777777" w:rsidR="006E1499" w:rsidRDefault="006E1499" w:rsidP="0053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Baskerville ITC Pro">
    <w:altName w:val="Times New Roman"/>
    <w:panose1 w:val="00000000000000000000"/>
    <w:charset w:val="00"/>
    <w:family w:val="roman"/>
    <w:notTrueType/>
    <w:pitch w:val="variable"/>
    <w:sig w:usb0="A00000AF" w:usb1="5000205A" w:usb2="00000000" w:usb3="00000000" w:csb0="0000009B" w:csb1="00000000"/>
  </w:font>
  <w:font w:name="Whitney Book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Pro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pton Medium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435A" w14:textId="77777777" w:rsidR="006E1499" w:rsidRDefault="006E1499" w:rsidP="005376F7">
      <w:r>
        <w:separator/>
      </w:r>
    </w:p>
  </w:footnote>
  <w:footnote w:type="continuationSeparator" w:id="0">
    <w:p w14:paraId="7B69C5B1" w14:textId="77777777" w:rsidR="006E1499" w:rsidRDefault="006E1499" w:rsidP="0053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12D8" w14:textId="77777777" w:rsidR="005C2BDB" w:rsidRDefault="00B23307" w:rsidP="005376F7">
    <w:pPr>
      <w:pStyle w:val="Header"/>
    </w:pPr>
    <w:r>
      <w:drawing>
        <wp:anchor distT="0" distB="0" distL="114300" distR="114300" simplePos="0" relativeHeight="251659264" behindDoc="1" locked="0" layoutInCell="1" allowOverlap="1" wp14:anchorId="49493662" wp14:editId="3D908BEB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7549781" cy="10679286"/>
          <wp:effectExtent l="0" t="0" r="0" b="825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781" cy="10679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FA23D" w14:textId="51B15F0F" w:rsidR="00244721" w:rsidRDefault="00B23307" w:rsidP="005376F7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5994"/>
    <w:multiLevelType w:val="hybridMultilevel"/>
    <w:tmpl w:val="AD32D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004F"/>
    <w:multiLevelType w:val="hybridMultilevel"/>
    <w:tmpl w:val="E8EC6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5249"/>
    <w:multiLevelType w:val="hybridMultilevel"/>
    <w:tmpl w:val="23EC9C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4D32A3"/>
    <w:multiLevelType w:val="hybridMultilevel"/>
    <w:tmpl w:val="C7A23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054E5"/>
    <w:multiLevelType w:val="hybridMultilevel"/>
    <w:tmpl w:val="1ECCD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30B7C"/>
    <w:multiLevelType w:val="hybridMultilevel"/>
    <w:tmpl w:val="DC30A49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B63D74"/>
    <w:multiLevelType w:val="hybridMultilevel"/>
    <w:tmpl w:val="7E529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1E0C"/>
    <w:multiLevelType w:val="hybridMultilevel"/>
    <w:tmpl w:val="00EC9B8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34026"/>
    <w:multiLevelType w:val="hybridMultilevel"/>
    <w:tmpl w:val="4DAAE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10C57"/>
    <w:multiLevelType w:val="hybridMultilevel"/>
    <w:tmpl w:val="21EA8AC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7322B7"/>
    <w:multiLevelType w:val="hybridMultilevel"/>
    <w:tmpl w:val="01A09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1789B"/>
    <w:multiLevelType w:val="hybridMultilevel"/>
    <w:tmpl w:val="5848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A7AB8"/>
    <w:multiLevelType w:val="hybridMultilevel"/>
    <w:tmpl w:val="7AD4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42A12"/>
    <w:multiLevelType w:val="hybridMultilevel"/>
    <w:tmpl w:val="5CAC8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E172F"/>
    <w:multiLevelType w:val="hybridMultilevel"/>
    <w:tmpl w:val="2FF6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11CC8"/>
    <w:multiLevelType w:val="hybridMultilevel"/>
    <w:tmpl w:val="9ECC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D52CB"/>
    <w:multiLevelType w:val="hybridMultilevel"/>
    <w:tmpl w:val="FD2C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E0E4A"/>
    <w:multiLevelType w:val="hybridMultilevel"/>
    <w:tmpl w:val="BA70D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957CF"/>
    <w:multiLevelType w:val="hybridMultilevel"/>
    <w:tmpl w:val="B5306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712C6"/>
    <w:multiLevelType w:val="hybridMultilevel"/>
    <w:tmpl w:val="FB069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65ACD"/>
    <w:multiLevelType w:val="hybridMultilevel"/>
    <w:tmpl w:val="6CC8C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A1312"/>
    <w:multiLevelType w:val="hybridMultilevel"/>
    <w:tmpl w:val="60DA118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221A38"/>
    <w:multiLevelType w:val="hybridMultilevel"/>
    <w:tmpl w:val="3CECB74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A5A3C"/>
    <w:multiLevelType w:val="hybridMultilevel"/>
    <w:tmpl w:val="7DE0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24CED"/>
    <w:multiLevelType w:val="hybridMultilevel"/>
    <w:tmpl w:val="D9CE5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F7219"/>
    <w:multiLevelType w:val="hybridMultilevel"/>
    <w:tmpl w:val="A52C0F4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516E0B"/>
    <w:multiLevelType w:val="hybridMultilevel"/>
    <w:tmpl w:val="E6502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C302A"/>
    <w:multiLevelType w:val="hybridMultilevel"/>
    <w:tmpl w:val="D9866D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342699E"/>
    <w:multiLevelType w:val="hybridMultilevel"/>
    <w:tmpl w:val="3AEAA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214F4"/>
    <w:multiLevelType w:val="hybridMultilevel"/>
    <w:tmpl w:val="1F125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A072B"/>
    <w:multiLevelType w:val="hybridMultilevel"/>
    <w:tmpl w:val="4DA6572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DB4536"/>
    <w:multiLevelType w:val="hybridMultilevel"/>
    <w:tmpl w:val="B0E6F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B09B9"/>
    <w:multiLevelType w:val="hybridMultilevel"/>
    <w:tmpl w:val="445E4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590630">
    <w:abstractNumId w:val="3"/>
  </w:num>
  <w:num w:numId="2" w16cid:durableId="663823602">
    <w:abstractNumId w:val="12"/>
  </w:num>
  <w:num w:numId="3" w16cid:durableId="1893300437">
    <w:abstractNumId w:val="18"/>
  </w:num>
  <w:num w:numId="4" w16cid:durableId="127020773">
    <w:abstractNumId w:val="8"/>
  </w:num>
  <w:num w:numId="5" w16cid:durableId="1749888176">
    <w:abstractNumId w:val="26"/>
  </w:num>
  <w:num w:numId="6" w16cid:durableId="590551763">
    <w:abstractNumId w:val="19"/>
  </w:num>
  <w:num w:numId="7" w16cid:durableId="173806010">
    <w:abstractNumId w:val="22"/>
  </w:num>
  <w:num w:numId="8" w16cid:durableId="1707900406">
    <w:abstractNumId w:val="5"/>
  </w:num>
  <w:num w:numId="9" w16cid:durableId="1587112808">
    <w:abstractNumId w:val="20"/>
  </w:num>
  <w:num w:numId="10" w16cid:durableId="1926107191">
    <w:abstractNumId w:val="15"/>
  </w:num>
  <w:num w:numId="11" w16cid:durableId="2010329657">
    <w:abstractNumId w:val="27"/>
  </w:num>
  <w:num w:numId="12" w16cid:durableId="190920862">
    <w:abstractNumId w:val="13"/>
  </w:num>
  <w:num w:numId="13" w16cid:durableId="301273881">
    <w:abstractNumId w:val="2"/>
  </w:num>
  <w:num w:numId="14" w16cid:durableId="1679506201">
    <w:abstractNumId w:val="1"/>
  </w:num>
  <w:num w:numId="15" w16cid:durableId="14576759">
    <w:abstractNumId w:val="11"/>
  </w:num>
  <w:num w:numId="16" w16cid:durableId="548689837">
    <w:abstractNumId w:val="23"/>
  </w:num>
  <w:num w:numId="17" w16cid:durableId="1985699668">
    <w:abstractNumId w:val="21"/>
  </w:num>
  <w:num w:numId="18" w16cid:durableId="1993099036">
    <w:abstractNumId w:val="9"/>
  </w:num>
  <w:num w:numId="19" w16cid:durableId="281349073">
    <w:abstractNumId w:val="30"/>
  </w:num>
  <w:num w:numId="20" w16cid:durableId="109016680">
    <w:abstractNumId w:val="25"/>
  </w:num>
  <w:num w:numId="21" w16cid:durableId="1444963125">
    <w:abstractNumId w:val="7"/>
  </w:num>
  <w:num w:numId="22" w16cid:durableId="1547453615">
    <w:abstractNumId w:val="10"/>
  </w:num>
  <w:num w:numId="23" w16cid:durableId="1132480808">
    <w:abstractNumId w:val="14"/>
  </w:num>
  <w:num w:numId="24" w16cid:durableId="1779333591">
    <w:abstractNumId w:val="32"/>
  </w:num>
  <w:num w:numId="25" w16cid:durableId="1262758394">
    <w:abstractNumId w:val="6"/>
  </w:num>
  <w:num w:numId="26" w16cid:durableId="601037057">
    <w:abstractNumId w:val="31"/>
  </w:num>
  <w:num w:numId="27" w16cid:durableId="502597195">
    <w:abstractNumId w:val="4"/>
  </w:num>
  <w:num w:numId="28" w16cid:durableId="2070422004">
    <w:abstractNumId w:val="16"/>
  </w:num>
  <w:num w:numId="29" w16cid:durableId="1712920690">
    <w:abstractNumId w:val="0"/>
  </w:num>
  <w:num w:numId="30" w16cid:durableId="2017536714">
    <w:abstractNumId w:val="17"/>
  </w:num>
  <w:num w:numId="31" w16cid:durableId="735931541">
    <w:abstractNumId w:val="24"/>
  </w:num>
  <w:num w:numId="32" w16cid:durableId="2075004704">
    <w:abstractNumId w:val="29"/>
  </w:num>
  <w:num w:numId="33" w16cid:durableId="19695121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88"/>
    <w:rsid w:val="00000425"/>
    <w:rsid w:val="00003F05"/>
    <w:rsid w:val="00007F48"/>
    <w:rsid w:val="00013BFE"/>
    <w:rsid w:val="00017BCE"/>
    <w:rsid w:val="000221E2"/>
    <w:rsid w:val="00032675"/>
    <w:rsid w:val="00037573"/>
    <w:rsid w:val="0003780E"/>
    <w:rsid w:val="00040D3A"/>
    <w:rsid w:val="00044201"/>
    <w:rsid w:val="0005324E"/>
    <w:rsid w:val="00054027"/>
    <w:rsid w:val="00060F8E"/>
    <w:rsid w:val="00064CC2"/>
    <w:rsid w:val="00066E7D"/>
    <w:rsid w:val="00076065"/>
    <w:rsid w:val="00082B7E"/>
    <w:rsid w:val="00087563"/>
    <w:rsid w:val="0009159A"/>
    <w:rsid w:val="00092F9A"/>
    <w:rsid w:val="000950CB"/>
    <w:rsid w:val="00097FB7"/>
    <w:rsid w:val="000A2A9D"/>
    <w:rsid w:val="000A2F4B"/>
    <w:rsid w:val="000A764C"/>
    <w:rsid w:val="000B0BA6"/>
    <w:rsid w:val="000B0D2A"/>
    <w:rsid w:val="000B58DC"/>
    <w:rsid w:val="000B6111"/>
    <w:rsid w:val="000C5135"/>
    <w:rsid w:val="000C6E5E"/>
    <w:rsid w:val="000E0B28"/>
    <w:rsid w:val="000E1126"/>
    <w:rsid w:val="000E1C36"/>
    <w:rsid w:val="000E2F08"/>
    <w:rsid w:val="000E54C1"/>
    <w:rsid w:val="000F0070"/>
    <w:rsid w:val="000F087A"/>
    <w:rsid w:val="000F1A1F"/>
    <w:rsid w:val="000F4D6A"/>
    <w:rsid w:val="000F51C2"/>
    <w:rsid w:val="000F5435"/>
    <w:rsid w:val="001003B8"/>
    <w:rsid w:val="001051C4"/>
    <w:rsid w:val="001141C8"/>
    <w:rsid w:val="00114AE8"/>
    <w:rsid w:val="00122CBC"/>
    <w:rsid w:val="00126780"/>
    <w:rsid w:val="0012761E"/>
    <w:rsid w:val="001302FD"/>
    <w:rsid w:val="0013131D"/>
    <w:rsid w:val="00133360"/>
    <w:rsid w:val="0013438A"/>
    <w:rsid w:val="001358BF"/>
    <w:rsid w:val="00141224"/>
    <w:rsid w:val="00145B2F"/>
    <w:rsid w:val="00151175"/>
    <w:rsid w:val="001525E1"/>
    <w:rsid w:val="001538DD"/>
    <w:rsid w:val="0015595A"/>
    <w:rsid w:val="00163398"/>
    <w:rsid w:val="00163E6E"/>
    <w:rsid w:val="00164DAB"/>
    <w:rsid w:val="001655EC"/>
    <w:rsid w:val="00165842"/>
    <w:rsid w:val="001661F9"/>
    <w:rsid w:val="00166664"/>
    <w:rsid w:val="0016703A"/>
    <w:rsid w:val="00173676"/>
    <w:rsid w:val="00174C90"/>
    <w:rsid w:val="00181B22"/>
    <w:rsid w:val="00181CBB"/>
    <w:rsid w:val="00182264"/>
    <w:rsid w:val="00187381"/>
    <w:rsid w:val="0019526D"/>
    <w:rsid w:val="001A5A19"/>
    <w:rsid w:val="001A6982"/>
    <w:rsid w:val="001B1BEF"/>
    <w:rsid w:val="001B3D1B"/>
    <w:rsid w:val="001C1BC3"/>
    <w:rsid w:val="001D2E9E"/>
    <w:rsid w:val="001D3E41"/>
    <w:rsid w:val="001E3310"/>
    <w:rsid w:val="001E3902"/>
    <w:rsid w:val="001E40E1"/>
    <w:rsid w:val="00201FFD"/>
    <w:rsid w:val="002145D6"/>
    <w:rsid w:val="00216725"/>
    <w:rsid w:val="00216F5E"/>
    <w:rsid w:val="00217A9C"/>
    <w:rsid w:val="002251CE"/>
    <w:rsid w:val="002320E0"/>
    <w:rsid w:val="00232AB1"/>
    <w:rsid w:val="00232D53"/>
    <w:rsid w:val="00233AE7"/>
    <w:rsid w:val="00240E5A"/>
    <w:rsid w:val="00244721"/>
    <w:rsid w:val="002455DD"/>
    <w:rsid w:val="00245AC0"/>
    <w:rsid w:val="00254E86"/>
    <w:rsid w:val="00257A7D"/>
    <w:rsid w:val="00260AF3"/>
    <w:rsid w:val="00266B66"/>
    <w:rsid w:val="00271E47"/>
    <w:rsid w:val="00275745"/>
    <w:rsid w:val="00277322"/>
    <w:rsid w:val="00280B35"/>
    <w:rsid w:val="00282392"/>
    <w:rsid w:val="0029217B"/>
    <w:rsid w:val="00293AD3"/>
    <w:rsid w:val="002A184C"/>
    <w:rsid w:val="002A230B"/>
    <w:rsid w:val="002A4E75"/>
    <w:rsid w:val="002B7998"/>
    <w:rsid w:val="002C2711"/>
    <w:rsid w:val="002C624C"/>
    <w:rsid w:val="002D0D9B"/>
    <w:rsid w:val="002E53DA"/>
    <w:rsid w:val="002E5530"/>
    <w:rsid w:val="002E7B04"/>
    <w:rsid w:val="002F4D50"/>
    <w:rsid w:val="002F6264"/>
    <w:rsid w:val="003177F7"/>
    <w:rsid w:val="00327F12"/>
    <w:rsid w:val="00330EE7"/>
    <w:rsid w:val="00336EE2"/>
    <w:rsid w:val="003424C1"/>
    <w:rsid w:val="003424E4"/>
    <w:rsid w:val="00350E6A"/>
    <w:rsid w:val="0035127B"/>
    <w:rsid w:val="003535E5"/>
    <w:rsid w:val="00360D58"/>
    <w:rsid w:val="0036131B"/>
    <w:rsid w:val="003628F3"/>
    <w:rsid w:val="00364AF9"/>
    <w:rsid w:val="00366A54"/>
    <w:rsid w:val="00366FDE"/>
    <w:rsid w:val="0037394B"/>
    <w:rsid w:val="0038377A"/>
    <w:rsid w:val="00391747"/>
    <w:rsid w:val="003A2EDE"/>
    <w:rsid w:val="003A4F16"/>
    <w:rsid w:val="003A5835"/>
    <w:rsid w:val="003B1BB9"/>
    <w:rsid w:val="003B6A7C"/>
    <w:rsid w:val="003B7D65"/>
    <w:rsid w:val="003C1C3E"/>
    <w:rsid w:val="003C7FA2"/>
    <w:rsid w:val="003D47FB"/>
    <w:rsid w:val="003D504E"/>
    <w:rsid w:val="003D5560"/>
    <w:rsid w:val="003D5B5F"/>
    <w:rsid w:val="003D5E81"/>
    <w:rsid w:val="003F466A"/>
    <w:rsid w:val="003F53FE"/>
    <w:rsid w:val="003F6447"/>
    <w:rsid w:val="003F6E6C"/>
    <w:rsid w:val="00401D3D"/>
    <w:rsid w:val="00405898"/>
    <w:rsid w:val="004069D8"/>
    <w:rsid w:val="00410A2A"/>
    <w:rsid w:val="0041324E"/>
    <w:rsid w:val="004200A9"/>
    <w:rsid w:val="0043018E"/>
    <w:rsid w:val="004347AD"/>
    <w:rsid w:val="00434FE1"/>
    <w:rsid w:val="004368AF"/>
    <w:rsid w:val="004371A9"/>
    <w:rsid w:val="00442D05"/>
    <w:rsid w:val="004432FF"/>
    <w:rsid w:val="00447BDF"/>
    <w:rsid w:val="004553D5"/>
    <w:rsid w:val="00455F92"/>
    <w:rsid w:val="00465A9C"/>
    <w:rsid w:val="0048186A"/>
    <w:rsid w:val="00482412"/>
    <w:rsid w:val="00484C4F"/>
    <w:rsid w:val="004876D1"/>
    <w:rsid w:val="004A6F8B"/>
    <w:rsid w:val="004B3611"/>
    <w:rsid w:val="004B6A50"/>
    <w:rsid w:val="004B745C"/>
    <w:rsid w:val="004C03F0"/>
    <w:rsid w:val="004C3271"/>
    <w:rsid w:val="004E14AE"/>
    <w:rsid w:val="004E37BA"/>
    <w:rsid w:val="004E5F83"/>
    <w:rsid w:val="004E7FA0"/>
    <w:rsid w:val="004F24FD"/>
    <w:rsid w:val="004F4166"/>
    <w:rsid w:val="004F45F4"/>
    <w:rsid w:val="004F6FFB"/>
    <w:rsid w:val="004F71C3"/>
    <w:rsid w:val="00501528"/>
    <w:rsid w:val="00501C1F"/>
    <w:rsid w:val="00505690"/>
    <w:rsid w:val="00514C24"/>
    <w:rsid w:val="00515D3E"/>
    <w:rsid w:val="00524E03"/>
    <w:rsid w:val="00525183"/>
    <w:rsid w:val="005258B6"/>
    <w:rsid w:val="00527777"/>
    <w:rsid w:val="00530685"/>
    <w:rsid w:val="00536A35"/>
    <w:rsid w:val="005376F7"/>
    <w:rsid w:val="00540EFF"/>
    <w:rsid w:val="00542683"/>
    <w:rsid w:val="00546785"/>
    <w:rsid w:val="0054760E"/>
    <w:rsid w:val="00574346"/>
    <w:rsid w:val="00581FD6"/>
    <w:rsid w:val="00587848"/>
    <w:rsid w:val="0059166D"/>
    <w:rsid w:val="005937B3"/>
    <w:rsid w:val="00596B9C"/>
    <w:rsid w:val="005A08BB"/>
    <w:rsid w:val="005A3E0A"/>
    <w:rsid w:val="005B52CC"/>
    <w:rsid w:val="005C2BDB"/>
    <w:rsid w:val="005E562E"/>
    <w:rsid w:val="005F4DE8"/>
    <w:rsid w:val="005F72D2"/>
    <w:rsid w:val="0060741F"/>
    <w:rsid w:val="006100A8"/>
    <w:rsid w:val="00613AF5"/>
    <w:rsid w:val="00613D91"/>
    <w:rsid w:val="00614990"/>
    <w:rsid w:val="0063678D"/>
    <w:rsid w:val="006531CE"/>
    <w:rsid w:val="00653C0E"/>
    <w:rsid w:val="00662638"/>
    <w:rsid w:val="006630F1"/>
    <w:rsid w:val="006641D0"/>
    <w:rsid w:val="00665805"/>
    <w:rsid w:val="00670C6D"/>
    <w:rsid w:val="00672069"/>
    <w:rsid w:val="006731AA"/>
    <w:rsid w:val="00674ED3"/>
    <w:rsid w:val="006767C4"/>
    <w:rsid w:val="00682CA9"/>
    <w:rsid w:val="00685206"/>
    <w:rsid w:val="00685A72"/>
    <w:rsid w:val="00691B68"/>
    <w:rsid w:val="006A512B"/>
    <w:rsid w:val="006B2FE7"/>
    <w:rsid w:val="006B466F"/>
    <w:rsid w:val="006B676F"/>
    <w:rsid w:val="006C2A09"/>
    <w:rsid w:val="006C2F03"/>
    <w:rsid w:val="006D722A"/>
    <w:rsid w:val="006E1499"/>
    <w:rsid w:val="006E4F61"/>
    <w:rsid w:val="006E5B77"/>
    <w:rsid w:val="00730D6B"/>
    <w:rsid w:val="00742357"/>
    <w:rsid w:val="0074346B"/>
    <w:rsid w:val="00743B9D"/>
    <w:rsid w:val="00777693"/>
    <w:rsid w:val="00780E35"/>
    <w:rsid w:val="007832CF"/>
    <w:rsid w:val="00784F99"/>
    <w:rsid w:val="00790F13"/>
    <w:rsid w:val="00796B64"/>
    <w:rsid w:val="007A1515"/>
    <w:rsid w:val="007A4AAA"/>
    <w:rsid w:val="007B0D32"/>
    <w:rsid w:val="007B20E7"/>
    <w:rsid w:val="007B4A95"/>
    <w:rsid w:val="007C1A90"/>
    <w:rsid w:val="007C2B8C"/>
    <w:rsid w:val="007C3F37"/>
    <w:rsid w:val="007D7865"/>
    <w:rsid w:val="007D7C94"/>
    <w:rsid w:val="00807E93"/>
    <w:rsid w:val="00810FB8"/>
    <w:rsid w:val="00813136"/>
    <w:rsid w:val="0081362E"/>
    <w:rsid w:val="008179E3"/>
    <w:rsid w:val="00822266"/>
    <w:rsid w:val="00826BA7"/>
    <w:rsid w:val="0083127C"/>
    <w:rsid w:val="00836209"/>
    <w:rsid w:val="00840989"/>
    <w:rsid w:val="00841DC9"/>
    <w:rsid w:val="00850569"/>
    <w:rsid w:val="00861182"/>
    <w:rsid w:val="00862665"/>
    <w:rsid w:val="00866791"/>
    <w:rsid w:val="00871094"/>
    <w:rsid w:val="00873588"/>
    <w:rsid w:val="00874D75"/>
    <w:rsid w:val="00875FAF"/>
    <w:rsid w:val="008A0F87"/>
    <w:rsid w:val="008C31E4"/>
    <w:rsid w:val="008C32FE"/>
    <w:rsid w:val="008C60ED"/>
    <w:rsid w:val="008C752E"/>
    <w:rsid w:val="008D548D"/>
    <w:rsid w:val="008D5595"/>
    <w:rsid w:val="008D5DC8"/>
    <w:rsid w:val="008D65B3"/>
    <w:rsid w:val="008D736F"/>
    <w:rsid w:val="008E0425"/>
    <w:rsid w:val="008E0BED"/>
    <w:rsid w:val="008E3CD3"/>
    <w:rsid w:val="008E51AD"/>
    <w:rsid w:val="008E5387"/>
    <w:rsid w:val="008E60E6"/>
    <w:rsid w:val="008F3F41"/>
    <w:rsid w:val="008F7CA9"/>
    <w:rsid w:val="0091167D"/>
    <w:rsid w:val="009142E7"/>
    <w:rsid w:val="00914D8D"/>
    <w:rsid w:val="00921C50"/>
    <w:rsid w:val="009231AE"/>
    <w:rsid w:val="0093040C"/>
    <w:rsid w:val="00932C34"/>
    <w:rsid w:val="0094141E"/>
    <w:rsid w:val="00942077"/>
    <w:rsid w:val="00942792"/>
    <w:rsid w:val="0094519B"/>
    <w:rsid w:val="00950014"/>
    <w:rsid w:val="00951556"/>
    <w:rsid w:val="009516FD"/>
    <w:rsid w:val="00956A59"/>
    <w:rsid w:val="0096722B"/>
    <w:rsid w:val="00972CE8"/>
    <w:rsid w:val="009736DA"/>
    <w:rsid w:val="009742FC"/>
    <w:rsid w:val="00986D65"/>
    <w:rsid w:val="00993BAF"/>
    <w:rsid w:val="009A6F20"/>
    <w:rsid w:val="009B05B3"/>
    <w:rsid w:val="009B431F"/>
    <w:rsid w:val="009C1AA9"/>
    <w:rsid w:val="009C2963"/>
    <w:rsid w:val="009C5B7C"/>
    <w:rsid w:val="009C6B39"/>
    <w:rsid w:val="009D5607"/>
    <w:rsid w:val="009E244D"/>
    <w:rsid w:val="009E3F2A"/>
    <w:rsid w:val="009E7226"/>
    <w:rsid w:val="009E7388"/>
    <w:rsid w:val="009E7E41"/>
    <w:rsid w:val="009F37FF"/>
    <w:rsid w:val="009F68A7"/>
    <w:rsid w:val="009F6C36"/>
    <w:rsid w:val="00A008BA"/>
    <w:rsid w:val="00A016F2"/>
    <w:rsid w:val="00A05DD0"/>
    <w:rsid w:val="00A117A7"/>
    <w:rsid w:val="00A11AC2"/>
    <w:rsid w:val="00A16A50"/>
    <w:rsid w:val="00A179EB"/>
    <w:rsid w:val="00A3502F"/>
    <w:rsid w:val="00A36965"/>
    <w:rsid w:val="00A37CD4"/>
    <w:rsid w:val="00A5224B"/>
    <w:rsid w:val="00A64299"/>
    <w:rsid w:val="00A64A24"/>
    <w:rsid w:val="00A64E4C"/>
    <w:rsid w:val="00A700B2"/>
    <w:rsid w:val="00A71881"/>
    <w:rsid w:val="00A724F2"/>
    <w:rsid w:val="00A86622"/>
    <w:rsid w:val="00A869CF"/>
    <w:rsid w:val="00A949D5"/>
    <w:rsid w:val="00AB6295"/>
    <w:rsid w:val="00AD4983"/>
    <w:rsid w:val="00AE07C3"/>
    <w:rsid w:val="00AE0F27"/>
    <w:rsid w:val="00AE1791"/>
    <w:rsid w:val="00B0135E"/>
    <w:rsid w:val="00B02583"/>
    <w:rsid w:val="00B07447"/>
    <w:rsid w:val="00B10194"/>
    <w:rsid w:val="00B15977"/>
    <w:rsid w:val="00B20903"/>
    <w:rsid w:val="00B2168C"/>
    <w:rsid w:val="00B231E0"/>
    <w:rsid w:val="00B23307"/>
    <w:rsid w:val="00B25BCC"/>
    <w:rsid w:val="00B274B8"/>
    <w:rsid w:val="00B37E85"/>
    <w:rsid w:val="00B37EA3"/>
    <w:rsid w:val="00B410E4"/>
    <w:rsid w:val="00B4429E"/>
    <w:rsid w:val="00B45BB9"/>
    <w:rsid w:val="00B633ED"/>
    <w:rsid w:val="00B640D1"/>
    <w:rsid w:val="00B6428D"/>
    <w:rsid w:val="00B65EB9"/>
    <w:rsid w:val="00B71331"/>
    <w:rsid w:val="00B726B4"/>
    <w:rsid w:val="00B75EED"/>
    <w:rsid w:val="00B76187"/>
    <w:rsid w:val="00B85E95"/>
    <w:rsid w:val="00B91850"/>
    <w:rsid w:val="00B935EB"/>
    <w:rsid w:val="00B956FF"/>
    <w:rsid w:val="00BA21C5"/>
    <w:rsid w:val="00BA6493"/>
    <w:rsid w:val="00BA7A7C"/>
    <w:rsid w:val="00BB28E3"/>
    <w:rsid w:val="00BB2BD5"/>
    <w:rsid w:val="00BB3AE6"/>
    <w:rsid w:val="00BB725F"/>
    <w:rsid w:val="00BC10B5"/>
    <w:rsid w:val="00BC297F"/>
    <w:rsid w:val="00BD0D2F"/>
    <w:rsid w:val="00BD183C"/>
    <w:rsid w:val="00BD2FDD"/>
    <w:rsid w:val="00BE71A6"/>
    <w:rsid w:val="00BE7E19"/>
    <w:rsid w:val="00BF4478"/>
    <w:rsid w:val="00C05F27"/>
    <w:rsid w:val="00C10C5F"/>
    <w:rsid w:val="00C1108F"/>
    <w:rsid w:val="00C134CE"/>
    <w:rsid w:val="00C14E90"/>
    <w:rsid w:val="00C15564"/>
    <w:rsid w:val="00C168E8"/>
    <w:rsid w:val="00C2441F"/>
    <w:rsid w:val="00C311C2"/>
    <w:rsid w:val="00C312CE"/>
    <w:rsid w:val="00C468EF"/>
    <w:rsid w:val="00C62886"/>
    <w:rsid w:val="00C65CDC"/>
    <w:rsid w:val="00C667BD"/>
    <w:rsid w:val="00C72530"/>
    <w:rsid w:val="00C73307"/>
    <w:rsid w:val="00C806EC"/>
    <w:rsid w:val="00C8199B"/>
    <w:rsid w:val="00C84E13"/>
    <w:rsid w:val="00C85B8B"/>
    <w:rsid w:val="00C906A3"/>
    <w:rsid w:val="00C926D0"/>
    <w:rsid w:val="00CA4A60"/>
    <w:rsid w:val="00CC1329"/>
    <w:rsid w:val="00CC3F7B"/>
    <w:rsid w:val="00CC6F2C"/>
    <w:rsid w:val="00CE1636"/>
    <w:rsid w:val="00CE45FB"/>
    <w:rsid w:val="00CE60D8"/>
    <w:rsid w:val="00D27CD9"/>
    <w:rsid w:val="00D31847"/>
    <w:rsid w:val="00D31F4F"/>
    <w:rsid w:val="00D335B8"/>
    <w:rsid w:val="00D43FEF"/>
    <w:rsid w:val="00D44048"/>
    <w:rsid w:val="00D445B5"/>
    <w:rsid w:val="00D47BDE"/>
    <w:rsid w:val="00D50629"/>
    <w:rsid w:val="00D52DB0"/>
    <w:rsid w:val="00D656AE"/>
    <w:rsid w:val="00D7104B"/>
    <w:rsid w:val="00D74463"/>
    <w:rsid w:val="00D80B85"/>
    <w:rsid w:val="00D84605"/>
    <w:rsid w:val="00D85C85"/>
    <w:rsid w:val="00D86CF4"/>
    <w:rsid w:val="00D91AA4"/>
    <w:rsid w:val="00D93F59"/>
    <w:rsid w:val="00D96F6C"/>
    <w:rsid w:val="00D977A9"/>
    <w:rsid w:val="00DA19C8"/>
    <w:rsid w:val="00DA2A65"/>
    <w:rsid w:val="00DA5285"/>
    <w:rsid w:val="00DA540C"/>
    <w:rsid w:val="00DA5891"/>
    <w:rsid w:val="00DB4F10"/>
    <w:rsid w:val="00DC0761"/>
    <w:rsid w:val="00DC29DD"/>
    <w:rsid w:val="00DC4176"/>
    <w:rsid w:val="00DC4229"/>
    <w:rsid w:val="00DC6509"/>
    <w:rsid w:val="00DC6794"/>
    <w:rsid w:val="00DD3DD5"/>
    <w:rsid w:val="00DD43CA"/>
    <w:rsid w:val="00DD4BA6"/>
    <w:rsid w:val="00DE0BDC"/>
    <w:rsid w:val="00DE7174"/>
    <w:rsid w:val="00DE7384"/>
    <w:rsid w:val="00DF4E36"/>
    <w:rsid w:val="00DF6A5C"/>
    <w:rsid w:val="00DF7C5D"/>
    <w:rsid w:val="00E00EE4"/>
    <w:rsid w:val="00E02DE7"/>
    <w:rsid w:val="00E05C6F"/>
    <w:rsid w:val="00E0641B"/>
    <w:rsid w:val="00E07935"/>
    <w:rsid w:val="00E143C0"/>
    <w:rsid w:val="00E23D61"/>
    <w:rsid w:val="00E31B2B"/>
    <w:rsid w:val="00E331BD"/>
    <w:rsid w:val="00E35AE1"/>
    <w:rsid w:val="00E37365"/>
    <w:rsid w:val="00E42F9E"/>
    <w:rsid w:val="00E5148C"/>
    <w:rsid w:val="00E52C95"/>
    <w:rsid w:val="00E542B2"/>
    <w:rsid w:val="00E61304"/>
    <w:rsid w:val="00E614F7"/>
    <w:rsid w:val="00E61995"/>
    <w:rsid w:val="00E6798A"/>
    <w:rsid w:val="00E749E1"/>
    <w:rsid w:val="00E85AA6"/>
    <w:rsid w:val="00E9040E"/>
    <w:rsid w:val="00E90BC4"/>
    <w:rsid w:val="00E90E7C"/>
    <w:rsid w:val="00E920ED"/>
    <w:rsid w:val="00EA27A8"/>
    <w:rsid w:val="00EB32AD"/>
    <w:rsid w:val="00EC4CFF"/>
    <w:rsid w:val="00EC776C"/>
    <w:rsid w:val="00ED6393"/>
    <w:rsid w:val="00EE4385"/>
    <w:rsid w:val="00EF2997"/>
    <w:rsid w:val="00F20E94"/>
    <w:rsid w:val="00F30EF5"/>
    <w:rsid w:val="00F31195"/>
    <w:rsid w:val="00F41E37"/>
    <w:rsid w:val="00F45170"/>
    <w:rsid w:val="00F45278"/>
    <w:rsid w:val="00F46A4D"/>
    <w:rsid w:val="00F63FAF"/>
    <w:rsid w:val="00F649A6"/>
    <w:rsid w:val="00F71656"/>
    <w:rsid w:val="00F75B59"/>
    <w:rsid w:val="00F82176"/>
    <w:rsid w:val="00F82332"/>
    <w:rsid w:val="00F8329F"/>
    <w:rsid w:val="00F84C65"/>
    <w:rsid w:val="00F85482"/>
    <w:rsid w:val="00F9112A"/>
    <w:rsid w:val="00F97E5D"/>
    <w:rsid w:val="00FA0F1B"/>
    <w:rsid w:val="00FA1380"/>
    <w:rsid w:val="00FA4A4D"/>
    <w:rsid w:val="00FA68A3"/>
    <w:rsid w:val="00FB2CFD"/>
    <w:rsid w:val="00FB5094"/>
    <w:rsid w:val="00FB5E42"/>
    <w:rsid w:val="00FC266D"/>
    <w:rsid w:val="00FC33B3"/>
    <w:rsid w:val="00FC3C4A"/>
    <w:rsid w:val="00FC60EE"/>
    <w:rsid w:val="00FD080A"/>
    <w:rsid w:val="00FD2196"/>
    <w:rsid w:val="00FD3601"/>
    <w:rsid w:val="00FD64A5"/>
    <w:rsid w:val="00FE1F4F"/>
    <w:rsid w:val="00FE5B64"/>
    <w:rsid w:val="00FE65E7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A1D7F"/>
  <w15:chartTrackingRefBased/>
  <w15:docId w15:val="{65A7483D-665C-4F3F-BADA-811A5368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Baskerville ITC Pro" w:eastAsiaTheme="minorHAnsi" w:hAnsi="New Baskerville ITC Pro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5376F7"/>
    <w:pPr>
      <w:spacing w:line="260" w:lineRule="exact"/>
    </w:pPr>
    <w:rPr>
      <w:rFonts w:asciiTheme="minorHAnsi" w:eastAsiaTheme="minorEastAsia" w:hAnsiTheme="minorHAnsi" w:cstheme="minorBidi"/>
      <w:bCs/>
      <w:noProof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rsid w:val="00ED6393"/>
    <w:pPr>
      <w:keepNext/>
      <w:keepLines/>
      <w:spacing w:before="480"/>
      <w:outlineLvl w:val="0"/>
    </w:pPr>
    <w:rPr>
      <w:rFonts w:ascii="DIN Pro" w:eastAsiaTheme="majorEastAsia" w:hAnsi="DIN Pro" w:cstheme="majorBidi"/>
      <w:bCs w:val="0"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D6393"/>
    <w:pPr>
      <w:keepNext/>
      <w:keepLines/>
      <w:spacing w:before="200"/>
      <w:outlineLvl w:val="1"/>
    </w:pPr>
    <w:rPr>
      <w:rFonts w:ascii="DIN Pro" w:eastAsiaTheme="majorEastAsia" w:hAnsi="DIN Pro" w:cstheme="majorBidi"/>
      <w:bCs w:val="0"/>
      <w:color w:val="000000" w:themeColor="text1"/>
      <w:sz w:val="28"/>
      <w:szCs w:val="26"/>
    </w:rPr>
  </w:style>
  <w:style w:type="paragraph" w:styleId="Heading3">
    <w:name w:val="heading 3"/>
    <w:aliases w:val="Heading"/>
    <w:basedOn w:val="Normal"/>
    <w:next w:val="Normal"/>
    <w:link w:val="Heading3Char"/>
    <w:unhideWhenUsed/>
    <w:qFormat/>
    <w:rsid w:val="001E3902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5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D6393"/>
    <w:pPr>
      <w:keepNext/>
      <w:keepLines/>
      <w:spacing w:before="200"/>
      <w:outlineLvl w:val="3"/>
    </w:pPr>
    <w:rPr>
      <w:rFonts w:eastAsiaTheme="majorEastAsia" w:cstheme="majorBidi"/>
      <w:b/>
      <w:bCs w:val="0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3780E"/>
    <w:pPr>
      <w:keepNext/>
      <w:keepLines/>
      <w:spacing w:before="200"/>
      <w:outlineLvl w:val="4"/>
    </w:pPr>
    <w:rPr>
      <w:rFonts w:eastAsiaTheme="majorEastAsia" w:cstheme="majorBidi"/>
      <w:color w:val="99001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3780E"/>
    <w:pPr>
      <w:keepNext/>
      <w:keepLines/>
      <w:spacing w:before="200"/>
      <w:outlineLvl w:val="5"/>
    </w:pPr>
    <w:rPr>
      <w:rFonts w:eastAsiaTheme="majorEastAsia" w:cstheme="majorBidi"/>
      <w:i/>
      <w:iCs/>
      <w:color w:val="9900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3780E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3780E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3780E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628F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1Char">
    <w:name w:val="Heading 1 Char"/>
    <w:basedOn w:val="DefaultParagraphFont"/>
    <w:link w:val="Heading1"/>
    <w:uiPriority w:val="9"/>
    <w:rsid w:val="00ED6393"/>
    <w:rPr>
      <w:rFonts w:ascii="DIN Pro" w:eastAsiaTheme="majorEastAsia" w:hAnsi="DIN Pro" w:cstheme="majorBidi"/>
      <w:bCs/>
      <w:color w:val="000000" w:themeColor="text1"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D6393"/>
    <w:rPr>
      <w:rFonts w:ascii="DIN Pro" w:eastAsiaTheme="majorEastAsia" w:hAnsi="DIN Pro" w:cstheme="majorBidi"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aliases w:val="Heading Char"/>
    <w:basedOn w:val="DefaultParagraphFont"/>
    <w:link w:val="Heading3"/>
    <w:rsid w:val="001E3902"/>
    <w:rPr>
      <w:rFonts w:asciiTheme="majorHAnsi" w:eastAsiaTheme="majorEastAsia" w:hAnsiTheme="majorHAnsi" w:cstheme="majorBidi"/>
      <w:bCs/>
      <w:noProof/>
      <w:color w:val="000000" w:themeColor="text1"/>
      <w:sz w:val="52"/>
      <w:szCs w:val="2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ED6393"/>
    <w:rPr>
      <w:rFonts w:ascii="New Baskerville ITC Pro" w:eastAsiaTheme="majorEastAsia" w:hAnsi="New Baskerville ITC Pro" w:cstheme="majorBidi"/>
      <w:b/>
      <w:bCs/>
      <w:iCs/>
      <w:color w:val="000000" w:themeColor="text1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3780E"/>
    <w:rPr>
      <w:rFonts w:ascii="New Baskerville ITC Pro" w:eastAsiaTheme="majorEastAsia" w:hAnsi="New Baskerville ITC Pro" w:cstheme="majorBidi"/>
      <w:color w:val="990012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03780E"/>
    <w:rPr>
      <w:rFonts w:ascii="New Baskerville ITC Pro" w:eastAsiaTheme="majorEastAsia" w:hAnsi="New Baskerville ITC Pro" w:cstheme="majorBidi"/>
      <w:i/>
      <w:iCs/>
      <w:color w:val="990012" w:themeColor="accent1" w:themeShade="7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03780E"/>
    <w:rPr>
      <w:rFonts w:ascii="New Baskerville ITC Pro" w:eastAsiaTheme="majorEastAsia" w:hAnsi="New Baskerville ITC Pro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03780E"/>
    <w:rPr>
      <w:rFonts w:ascii="New Baskerville ITC Pro" w:eastAsiaTheme="majorEastAsia" w:hAnsi="New Baskerville ITC Pro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3780E"/>
    <w:rPr>
      <w:rFonts w:ascii="New Baskerville ITC Pro" w:eastAsiaTheme="majorEastAsia" w:hAnsi="New Baskerville ITC Pro" w:cstheme="majorBidi"/>
      <w:i/>
      <w:iCs/>
      <w:color w:val="404040" w:themeColor="text1" w:themeTint="BF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3780E"/>
    <w:pPr>
      <w:pBdr>
        <w:bottom w:val="single" w:sz="8" w:space="4" w:color="FF364E" w:themeColor="accent1"/>
      </w:pBdr>
      <w:spacing w:after="300"/>
      <w:contextualSpacing/>
    </w:pPr>
    <w:rPr>
      <w:rFonts w:eastAsiaTheme="majorEastAsia" w:cstheme="majorBidi"/>
      <w:color w:val="7D194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780E"/>
    <w:rPr>
      <w:rFonts w:ascii="New Baskerville ITC Pro" w:eastAsiaTheme="majorEastAsia" w:hAnsi="New Baskerville ITC Pro" w:cstheme="majorBidi"/>
      <w:color w:val="7D1943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3780E"/>
    <w:pPr>
      <w:numPr>
        <w:ilvl w:val="1"/>
      </w:numPr>
    </w:pPr>
    <w:rPr>
      <w:rFonts w:eastAsiaTheme="majorEastAsia" w:cstheme="majorBidi"/>
      <w:i/>
      <w:iCs/>
      <w:color w:val="FF364E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780E"/>
    <w:rPr>
      <w:rFonts w:ascii="New Baskerville ITC Pro" w:eastAsiaTheme="majorEastAsia" w:hAnsi="New Baskerville ITC Pro" w:cstheme="majorBidi"/>
      <w:i/>
      <w:iCs/>
      <w:color w:val="FF364E" w:themeColor="accent1"/>
      <w:spacing w:val="15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rsid w:val="0003780E"/>
    <w:rPr>
      <w:rFonts w:ascii="New Baskerville ITC Pro" w:hAnsi="New Baskerville ITC Pro"/>
      <w:b/>
      <w:bCs/>
    </w:rPr>
  </w:style>
  <w:style w:type="character" w:styleId="Emphasis">
    <w:name w:val="Emphasis"/>
    <w:basedOn w:val="DefaultParagraphFont"/>
    <w:uiPriority w:val="20"/>
    <w:rsid w:val="0003780E"/>
    <w:rPr>
      <w:rFonts w:ascii="New Baskerville ITC Pro" w:hAnsi="New Baskerville ITC Pro"/>
      <w:i/>
      <w:iCs/>
    </w:rPr>
  </w:style>
  <w:style w:type="paragraph" w:styleId="NoSpacing">
    <w:name w:val="No Spacing"/>
    <w:aliases w:val="Table summary"/>
    <w:basedOn w:val="Normal"/>
    <w:next w:val="Heading2"/>
    <w:uiPriority w:val="1"/>
    <w:qFormat/>
    <w:rsid w:val="00527777"/>
    <w:rPr>
      <w:rFonts w:ascii="Campton Medium" w:hAnsi="Campton Medium"/>
      <w:bCs w:val="0"/>
    </w:rPr>
  </w:style>
  <w:style w:type="paragraph" w:styleId="ListParagraph">
    <w:name w:val="List Paragraph"/>
    <w:basedOn w:val="Normal"/>
    <w:uiPriority w:val="34"/>
    <w:rsid w:val="0003780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4404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44048"/>
    <w:rPr>
      <w:rFonts w:ascii="Whitney Book" w:eastAsiaTheme="minorEastAsia" w:hAnsi="Whitney Book" w:cstheme="minorBidi"/>
      <w:i/>
      <w:iCs/>
      <w:noProof/>
      <w:color w:val="000000" w:themeColor="text1"/>
      <w:sz w:val="22"/>
      <w:szCs w:val="22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rsid w:val="0003780E"/>
    <w:pPr>
      <w:pBdr>
        <w:bottom w:val="single" w:sz="4" w:space="4" w:color="FF364E" w:themeColor="accent1"/>
      </w:pBdr>
      <w:spacing w:before="200" w:after="280"/>
      <w:ind w:left="936" w:right="936"/>
    </w:pPr>
    <w:rPr>
      <w:b/>
      <w:bCs w:val="0"/>
      <w:i/>
      <w:iCs/>
      <w:color w:val="FF364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80E"/>
    <w:rPr>
      <w:rFonts w:ascii="New Baskerville ITC Pro" w:hAnsi="New Baskerville ITC Pro"/>
      <w:b/>
      <w:bCs/>
      <w:i/>
      <w:iCs/>
      <w:color w:val="FF364E" w:themeColor="accent1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03780E"/>
    <w:rPr>
      <w:rFonts w:ascii="New Baskerville ITC Pro" w:hAnsi="New Baskerville ITC Pro"/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3780E"/>
    <w:rPr>
      <w:rFonts w:ascii="New Baskerville ITC Pro" w:hAnsi="New Baskerville ITC Pro"/>
      <w:b/>
      <w:bCs/>
      <w:i/>
      <w:iCs/>
      <w:color w:val="FF364E" w:themeColor="accent1"/>
    </w:rPr>
  </w:style>
  <w:style w:type="character" w:styleId="SubtleReference">
    <w:name w:val="Subtle Reference"/>
    <w:basedOn w:val="DefaultParagraphFont"/>
    <w:uiPriority w:val="31"/>
    <w:rsid w:val="0003780E"/>
    <w:rPr>
      <w:rFonts w:ascii="New Baskerville ITC Pro" w:hAnsi="New Baskerville ITC Pro"/>
      <w:smallCaps/>
      <w:color w:val="FF8025" w:themeColor="accent2"/>
      <w:u w:val="single"/>
    </w:rPr>
  </w:style>
  <w:style w:type="character" w:styleId="IntenseReference">
    <w:name w:val="Intense Reference"/>
    <w:basedOn w:val="DefaultParagraphFont"/>
    <w:uiPriority w:val="32"/>
    <w:rsid w:val="0003780E"/>
    <w:rPr>
      <w:rFonts w:ascii="New Baskerville ITC Pro" w:hAnsi="New Baskerville ITC Pro"/>
      <w:smallCaps/>
      <w:color w:val="FF8025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3780E"/>
    <w:rPr>
      <w:rFonts w:ascii="New Baskerville ITC Pro" w:hAnsi="New Baskerville ITC Pro"/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47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721"/>
  </w:style>
  <w:style w:type="paragraph" w:styleId="Footer">
    <w:name w:val="footer"/>
    <w:basedOn w:val="Normal"/>
    <w:link w:val="FooterChar"/>
    <w:uiPriority w:val="99"/>
    <w:unhideWhenUsed/>
    <w:rsid w:val="002447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721"/>
  </w:style>
  <w:style w:type="character" w:styleId="Hyperlink">
    <w:name w:val="Hyperlink"/>
    <w:basedOn w:val="DefaultParagraphFont"/>
    <w:uiPriority w:val="99"/>
    <w:unhideWhenUsed/>
    <w:rsid w:val="002145D6"/>
    <w:rPr>
      <w:color w:val="0099FA" w:themeColor="hyperlink"/>
      <w:u w:val="single"/>
    </w:rPr>
  </w:style>
  <w:style w:type="table" w:styleId="TableGrid">
    <w:name w:val="Table Grid"/>
    <w:basedOn w:val="TableNormal"/>
    <w:uiPriority w:val="59"/>
    <w:rsid w:val="002F4D50"/>
    <w:tblPr>
      <w:tblBorders>
        <w:insideH w:val="single" w:sz="4" w:space="0" w:color="FF364E" w:themeColor="accen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58D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D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D47FB"/>
  </w:style>
  <w:style w:type="character" w:customStyle="1" w:styleId="eop">
    <w:name w:val="eop"/>
    <w:basedOn w:val="DefaultParagraphFont"/>
    <w:rsid w:val="003D47FB"/>
  </w:style>
  <w:style w:type="character" w:customStyle="1" w:styleId="scxw257025919">
    <w:name w:val="scxw257025919"/>
    <w:basedOn w:val="DefaultParagraphFont"/>
    <w:rsid w:val="003D47FB"/>
  </w:style>
  <w:style w:type="character" w:customStyle="1" w:styleId="tabchar">
    <w:name w:val="tabchar"/>
    <w:basedOn w:val="DefaultParagraphFont"/>
    <w:rsid w:val="003D47FB"/>
  </w:style>
  <w:style w:type="table" w:styleId="GridTable1Light-Accent6">
    <w:name w:val="Grid Table 1 Light Accent 6"/>
    <w:basedOn w:val="TableNormal"/>
    <w:uiPriority w:val="46"/>
    <w:rsid w:val="003D504E"/>
    <w:tblPr>
      <w:tblStyleRowBandSize w:val="1"/>
      <w:tblStyleColBandSize w:val="1"/>
      <w:tblBorders>
        <w:top w:val="single" w:sz="4" w:space="0" w:color="DC8DCC" w:themeColor="accent6" w:themeTint="66"/>
        <w:left w:val="single" w:sz="4" w:space="0" w:color="DC8DCC" w:themeColor="accent6" w:themeTint="66"/>
        <w:bottom w:val="single" w:sz="4" w:space="0" w:color="DC8DCC" w:themeColor="accent6" w:themeTint="66"/>
        <w:right w:val="single" w:sz="4" w:space="0" w:color="DC8DCC" w:themeColor="accent6" w:themeTint="66"/>
        <w:insideH w:val="single" w:sz="4" w:space="0" w:color="DC8DCC" w:themeColor="accent6" w:themeTint="66"/>
        <w:insideV w:val="single" w:sz="4" w:space="0" w:color="DC8D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55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55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32C34"/>
    <w:rPr>
      <w:rFonts w:ascii="Whitney Book" w:hAnsi="Whitney Book"/>
      <w:sz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1">
    <w:name w:val="List Table 2 Accent 1"/>
    <w:basedOn w:val="TableNormal"/>
    <w:uiPriority w:val="47"/>
    <w:rsid w:val="006B466F"/>
    <w:tblPr>
      <w:tblStyleRowBandSize w:val="1"/>
      <w:tblStyleColBandSize w:val="1"/>
      <w:tblBorders>
        <w:top w:val="single" w:sz="4" w:space="0" w:color="FF8694" w:themeColor="accent1" w:themeTint="99"/>
        <w:bottom w:val="single" w:sz="4" w:space="0" w:color="FF8694" w:themeColor="accent1" w:themeTint="99"/>
        <w:insideH w:val="single" w:sz="4" w:space="0" w:color="FF86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DB" w:themeFill="accent1" w:themeFillTint="33"/>
      </w:tcPr>
    </w:tblStylePr>
    <w:tblStylePr w:type="band1Horz">
      <w:tblPr/>
      <w:tcPr>
        <w:shd w:val="clear" w:color="auto" w:fill="FFD6DB" w:themeFill="accent1" w:themeFillTint="33"/>
      </w:tcPr>
    </w:tblStylePr>
  </w:style>
  <w:style w:type="paragraph" w:customStyle="1" w:styleId="Sectionheader">
    <w:name w:val="Section header"/>
    <w:basedOn w:val="Heading2"/>
    <w:link w:val="SectionheaderChar"/>
    <w:qFormat/>
    <w:rsid w:val="00DD4BA6"/>
    <w:rPr>
      <w:rFonts w:asciiTheme="majorHAnsi" w:hAnsiTheme="majorHAnsi"/>
    </w:rPr>
  </w:style>
  <w:style w:type="character" w:customStyle="1" w:styleId="SectionheaderChar">
    <w:name w:val="Section header Char"/>
    <w:basedOn w:val="Heading2Char"/>
    <w:link w:val="Sectionheader"/>
    <w:rsid w:val="00DD4BA6"/>
    <w:rPr>
      <w:rFonts w:asciiTheme="majorHAnsi" w:eastAsiaTheme="majorEastAsia" w:hAnsiTheme="majorHAnsi" w:cstheme="majorBidi"/>
      <w:bCs w:val="0"/>
      <w:noProof/>
      <w:color w:val="000000" w:themeColor="text1"/>
      <w:sz w:val="28"/>
      <w:szCs w:val="26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784F99"/>
    <w:rPr>
      <w:rFonts w:ascii="Calibri" w:eastAsia="DengXian" w:hAnsi="Calibri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7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E93"/>
    <w:rPr>
      <w:rFonts w:asciiTheme="minorHAnsi" w:eastAsiaTheme="minorEastAsia" w:hAnsiTheme="minorHAnsi" w:cstheme="minorBidi"/>
      <w:bCs/>
      <w:noProof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E9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E93"/>
    <w:rPr>
      <w:rFonts w:asciiTheme="minorHAnsi" w:eastAsiaTheme="minorEastAsia" w:hAnsiTheme="minorHAnsi" w:cstheme="minorBidi"/>
      <w:b/>
      <w:bCs/>
      <w:noProof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ABRSM">
      <a:dk1>
        <a:sysClr val="windowText" lastClr="000000"/>
      </a:dk1>
      <a:lt1>
        <a:sysClr val="window" lastClr="FFFFFF"/>
      </a:lt1>
      <a:dk2>
        <a:srgbClr val="A8225B"/>
      </a:dk2>
      <a:lt2>
        <a:srgbClr val="FCE837"/>
      </a:lt2>
      <a:accent1>
        <a:srgbClr val="FF364E"/>
      </a:accent1>
      <a:accent2>
        <a:srgbClr val="FF8025"/>
      </a:accent2>
      <a:accent3>
        <a:srgbClr val="5DB44D"/>
      </a:accent3>
      <a:accent4>
        <a:srgbClr val="0099FA"/>
      </a:accent4>
      <a:accent5>
        <a:srgbClr val="006BBB"/>
      </a:accent5>
      <a:accent6>
        <a:srgbClr val="6D215D"/>
      </a:accent6>
      <a:hlink>
        <a:srgbClr val="0099FA"/>
      </a:hlink>
      <a:folHlink>
        <a:srgbClr val="5DB44D"/>
      </a:folHlink>
    </a:clrScheme>
    <a:fontScheme name="Custom 1">
      <a:majorFont>
        <a:latin typeface="Campton Medium"/>
        <a:ea typeface=""/>
        <a:cs typeface=""/>
      </a:majorFont>
      <a:minorFont>
        <a:latin typeface="Whitney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2258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Razzell</dc:creator>
  <cp:keywords/>
  <dc:description/>
  <cp:lastModifiedBy>Charlotte Razzell</cp:lastModifiedBy>
  <cp:revision>29</cp:revision>
  <dcterms:created xsi:type="dcterms:W3CDTF">2025-05-08T12:32:00Z</dcterms:created>
  <dcterms:modified xsi:type="dcterms:W3CDTF">2025-05-08T14:06:00Z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0x010100E4965E3ED4B50A499B69556BB429A5F7</vt:lpwstr>
  </property>
  <property fmtid="{D5CDD505-2E9C-101B-9397-08002B2CF9AE}" pid="3" name="MediaServiceImageTags">
    <vt:lpwstr/>
  </property>
</Properties>
</file>