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480" w:rsidRPr="00490480" w:rsidRDefault="00490480" w:rsidP="00490480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000000" w:themeColor="text1"/>
        </w:rPr>
      </w:pPr>
      <w:bookmarkStart w:id="0" w:name="_Hlk54250723"/>
      <w:r w:rsidRPr="00490480">
        <w:rPr>
          <w:rFonts w:ascii="Arial" w:hAnsi="Arial" w:cs="Arial"/>
          <w:noProof/>
          <w:color w:val="000000" w:themeColor="text1"/>
          <w:lang w:eastAsia="en-GB"/>
        </w:rPr>
        <w:drawing>
          <wp:inline distT="0" distB="0" distL="0" distR="0" wp14:anchorId="59B2BD59" wp14:editId="3916E251">
            <wp:extent cx="1438275" cy="533400"/>
            <wp:effectExtent l="0" t="0" r="9525" b="0"/>
            <wp:docPr id="2" name="Picture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480" w:rsidRPr="00490480" w:rsidRDefault="00490480" w:rsidP="0049048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</w:rPr>
      </w:pPr>
    </w:p>
    <w:p w:rsidR="00490480" w:rsidRPr="00490480" w:rsidRDefault="00490480" w:rsidP="0049048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</w:rPr>
      </w:pPr>
      <w:r w:rsidRPr="00490480">
        <w:rPr>
          <w:rFonts w:ascii="Arial" w:eastAsia="Times New Roman" w:hAnsi="Arial" w:cs="Arial"/>
          <w:b/>
          <w:bCs/>
          <w:color w:val="000000" w:themeColor="text1"/>
        </w:rPr>
        <w:t xml:space="preserve"> ROLE OVERVIEW </w:t>
      </w:r>
    </w:p>
    <w:p w:rsidR="00490480" w:rsidRPr="00490480" w:rsidRDefault="00490480" w:rsidP="0049048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color w:val="000000" w:themeColor="text1"/>
        </w:rPr>
      </w:pPr>
    </w:p>
    <w:tbl>
      <w:tblPr>
        <w:tblW w:w="10490" w:type="dxa"/>
        <w:tblLook w:val="0000" w:firstRow="0" w:lastRow="0" w:firstColumn="0" w:lastColumn="0" w:noHBand="0" w:noVBand="0"/>
      </w:tblPr>
      <w:tblGrid>
        <w:gridCol w:w="10490"/>
      </w:tblGrid>
      <w:tr w:rsidR="00490480" w:rsidRPr="00490480" w:rsidTr="000324C2">
        <w:trPr>
          <w:trHeight w:val="377"/>
        </w:trPr>
        <w:tc>
          <w:tcPr>
            <w:tcW w:w="10490" w:type="dxa"/>
          </w:tcPr>
          <w:p w:rsidR="00490480" w:rsidRPr="00B73133" w:rsidRDefault="00490480" w:rsidP="000324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lang w:val="en-US" w:eastAsia="en-GB"/>
              </w:rPr>
            </w:pPr>
            <w:r w:rsidRPr="00490480">
              <w:rPr>
                <w:rFonts w:ascii="Arial" w:eastAsia="Times New Roman" w:hAnsi="Arial" w:cs="Arial"/>
                <w:b/>
                <w:bCs/>
                <w:color w:val="000000" w:themeColor="text1"/>
                <w:lang w:val="en-US" w:eastAsia="en-GB"/>
              </w:rPr>
              <w:t xml:space="preserve">Job Title:           </w:t>
            </w:r>
            <w:r w:rsidR="00B73133" w:rsidRPr="00B73133">
              <w:rPr>
                <w:rFonts w:ascii="Arial" w:eastAsia="Times New Roman" w:hAnsi="Arial" w:cs="Arial"/>
                <w:bCs/>
                <w:color w:val="000000" w:themeColor="text1"/>
                <w:lang w:val="en-US" w:eastAsia="en-GB"/>
              </w:rPr>
              <w:t>Leisure Duty Manager Role</w:t>
            </w:r>
          </w:p>
          <w:p w:rsidR="00490480" w:rsidRPr="00490480" w:rsidRDefault="00490480" w:rsidP="000324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lang w:val="en-US" w:eastAsia="en-GB"/>
              </w:rPr>
            </w:pPr>
          </w:p>
        </w:tc>
      </w:tr>
      <w:tr w:rsidR="00490480" w:rsidRPr="00490480" w:rsidTr="000324C2">
        <w:trPr>
          <w:trHeight w:val="930"/>
        </w:trPr>
        <w:tc>
          <w:tcPr>
            <w:tcW w:w="10490" w:type="dxa"/>
          </w:tcPr>
          <w:p w:rsidR="00490480" w:rsidRPr="00490480" w:rsidRDefault="00490480" w:rsidP="000324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val="en-US" w:eastAsia="en-GB"/>
              </w:rPr>
            </w:pPr>
            <w:r w:rsidRPr="00490480">
              <w:rPr>
                <w:rFonts w:ascii="Arial" w:eastAsia="Times New Roman" w:hAnsi="Arial" w:cs="Arial"/>
                <w:b/>
                <w:bCs/>
                <w:color w:val="000000" w:themeColor="text1"/>
                <w:lang w:val="en-US" w:eastAsia="en-GB"/>
              </w:rPr>
              <w:t xml:space="preserve">Apprenticeship Level: </w:t>
            </w:r>
            <w:r w:rsidRPr="00B73133">
              <w:rPr>
                <w:rFonts w:ascii="Arial" w:eastAsia="Times New Roman" w:hAnsi="Arial" w:cs="Arial"/>
                <w:bCs/>
                <w:color w:val="000000" w:themeColor="text1"/>
                <w:lang w:val="en-US" w:eastAsia="en-GB"/>
              </w:rPr>
              <w:t>Level 3</w:t>
            </w:r>
          </w:p>
          <w:p w:rsidR="00490480" w:rsidRPr="00490480" w:rsidRDefault="00490480" w:rsidP="000324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val="en-US" w:eastAsia="en-GB"/>
              </w:rPr>
            </w:pPr>
          </w:p>
          <w:p w:rsidR="00490480" w:rsidRPr="00490480" w:rsidRDefault="00490480" w:rsidP="000324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val="en-US" w:eastAsia="en-GB"/>
              </w:rPr>
            </w:pPr>
            <w:r w:rsidRPr="00490480">
              <w:rPr>
                <w:rFonts w:ascii="Arial" w:eastAsia="Times New Roman" w:hAnsi="Arial" w:cs="Arial"/>
                <w:b/>
                <w:bCs/>
                <w:color w:val="000000" w:themeColor="text1"/>
                <w:lang w:val="en-US" w:eastAsia="en-GB"/>
              </w:rPr>
              <w:t xml:space="preserve">Apprenticeship Duration: </w:t>
            </w:r>
            <w:r w:rsidRPr="00B73133">
              <w:rPr>
                <w:rFonts w:ascii="Arial" w:eastAsia="Times New Roman" w:hAnsi="Arial" w:cs="Arial"/>
                <w:bCs/>
                <w:color w:val="000000" w:themeColor="text1"/>
                <w:lang w:val="en-US" w:eastAsia="en-GB"/>
              </w:rPr>
              <w:t xml:space="preserve">18 months </w:t>
            </w:r>
            <w:r w:rsidRPr="00B73133">
              <w:rPr>
                <w:rFonts w:ascii="Arial" w:eastAsia="Times New Roman" w:hAnsi="Arial" w:cs="Arial"/>
                <w:color w:val="000000" w:themeColor="text1"/>
                <w:lang w:val="en-US" w:eastAsia="en-GB"/>
              </w:rPr>
              <w:t xml:space="preserve"> </w:t>
            </w:r>
          </w:p>
          <w:p w:rsidR="00490480" w:rsidRPr="00490480" w:rsidRDefault="00490480" w:rsidP="000324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val="en-US" w:eastAsia="en-GB"/>
              </w:rPr>
            </w:pPr>
          </w:p>
          <w:p w:rsidR="00490480" w:rsidRPr="00490480" w:rsidRDefault="00490480" w:rsidP="000324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val="en-US" w:eastAsia="en-GB"/>
              </w:rPr>
            </w:pPr>
            <w:r w:rsidRPr="00490480">
              <w:rPr>
                <w:rFonts w:ascii="Arial" w:eastAsia="Times New Roman" w:hAnsi="Arial" w:cs="Arial"/>
                <w:b/>
                <w:color w:val="000000" w:themeColor="text1"/>
                <w:lang w:val="en-US" w:eastAsia="en-GB"/>
              </w:rPr>
              <w:t xml:space="preserve">Grade: </w:t>
            </w:r>
            <w:r w:rsidRPr="00B73133">
              <w:rPr>
                <w:rFonts w:ascii="Arial" w:eastAsia="Times New Roman" w:hAnsi="Arial" w:cs="Arial"/>
                <w:color w:val="000000" w:themeColor="text1"/>
                <w:lang w:val="en-US" w:eastAsia="en-GB"/>
              </w:rPr>
              <w:t>£12,000 – £14,750 per annum</w:t>
            </w:r>
          </w:p>
          <w:p w:rsidR="00490480" w:rsidRPr="00490480" w:rsidRDefault="00490480" w:rsidP="000324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val="en-US" w:eastAsia="en-GB"/>
              </w:rPr>
            </w:pPr>
          </w:p>
          <w:p w:rsidR="00490480" w:rsidRPr="00490480" w:rsidRDefault="00490480" w:rsidP="000324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val="en-US" w:eastAsia="en-GB"/>
              </w:rPr>
            </w:pPr>
            <w:r w:rsidRPr="00490480">
              <w:rPr>
                <w:rFonts w:ascii="Arial" w:eastAsia="Times New Roman" w:hAnsi="Arial" w:cs="Arial"/>
                <w:b/>
                <w:color w:val="000000" w:themeColor="text1"/>
                <w:lang w:val="en-US" w:eastAsia="en-GB"/>
              </w:rPr>
              <w:t xml:space="preserve">Line Manager:  </w:t>
            </w:r>
            <w:r w:rsidR="00B73133" w:rsidRPr="00B73133">
              <w:rPr>
                <w:rFonts w:ascii="Arial" w:eastAsia="Times New Roman" w:hAnsi="Arial" w:cs="Arial"/>
                <w:color w:val="000000" w:themeColor="text1"/>
                <w:lang w:val="en-US" w:eastAsia="en-GB"/>
              </w:rPr>
              <w:t>Fitness Centre Manager</w:t>
            </w:r>
          </w:p>
          <w:p w:rsidR="00490480" w:rsidRPr="00490480" w:rsidRDefault="00490480" w:rsidP="000324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val="en-US" w:eastAsia="en-GB"/>
              </w:rPr>
            </w:pPr>
          </w:p>
          <w:p w:rsidR="00490480" w:rsidRPr="00490480" w:rsidRDefault="00490480" w:rsidP="000324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val="en-US" w:eastAsia="en-GB"/>
              </w:rPr>
            </w:pPr>
            <w:r w:rsidRPr="00490480">
              <w:rPr>
                <w:rFonts w:ascii="Arial" w:eastAsia="Times New Roman" w:hAnsi="Arial" w:cs="Arial"/>
                <w:b/>
                <w:color w:val="000000" w:themeColor="text1"/>
                <w:lang w:val="en-US" w:eastAsia="en-GB"/>
              </w:rPr>
              <w:t>Section:</w:t>
            </w:r>
            <w:r w:rsidRPr="00490480">
              <w:rPr>
                <w:rFonts w:ascii="Arial" w:eastAsia="Times New Roman" w:hAnsi="Arial" w:cs="Arial"/>
                <w:color w:val="000000" w:themeColor="text1"/>
                <w:lang w:val="en-US" w:eastAsia="en-GB"/>
              </w:rPr>
              <w:t xml:space="preserve">       </w:t>
            </w:r>
            <w:r w:rsidR="00B73133">
              <w:rPr>
                <w:rFonts w:ascii="Arial" w:eastAsia="Times New Roman" w:hAnsi="Arial" w:cs="Arial"/>
                <w:color w:val="000000" w:themeColor="text1"/>
                <w:lang w:val="en-US" w:eastAsia="en-GB"/>
              </w:rPr>
              <w:t>Fitness Centre</w:t>
            </w:r>
            <w:r w:rsidRPr="00490480">
              <w:rPr>
                <w:rFonts w:ascii="Arial" w:eastAsia="Times New Roman" w:hAnsi="Arial" w:cs="Arial"/>
                <w:color w:val="000000" w:themeColor="text1"/>
                <w:lang w:val="en-US" w:eastAsia="en-GB"/>
              </w:rPr>
              <w:t xml:space="preserve">     </w:t>
            </w:r>
          </w:p>
          <w:p w:rsidR="00490480" w:rsidRPr="00490480" w:rsidRDefault="00490480" w:rsidP="000324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val="en-US" w:eastAsia="en-GB"/>
              </w:rPr>
            </w:pPr>
          </w:p>
        </w:tc>
      </w:tr>
      <w:tr w:rsidR="00490480" w:rsidRPr="00490480" w:rsidTr="000324C2">
        <w:trPr>
          <w:trHeight w:val="2495"/>
        </w:trPr>
        <w:tc>
          <w:tcPr>
            <w:tcW w:w="10490" w:type="dxa"/>
          </w:tcPr>
          <w:p w:rsidR="00490480" w:rsidRPr="00490480" w:rsidRDefault="00490480" w:rsidP="000324C2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:rsidR="00490480" w:rsidRDefault="00B73133" w:rsidP="000324C2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The primary role of the Leisure Duty Manager is to ensure the efficient day to day operations of the Fitness Centre, complying with the Health and Safety </w:t>
            </w:r>
            <w:r w:rsidR="00F52CD8">
              <w:rPr>
                <w:rFonts w:ascii="Arial" w:hAnsi="Arial" w:cs="Arial"/>
                <w:color w:val="000000" w:themeColor="text1"/>
                <w:shd w:val="clear" w:color="auto" w:fill="FFFFFF"/>
              </w:rPr>
              <w:t>Policies and P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rocedures</w:t>
            </w:r>
            <w:r w:rsidR="00F52CD8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and Standard Operation Procedures.  The work pattern typically covers a 7-day week, resulting in shifts that include weekends, daytime and evening as well as shifts in the gym.</w:t>
            </w:r>
          </w:p>
          <w:p w:rsidR="00F52CD8" w:rsidRDefault="00F52CD8" w:rsidP="000324C2">
            <w:pPr>
              <w:rPr>
                <w:rFonts w:ascii="Arial" w:hAnsi="Arial" w:cs="Arial"/>
                <w:b/>
                <w:bCs/>
                <w:color w:val="000000" w:themeColor="text1"/>
                <w:lang w:eastAsia="en-GB"/>
              </w:rPr>
            </w:pPr>
          </w:p>
          <w:p w:rsidR="00490480" w:rsidRPr="00490480" w:rsidRDefault="00490480" w:rsidP="000324C2">
            <w:pPr>
              <w:rPr>
                <w:rFonts w:ascii="Arial" w:hAnsi="Arial" w:cs="Arial"/>
                <w:b/>
                <w:bCs/>
                <w:color w:val="000000" w:themeColor="text1"/>
                <w:lang w:eastAsia="en-GB"/>
              </w:rPr>
            </w:pPr>
            <w:r w:rsidRPr="00490480">
              <w:rPr>
                <w:rFonts w:ascii="Arial" w:hAnsi="Arial" w:cs="Arial"/>
                <w:b/>
                <w:bCs/>
                <w:color w:val="000000" w:themeColor="text1"/>
                <w:lang w:eastAsia="en-GB"/>
              </w:rPr>
              <w:t>Entry Requirements</w:t>
            </w:r>
          </w:p>
          <w:p w:rsidR="00490480" w:rsidRPr="00B73133" w:rsidRDefault="00490480" w:rsidP="00F52CD8">
            <w:pPr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lang w:eastAsia="en-GB"/>
              </w:rPr>
            </w:pPr>
            <w:r w:rsidRPr="00490480">
              <w:rPr>
                <w:rFonts w:ascii="Arial" w:hAnsi="Arial" w:cs="Arial"/>
                <w:color w:val="000000" w:themeColor="text1"/>
                <w:lang w:val="en-US" w:eastAsia="en-GB"/>
              </w:rPr>
              <w:t>5 GCSEs including English &amp; Maths (Grade C/ 4 and above)</w:t>
            </w:r>
          </w:p>
          <w:p w:rsidR="00B73133" w:rsidRPr="00B73133" w:rsidRDefault="00B73133" w:rsidP="00F52CD8">
            <w:pPr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lang w:val="en-US" w:eastAsia="en-GB"/>
              </w:rPr>
              <w:t>Gym Instructor (Level 2 or equivalent)</w:t>
            </w:r>
          </w:p>
          <w:p w:rsidR="00B73133" w:rsidRPr="00B73133" w:rsidRDefault="00B73133" w:rsidP="00F52CD8">
            <w:pPr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lang w:val="en-US" w:eastAsia="en-GB"/>
              </w:rPr>
              <w:t>First Aid Qualification desirable</w:t>
            </w:r>
          </w:p>
          <w:p w:rsidR="00B73133" w:rsidRPr="00490480" w:rsidRDefault="00B73133" w:rsidP="00F52CD8">
            <w:pPr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lang w:val="en-US" w:eastAsia="en-GB"/>
              </w:rPr>
              <w:t>Applicant should have acquired relevant active experience in the leisure sector prior to enrolment</w:t>
            </w:r>
          </w:p>
          <w:p w:rsidR="00490480" w:rsidRPr="00B73133" w:rsidRDefault="00B73133" w:rsidP="00F52CD8">
            <w:pPr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lang w:eastAsia="en-GB"/>
              </w:rPr>
            </w:pPr>
            <w:r w:rsidRPr="00B73133">
              <w:rPr>
                <w:rFonts w:ascii="Arial" w:hAnsi="Arial" w:cs="Arial"/>
              </w:rPr>
              <w:t>A satisfactory DBS certificate must be provided before a start date can be confirmed</w:t>
            </w:r>
          </w:p>
          <w:p w:rsidR="009362B8" w:rsidRDefault="009362B8" w:rsidP="009362B8">
            <w:pPr>
              <w:rPr>
                <w:rFonts w:ascii="Arial" w:hAnsi="Arial" w:cs="Arial"/>
                <w:b/>
                <w:bCs/>
                <w:color w:val="000000" w:themeColor="text1"/>
                <w:lang w:eastAsia="en-GB"/>
              </w:rPr>
            </w:pPr>
            <w:r w:rsidRPr="00490480">
              <w:rPr>
                <w:rFonts w:ascii="Arial" w:hAnsi="Arial" w:cs="Arial"/>
                <w:b/>
                <w:bCs/>
                <w:color w:val="000000" w:themeColor="text1"/>
                <w:lang w:eastAsia="en-GB"/>
              </w:rPr>
              <w:t xml:space="preserve">Technical </w:t>
            </w:r>
            <w:r>
              <w:rPr>
                <w:rFonts w:ascii="Arial" w:hAnsi="Arial" w:cs="Arial"/>
                <w:b/>
                <w:bCs/>
                <w:color w:val="000000" w:themeColor="text1"/>
                <w:lang w:eastAsia="en-GB"/>
              </w:rPr>
              <w:t xml:space="preserve">Competencies </w:t>
            </w:r>
          </w:p>
          <w:p w:rsidR="009362B8" w:rsidRPr="009362B8" w:rsidRDefault="009362B8" w:rsidP="009362B8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  <w:r w:rsidRPr="009362B8">
              <w:rPr>
                <w:rFonts w:ascii="Arial" w:hAnsi="Arial" w:cs="Arial"/>
                <w:bCs/>
                <w:color w:val="000000" w:themeColor="text1"/>
                <w:lang w:eastAsia="en-GB"/>
              </w:rPr>
              <w:t>Respond quickly and efficiently to any complaints from staff or customers. Feedback any key issues to the Facility Manager.</w:t>
            </w:r>
          </w:p>
          <w:p w:rsidR="009362B8" w:rsidRPr="009362B8" w:rsidRDefault="009362B8" w:rsidP="009362B8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  <w:r w:rsidRPr="009362B8">
              <w:rPr>
                <w:rFonts w:ascii="Arial" w:hAnsi="Arial" w:cs="Arial"/>
                <w:bCs/>
                <w:color w:val="000000" w:themeColor="text1"/>
                <w:lang w:eastAsia="en-GB"/>
              </w:rPr>
              <w:t>To carry out duties of other members of staff if necessary, e.g. cover for breaks, holiday, sickness etc.</w:t>
            </w:r>
          </w:p>
          <w:p w:rsidR="009362B8" w:rsidRPr="009362B8" w:rsidRDefault="009362B8" w:rsidP="009362B8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  <w:r w:rsidRPr="009362B8">
              <w:rPr>
                <w:rFonts w:ascii="Arial" w:hAnsi="Arial" w:cs="Arial"/>
                <w:bCs/>
                <w:color w:val="000000" w:themeColor="text1"/>
                <w:lang w:eastAsia="en-GB"/>
              </w:rPr>
              <w:t>To be responsible for the opening and closing of facilities at the Fitness Centre and at all times for security of the building and its contents.</w:t>
            </w:r>
          </w:p>
          <w:p w:rsidR="009362B8" w:rsidRPr="009362B8" w:rsidRDefault="009362B8" w:rsidP="009362B8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  <w:r w:rsidRPr="009362B8">
              <w:rPr>
                <w:rFonts w:ascii="Arial" w:hAnsi="Arial" w:cs="Arial"/>
                <w:bCs/>
                <w:color w:val="000000" w:themeColor="text1"/>
                <w:lang w:eastAsia="en-GB"/>
              </w:rPr>
              <w:t>To identify and report maintenance requirements for equipment or premises. To liaise with the appropriate staff member and to initiate repairs where necessary.</w:t>
            </w:r>
          </w:p>
          <w:p w:rsidR="009362B8" w:rsidRPr="009362B8" w:rsidRDefault="009362B8" w:rsidP="009362B8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  <w:r w:rsidRPr="009362B8">
              <w:rPr>
                <w:rFonts w:ascii="Arial" w:hAnsi="Arial" w:cs="Arial"/>
                <w:bCs/>
                <w:color w:val="000000" w:themeColor="text1"/>
                <w:lang w:eastAsia="en-GB"/>
              </w:rPr>
              <w:t>To ensure the prompt preparation of all activity areas including the safe setting up, dismantling and storage of the equipment.</w:t>
            </w:r>
          </w:p>
          <w:p w:rsidR="009362B8" w:rsidRPr="009362B8" w:rsidRDefault="009362B8" w:rsidP="009362B8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  <w:r w:rsidRPr="009362B8">
              <w:rPr>
                <w:rFonts w:ascii="Arial" w:hAnsi="Arial" w:cs="Arial"/>
                <w:bCs/>
                <w:color w:val="000000" w:themeColor="text1"/>
                <w:lang w:eastAsia="en-GB"/>
              </w:rPr>
              <w:t>To ensure a consistently high standard of cleanliness and site presentation including the surrounding outside areas.</w:t>
            </w:r>
          </w:p>
          <w:p w:rsidR="009362B8" w:rsidRDefault="009362B8" w:rsidP="009362B8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  <w:r w:rsidRPr="009362B8">
              <w:rPr>
                <w:rFonts w:ascii="Arial" w:hAnsi="Arial" w:cs="Arial"/>
                <w:bCs/>
                <w:color w:val="000000" w:themeColor="text1"/>
                <w:lang w:eastAsia="en-GB"/>
              </w:rPr>
              <w:lastRenderedPageBreak/>
              <w:t>To carry out any general administrative duties that may be required.</w:t>
            </w:r>
          </w:p>
          <w:p w:rsidR="009362B8" w:rsidRPr="009362B8" w:rsidRDefault="009362B8" w:rsidP="009362B8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  <w:r w:rsidRPr="009362B8">
              <w:rPr>
                <w:rFonts w:ascii="Arial" w:hAnsi="Arial" w:cs="Arial"/>
                <w:bCs/>
                <w:color w:val="000000" w:themeColor="text1"/>
                <w:lang w:eastAsia="en-GB"/>
              </w:rPr>
              <w:t>GYM- Machine checks at the beginning of the day to check all working and report any problems to Fitness Centre Manager</w:t>
            </w:r>
          </w:p>
          <w:p w:rsidR="009362B8" w:rsidRPr="009362B8" w:rsidRDefault="009362B8" w:rsidP="009362B8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  <w:r w:rsidRPr="009362B8">
              <w:rPr>
                <w:rFonts w:ascii="Arial" w:hAnsi="Arial" w:cs="Arial"/>
                <w:bCs/>
                <w:color w:val="000000" w:themeColor="text1"/>
                <w:lang w:eastAsia="en-GB"/>
              </w:rPr>
              <w:t>Enrolling New Members to the Gym</w:t>
            </w:r>
          </w:p>
          <w:p w:rsidR="009362B8" w:rsidRPr="009362B8" w:rsidRDefault="009362B8" w:rsidP="009362B8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en-GB"/>
              </w:rPr>
              <w:t xml:space="preserve">Providing </w:t>
            </w:r>
            <w:r w:rsidRPr="009362B8">
              <w:rPr>
                <w:rFonts w:ascii="Arial" w:hAnsi="Arial" w:cs="Arial"/>
                <w:bCs/>
                <w:color w:val="000000" w:themeColor="text1"/>
                <w:lang w:eastAsia="en-GB"/>
              </w:rPr>
              <w:t>GYM inductions</w:t>
            </w:r>
          </w:p>
          <w:p w:rsidR="009362B8" w:rsidRPr="009362B8" w:rsidRDefault="009362B8" w:rsidP="009362B8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en-GB"/>
              </w:rPr>
              <w:t>Doing d</w:t>
            </w:r>
            <w:r w:rsidRPr="009362B8">
              <w:rPr>
                <w:rFonts w:ascii="Arial" w:hAnsi="Arial" w:cs="Arial"/>
                <w:bCs/>
                <w:color w:val="000000" w:themeColor="text1"/>
                <w:lang w:eastAsia="en-GB"/>
              </w:rPr>
              <w:t>aily/ weekly updates, where necessary to the Facebook/ Instagram pages</w:t>
            </w:r>
          </w:p>
          <w:p w:rsidR="009362B8" w:rsidRPr="009362B8" w:rsidRDefault="009362B8" w:rsidP="009362B8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  <w:r w:rsidRPr="009362B8">
              <w:rPr>
                <w:rFonts w:ascii="Arial" w:hAnsi="Arial" w:cs="Arial"/>
                <w:bCs/>
                <w:color w:val="000000" w:themeColor="text1"/>
                <w:lang w:eastAsia="en-GB"/>
              </w:rPr>
              <w:t>Sports Hall/ Dance Studio Hires</w:t>
            </w:r>
          </w:p>
          <w:p w:rsidR="009362B8" w:rsidRPr="009362B8" w:rsidRDefault="009362B8" w:rsidP="009362B8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  <w:r w:rsidRPr="009362B8">
              <w:rPr>
                <w:rFonts w:ascii="Arial" w:hAnsi="Arial" w:cs="Arial"/>
                <w:bCs/>
                <w:color w:val="000000" w:themeColor="text1"/>
                <w:lang w:eastAsia="en-GB"/>
              </w:rPr>
              <w:t>Ensure the room is set up as required and left clear at the end of the session.</w:t>
            </w:r>
          </w:p>
          <w:p w:rsidR="009362B8" w:rsidRPr="009362B8" w:rsidRDefault="009362B8" w:rsidP="009362B8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  <w:r w:rsidRPr="009362B8">
              <w:rPr>
                <w:rFonts w:ascii="Arial" w:hAnsi="Arial" w:cs="Arial"/>
                <w:bCs/>
                <w:color w:val="000000" w:themeColor="text1"/>
                <w:lang w:eastAsia="en-GB"/>
              </w:rPr>
              <w:t>Ensure members queue on social distance markers</w:t>
            </w:r>
          </w:p>
          <w:p w:rsidR="009362B8" w:rsidRPr="009362B8" w:rsidRDefault="009362B8" w:rsidP="009362B8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  <w:r w:rsidRPr="009362B8">
              <w:rPr>
                <w:rFonts w:ascii="Arial" w:hAnsi="Arial" w:cs="Arial"/>
                <w:bCs/>
                <w:color w:val="000000" w:themeColor="text1"/>
                <w:lang w:eastAsia="en-GB"/>
              </w:rPr>
              <w:t>Take temperature checks before admittance to the centre</w:t>
            </w:r>
          </w:p>
          <w:p w:rsidR="009362B8" w:rsidRPr="009362B8" w:rsidRDefault="009362B8" w:rsidP="00F33259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color w:val="000000" w:themeColor="text1"/>
                <w:lang w:eastAsia="en-GB"/>
              </w:rPr>
            </w:pPr>
            <w:r w:rsidRPr="009362B8">
              <w:rPr>
                <w:rFonts w:ascii="Arial" w:hAnsi="Arial" w:cs="Arial"/>
                <w:bCs/>
                <w:color w:val="000000" w:themeColor="text1"/>
                <w:lang w:eastAsia="en-GB"/>
              </w:rPr>
              <w:t xml:space="preserve">Set up and set down the appropriate place for </w:t>
            </w:r>
            <w:r w:rsidRPr="009362B8">
              <w:rPr>
                <w:rFonts w:ascii="Arial" w:hAnsi="Arial" w:cs="Arial"/>
                <w:bCs/>
                <w:color w:val="000000" w:themeColor="text1"/>
                <w:lang w:eastAsia="en-GB"/>
              </w:rPr>
              <w:t xml:space="preserve">enrichment </w:t>
            </w:r>
            <w:r w:rsidRPr="009362B8">
              <w:rPr>
                <w:rFonts w:ascii="Arial" w:hAnsi="Arial" w:cs="Arial"/>
                <w:bCs/>
                <w:color w:val="000000" w:themeColor="text1"/>
                <w:lang w:eastAsia="en-GB"/>
              </w:rPr>
              <w:t>activit</w:t>
            </w:r>
            <w:r w:rsidRPr="009362B8">
              <w:rPr>
                <w:rFonts w:ascii="Arial" w:hAnsi="Arial" w:cs="Arial"/>
                <w:bCs/>
                <w:color w:val="000000" w:themeColor="text1"/>
                <w:lang w:eastAsia="en-GB"/>
              </w:rPr>
              <w:t>ies</w:t>
            </w:r>
          </w:p>
          <w:p w:rsidR="009362B8" w:rsidRPr="009362B8" w:rsidRDefault="009362B8" w:rsidP="003962A0">
            <w:pPr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lang w:eastAsia="en-GB"/>
              </w:rPr>
            </w:pPr>
            <w:r w:rsidRPr="009362B8">
              <w:rPr>
                <w:rFonts w:ascii="Arial" w:hAnsi="Arial" w:cs="Arial"/>
                <w:bCs/>
                <w:color w:val="000000" w:themeColor="text1"/>
                <w:lang w:eastAsia="en-GB"/>
              </w:rPr>
              <w:t>Arranging s</w:t>
            </w:r>
            <w:r w:rsidRPr="009362B8">
              <w:rPr>
                <w:rFonts w:ascii="Arial" w:hAnsi="Arial" w:cs="Arial"/>
                <w:bCs/>
                <w:color w:val="000000" w:themeColor="text1"/>
                <w:lang w:eastAsia="en-GB"/>
              </w:rPr>
              <w:t xml:space="preserve">chool </w:t>
            </w:r>
            <w:r w:rsidRPr="009362B8">
              <w:rPr>
                <w:rFonts w:ascii="Arial" w:hAnsi="Arial" w:cs="Arial"/>
                <w:bCs/>
                <w:color w:val="000000" w:themeColor="text1"/>
                <w:lang w:eastAsia="en-GB"/>
              </w:rPr>
              <w:t>h</w:t>
            </w:r>
            <w:r w:rsidRPr="009362B8">
              <w:rPr>
                <w:rFonts w:ascii="Arial" w:hAnsi="Arial" w:cs="Arial"/>
                <w:bCs/>
                <w:color w:val="000000" w:themeColor="text1"/>
                <w:lang w:eastAsia="en-GB"/>
              </w:rPr>
              <w:t xml:space="preserve">oliday </w:t>
            </w:r>
            <w:r w:rsidRPr="009362B8">
              <w:rPr>
                <w:rFonts w:ascii="Arial" w:hAnsi="Arial" w:cs="Arial"/>
                <w:bCs/>
                <w:color w:val="000000" w:themeColor="text1"/>
                <w:lang w:eastAsia="en-GB"/>
              </w:rPr>
              <w:t>c</w:t>
            </w:r>
            <w:r w:rsidRPr="009362B8">
              <w:rPr>
                <w:rFonts w:ascii="Arial" w:hAnsi="Arial" w:cs="Arial"/>
                <w:bCs/>
                <w:color w:val="000000" w:themeColor="text1"/>
                <w:lang w:eastAsia="en-GB"/>
              </w:rPr>
              <w:t>lubs</w:t>
            </w:r>
            <w:r w:rsidRPr="009362B8">
              <w:rPr>
                <w:rFonts w:ascii="Arial" w:hAnsi="Arial" w:cs="Arial"/>
                <w:bCs/>
                <w:color w:val="000000" w:themeColor="text1"/>
                <w:lang w:eastAsia="en-GB"/>
              </w:rPr>
              <w:t xml:space="preserve"> and activities</w:t>
            </w:r>
            <w:bookmarkStart w:id="1" w:name="_GoBack"/>
            <w:bookmarkEnd w:id="1"/>
          </w:p>
          <w:p w:rsidR="00490480" w:rsidRPr="00490480" w:rsidRDefault="00490480" w:rsidP="000324C2">
            <w:pPr>
              <w:rPr>
                <w:rFonts w:ascii="Arial" w:hAnsi="Arial" w:cs="Arial"/>
                <w:b/>
                <w:bCs/>
                <w:color w:val="000000" w:themeColor="text1"/>
                <w:lang w:eastAsia="en-GB"/>
              </w:rPr>
            </w:pPr>
            <w:r w:rsidRPr="00490480">
              <w:rPr>
                <w:rFonts w:ascii="Arial" w:hAnsi="Arial" w:cs="Arial"/>
                <w:b/>
                <w:bCs/>
                <w:color w:val="000000" w:themeColor="text1"/>
                <w:lang w:eastAsia="en-GB"/>
              </w:rPr>
              <w:t>Technical Knowledge and Understanding</w:t>
            </w:r>
          </w:p>
          <w:p w:rsidR="00490480" w:rsidRPr="00490480" w:rsidRDefault="00490480" w:rsidP="00F52CD8">
            <w:pPr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lang w:eastAsia="en-GB"/>
              </w:rPr>
            </w:pPr>
            <w:r w:rsidRPr="00490480">
              <w:rPr>
                <w:rFonts w:ascii="Arial" w:hAnsi="Arial" w:cs="Arial"/>
                <w:color w:val="000000" w:themeColor="text1"/>
                <w:lang w:eastAsia="en-GB"/>
              </w:rPr>
              <w:t xml:space="preserve">Knowledge and understanding of </w:t>
            </w:r>
            <w:r w:rsidR="00F52CD8">
              <w:rPr>
                <w:rFonts w:ascii="Arial" w:hAnsi="Arial" w:cs="Arial"/>
                <w:color w:val="000000" w:themeColor="text1"/>
                <w:lang w:eastAsia="en-GB"/>
              </w:rPr>
              <w:t>the key health and safety considerations in the day to day operation of sport and leisure facility operation.</w:t>
            </w:r>
          </w:p>
          <w:p w:rsidR="00F52CD8" w:rsidRDefault="00F52CD8" w:rsidP="00F52CD8">
            <w:pPr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lang w:eastAsia="en-GB"/>
              </w:rPr>
              <w:t>Good knowledge of sport and leisure industry developments</w:t>
            </w:r>
          </w:p>
          <w:p w:rsidR="00F52CD8" w:rsidRDefault="00F52CD8" w:rsidP="00F52CD8">
            <w:pPr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lang w:eastAsia="en-GB"/>
              </w:rPr>
              <w:t>Good knowledge of the high standards of cleanliness and site presentation required</w:t>
            </w:r>
          </w:p>
          <w:p w:rsidR="00F52CD8" w:rsidRDefault="00F52CD8" w:rsidP="00F52CD8">
            <w:pPr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lang w:eastAsia="en-GB"/>
              </w:rPr>
              <w:t>Strong IT skills including the use of leisure management booking systems and the use of Microsoft Office Packages</w:t>
            </w:r>
          </w:p>
          <w:p w:rsidR="00F52CD8" w:rsidRDefault="00F52CD8" w:rsidP="00F52CD8">
            <w:pPr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lang w:eastAsia="en-GB"/>
              </w:rPr>
              <w:t>Experience of gym inductions</w:t>
            </w:r>
          </w:p>
          <w:p w:rsidR="00F52CD8" w:rsidRDefault="00F52CD8" w:rsidP="00F52CD8">
            <w:pPr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lang w:eastAsia="en-GB"/>
              </w:rPr>
              <w:t>Customer service experience</w:t>
            </w:r>
          </w:p>
          <w:p w:rsidR="00F52CD8" w:rsidRDefault="00F52CD8" w:rsidP="000324C2">
            <w:pPr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lang w:eastAsia="en-GB"/>
              </w:rPr>
              <w:t>Cash handling experience</w:t>
            </w:r>
          </w:p>
          <w:p w:rsidR="00490480" w:rsidRPr="00F52CD8" w:rsidRDefault="00490480" w:rsidP="009362B8">
            <w:pPr>
              <w:ind w:left="360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F52CD8">
              <w:rPr>
                <w:rFonts w:ascii="Arial" w:hAnsi="Arial" w:cs="Arial"/>
                <w:b/>
                <w:bCs/>
                <w:color w:val="000000" w:themeColor="text1"/>
                <w:lang w:eastAsia="en-GB"/>
              </w:rPr>
              <w:t xml:space="preserve">Skills, Attributes and Behaviours </w:t>
            </w:r>
          </w:p>
          <w:p w:rsidR="00490480" w:rsidRDefault="00490480" w:rsidP="00F52CD8">
            <w:pPr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lang w:eastAsia="en-GB"/>
              </w:rPr>
            </w:pPr>
            <w:r w:rsidRPr="00490480">
              <w:rPr>
                <w:rFonts w:ascii="Arial" w:hAnsi="Arial" w:cs="Arial"/>
                <w:color w:val="000000" w:themeColor="text1"/>
                <w:lang w:eastAsia="en-GB"/>
              </w:rPr>
              <w:t xml:space="preserve">Enthusiasm </w:t>
            </w:r>
          </w:p>
          <w:p w:rsidR="00F52CD8" w:rsidRDefault="00F52CD8" w:rsidP="00F52CD8">
            <w:pPr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lang w:eastAsia="en-GB"/>
              </w:rPr>
              <w:t>Professional</w:t>
            </w:r>
          </w:p>
          <w:p w:rsidR="00F52CD8" w:rsidRDefault="00F52CD8" w:rsidP="00F52CD8">
            <w:pPr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lang w:eastAsia="en-GB"/>
              </w:rPr>
              <w:t>Team player</w:t>
            </w:r>
          </w:p>
          <w:p w:rsidR="00F52CD8" w:rsidRDefault="00F52CD8" w:rsidP="00F52CD8">
            <w:pPr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lang w:eastAsia="en-GB"/>
              </w:rPr>
              <w:t>Excellent customer care skills</w:t>
            </w:r>
          </w:p>
          <w:p w:rsidR="00F52CD8" w:rsidRPr="00490480" w:rsidRDefault="00F52CD8" w:rsidP="00F52CD8">
            <w:pPr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lang w:eastAsia="en-GB"/>
              </w:rPr>
              <w:t>Excellent communication skills</w:t>
            </w:r>
          </w:p>
          <w:p w:rsidR="00490480" w:rsidRPr="00490480" w:rsidRDefault="00490480" w:rsidP="000324C2">
            <w:pPr>
              <w:rPr>
                <w:rFonts w:ascii="Arial" w:hAnsi="Arial" w:cs="Arial"/>
                <w:color w:val="000000" w:themeColor="text1"/>
                <w:lang w:val="en-US" w:eastAsia="en-GB"/>
              </w:rPr>
            </w:pPr>
          </w:p>
          <w:p w:rsidR="00490480" w:rsidRPr="00490480" w:rsidRDefault="00490480" w:rsidP="000324C2">
            <w:pPr>
              <w:rPr>
                <w:rFonts w:ascii="Arial" w:hAnsi="Arial" w:cs="Arial"/>
                <w:color w:val="000000" w:themeColor="text1"/>
                <w:lang w:val="en-US" w:eastAsia="en-GB"/>
              </w:rPr>
            </w:pPr>
            <w:r w:rsidRPr="00490480">
              <w:rPr>
                <w:rFonts w:ascii="Arial" w:hAnsi="Arial" w:cs="Arial"/>
                <w:color w:val="000000" w:themeColor="text1"/>
                <w:lang w:val="en-US" w:eastAsia="en-GB"/>
              </w:rPr>
              <w:t>More information on the above can be found on the apprenticeship standard website. Link below:</w:t>
            </w:r>
          </w:p>
          <w:p w:rsidR="00490480" w:rsidRPr="00490480" w:rsidRDefault="00490480" w:rsidP="00490480">
            <w:pPr>
              <w:rPr>
                <w:rFonts w:ascii="Arial" w:hAnsi="Arial" w:cs="Arial"/>
              </w:rPr>
            </w:pPr>
            <w:r w:rsidRPr="00490480">
              <w:rPr>
                <w:rFonts w:ascii="Arial" w:hAnsi="Arial" w:cs="Arial"/>
              </w:rPr>
              <w:t>https://www.instituteforapprenticeships.org/apprenticeship-standards/leisure-duty-manager-v1-1</w:t>
            </w:r>
          </w:p>
          <w:p w:rsidR="00490480" w:rsidRPr="00490480" w:rsidRDefault="00490480" w:rsidP="00490480">
            <w:pPr>
              <w:rPr>
                <w:rFonts w:ascii="Arial" w:hAnsi="Arial" w:cs="Arial"/>
                <w:color w:val="000000" w:themeColor="text1"/>
                <w:lang w:val="en-US" w:eastAsia="en-GB"/>
              </w:rPr>
            </w:pPr>
          </w:p>
          <w:p w:rsidR="00490480" w:rsidRPr="00490480" w:rsidRDefault="00490480" w:rsidP="00490480">
            <w:pPr>
              <w:rPr>
                <w:rFonts w:ascii="Arial" w:hAnsi="Arial" w:cs="Arial"/>
                <w:color w:val="000000" w:themeColor="text1"/>
                <w:lang w:val="en-US" w:eastAsia="en-GB"/>
              </w:rPr>
            </w:pPr>
          </w:p>
        </w:tc>
      </w:tr>
      <w:bookmarkEnd w:id="0"/>
    </w:tbl>
    <w:p w:rsidR="00490480" w:rsidRPr="00411A20" w:rsidRDefault="00490480" w:rsidP="0049048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490480" w:rsidRPr="00411A20" w:rsidRDefault="00490480" w:rsidP="00490480">
      <w:pPr>
        <w:rPr>
          <w:rFonts w:ascii="Arial" w:hAnsi="Arial" w:cs="Arial"/>
          <w:color w:val="000000" w:themeColor="text1"/>
        </w:rPr>
      </w:pPr>
    </w:p>
    <w:p w:rsidR="0044036A" w:rsidRDefault="009362B8"/>
    <w:sectPr w:rsidR="0044036A" w:rsidSect="00EC133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80B" w:rsidRDefault="000F080B">
      <w:pPr>
        <w:spacing w:after="0" w:line="240" w:lineRule="auto"/>
      </w:pPr>
      <w:r>
        <w:separator/>
      </w:r>
    </w:p>
  </w:endnote>
  <w:endnote w:type="continuationSeparator" w:id="0">
    <w:p w:rsidR="000F080B" w:rsidRDefault="000F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80B" w:rsidRDefault="000F080B">
      <w:pPr>
        <w:spacing w:after="0" w:line="240" w:lineRule="auto"/>
      </w:pPr>
      <w:r>
        <w:separator/>
      </w:r>
    </w:p>
  </w:footnote>
  <w:footnote w:type="continuationSeparator" w:id="0">
    <w:p w:rsidR="000F080B" w:rsidRDefault="000F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D6D" w:rsidRDefault="009362B8" w:rsidP="00E75D6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D3E9D"/>
    <w:multiLevelType w:val="multilevel"/>
    <w:tmpl w:val="A4B2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674387"/>
    <w:multiLevelType w:val="multilevel"/>
    <w:tmpl w:val="AED0E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771D2F"/>
    <w:multiLevelType w:val="multilevel"/>
    <w:tmpl w:val="B5946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3A0E54"/>
    <w:multiLevelType w:val="hybridMultilevel"/>
    <w:tmpl w:val="CD829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4332B"/>
    <w:multiLevelType w:val="multilevel"/>
    <w:tmpl w:val="4C70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67142E"/>
    <w:multiLevelType w:val="hybridMultilevel"/>
    <w:tmpl w:val="BD9C8D2A"/>
    <w:lvl w:ilvl="0" w:tplc="F836B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F67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0C1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9E2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60E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005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44A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62C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D4A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E073364"/>
    <w:multiLevelType w:val="multilevel"/>
    <w:tmpl w:val="6278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480"/>
    <w:rsid w:val="000F080B"/>
    <w:rsid w:val="00490480"/>
    <w:rsid w:val="009362B8"/>
    <w:rsid w:val="00B73133"/>
    <w:rsid w:val="00C03F35"/>
    <w:rsid w:val="00E80B58"/>
    <w:rsid w:val="00F5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444C9"/>
  <w15:chartTrackingRefBased/>
  <w15:docId w15:val="{204B874E-DAE8-401D-B86F-71C61076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480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480"/>
  </w:style>
  <w:style w:type="paragraph" w:styleId="NoSpacing">
    <w:name w:val="No Spacing"/>
    <w:uiPriority w:val="1"/>
    <w:qFormat/>
    <w:rsid w:val="0049048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904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04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0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BDC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Oyelekan, Glenda</dc:creator>
  <cp:keywords/>
  <dc:description/>
  <cp:lastModifiedBy>Oyelekan, Glenda</cp:lastModifiedBy>
  <cp:revision>2</cp:revision>
  <cp:lastPrinted>2020-10-22T13:04:00Z</cp:lastPrinted>
  <dcterms:created xsi:type="dcterms:W3CDTF">2020-10-22T16:31:00Z</dcterms:created>
  <dcterms:modified xsi:type="dcterms:W3CDTF">2020-10-22T16:31:00Z</dcterms:modified>
</cp:coreProperties>
</file>