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9DF1" w14:textId="5DAB1B7A" w:rsidR="00262534" w:rsidRPr="00180034" w:rsidRDefault="00262534" w:rsidP="00773B22">
      <w:pPr>
        <w:shd w:val="clear" w:color="auto" w:fill="D9D9D9" w:themeFill="background1" w:themeFillShade="D9"/>
        <w:jc w:val="center"/>
        <w:rPr>
          <w:rFonts w:ascii="Arial" w:hAnsi="Arial" w:cs="Arial"/>
          <w:b/>
          <w:bCs/>
          <w:sz w:val="24"/>
          <w:szCs w:val="24"/>
        </w:rPr>
      </w:pPr>
      <w:r w:rsidRPr="00180034">
        <w:rPr>
          <w:rFonts w:ascii="Arial" w:hAnsi="Arial" w:cs="Arial"/>
          <w:b/>
          <w:bCs/>
          <w:sz w:val="24"/>
          <w:szCs w:val="24"/>
        </w:rPr>
        <w:t xml:space="preserve">ROLE SPECIFIC </w:t>
      </w:r>
      <w:r w:rsidR="00A15435" w:rsidRPr="00180034">
        <w:rPr>
          <w:rFonts w:ascii="Arial" w:hAnsi="Arial" w:cs="Arial"/>
          <w:b/>
          <w:bCs/>
          <w:sz w:val="24"/>
          <w:szCs w:val="24"/>
        </w:rPr>
        <w:t xml:space="preserve">CRITERIA </w:t>
      </w:r>
    </w:p>
    <w:p w14:paraId="38F556CB" w14:textId="1CC28CD2" w:rsidR="00262534" w:rsidRDefault="00262534" w:rsidP="00262534">
      <w:pPr>
        <w:rPr>
          <w:rFonts w:ascii="Arial" w:hAnsi="Arial" w:cs="Arial"/>
          <w:sz w:val="24"/>
          <w:szCs w:val="24"/>
        </w:rPr>
      </w:pPr>
      <w:r>
        <w:rPr>
          <w:rFonts w:ascii="Arial" w:hAnsi="Arial" w:cs="Arial"/>
          <w:sz w:val="24"/>
          <w:szCs w:val="24"/>
        </w:rPr>
        <w:t>This document needs to be read in conjunction with the role profile</w:t>
      </w:r>
      <w:r w:rsidR="00295671">
        <w:rPr>
          <w:rFonts w:ascii="Arial" w:hAnsi="Arial" w:cs="Arial"/>
          <w:sz w:val="24"/>
          <w:szCs w:val="24"/>
        </w:rPr>
        <w:t>.</w:t>
      </w:r>
      <w:r w:rsidR="00EB48D1">
        <w:rPr>
          <w:rFonts w:ascii="Arial" w:hAnsi="Arial" w:cs="Arial"/>
          <w:sz w:val="24"/>
          <w:szCs w:val="24"/>
        </w:rPr>
        <w:t xml:space="preserve">  </w:t>
      </w:r>
    </w:p>
    <w:tbl>
      <w:tblPr>
        <w:tblStyle w:val="TableGrid"/>
        <w:tblW w:w="0" w:type="auto"/>
        <w:tblLook w:val="04A0" w:firstRow="1" w:lastRow="0" w:firstColumn="1" w:lastColumn="0" w:noHBand="0" w:noVBand="1"/>
      </w:tblPr>
      <w:tblGrid>
        <w:gridCol w:w="4673"/>
        <w:gridCol w:w="1701"/>
        <w:gridCol w:w="1005"/>
        <w:gridCol w:w="1637"/>
      </w:tblGrid>
      <w:tr w:rsidR="00262534" w14:paraId="09E0193C" w14:textId="77777777" w:rsidTr="0250D4EF">
        <w:tc>
          <w:tcPr>
            <w:tcW w:w="4673" w:type="dxa"/>
            <w:shd w:val="clear" w:color="auto" w:fill="D9D9D9" w:themeFill="background1" w:themeFillShade="D9"/>
          </w:tcPr>
          <w:p w14:paraId="56FA38C3" w14:textId="4C22E238" w:rsidR="00262534" w:rsidRPr="00095F93" w:rsidRDefault="00262534" w:rsidP="00262534">
            <w:pPr>
              <w:rPr>
                <w:rFonts w:ascii="Arial" w:hAnsi="Arial" w:cs="Arial"/>
                <w:b/>
                <w:bCs/>
                <w:sz w:val="24"/>
                <w:szCs w:val="24"/>
              </w:rPr>
            </w:pPr>
            <w:r w:rsidRPr="00095F93">
              <w:rPr>
                <w:rFonts w:ascii="Arial" w:hAnsi="Arial" w:cs="Arial"/>
                <w:b/>
                <w:bCs/>
                <w:sz w:val="24"/>
                <w:szCs w:val="24"/>
              </w:rPr>
              <w:t>Post Title:</w:t>
            </w:r>
          </w:p>
        </w:tc>
        <w:tc>
          <w:tcPr>
            <w:tcW w:w="4343" w:type="dxa"/>
            <w:gridSpan w:val="3"/>
          </w:tcPr>
          <w:p w14:paraId="58608521" w14:textId="41C27683" w:rsidR="00262534" w:rsidRPr="00D404A2" w:rsidRDefault="005457DF" w:rsidP="00262534">
            <w:pPr>
              <w:jc w:val="center"/>
              <w:rPr>
                <w:rFonts w:ascii="Arial" w:hAnsi="Arial" w:cs="Arial"/>
                <w:sz w:val="24"/>
                <w:szCs w:val="24"/>
              </w:rPr>
            </w:pPr>
            <w:r>
              <w:rPr>
                <w:rFonts w:ascii="Arial" w:hAnsi="Arial" w:cs="Arial"/>
                <w:sz w:val="24"/>
                <w:szCs w:val="24"/>
              </w:rPr>
              <w:t>Commercial Officer</w:t>
            </w:r>
            <w:r w:rsidR="00887AB2">
              <w:rPr>
                <w:rFonts w:ascii="Arial" w:hAnsi="Arial" w:cs="Arial"/>
                <w:sz w:val="24"/>
                <w:szCs w:val="24"/>
              </w:rPr>
              <w:t xml:space="preserve"> </w:t>
            </w:r>
          </w:p>
        </w:tc>
      </w:tr>
      <w:tr w:rsidR="00262534" w14:paraId="62D367F5" w14:textId="77777777" w:rsidTr="0250D4EF">
        <w:tc>
          <w:tcPr>
            <w:tcW w:w="4673" w:type="dxa"/>
            <w:shd w:val="clear" w:color="auto" w:fill="D9D9D9" w:themeFill="background1" w:themeFillShade="D9"/>
          </w:tcPr>
          <w:p w14:paraId="255551ED" w14:textId="33AC6935" w:rsidR="00262534" w:rsidRPr="00095F93" w:rsidRDefault="00262534" w:rsidP="00262534">
            <w:pPr>
              <w:rPr>
                <w:rFonts w:ascii="Arial" w:hAnsi="Arial" w:cs="Arial"/>
                <w:b/>
                <w:bCs/>
                <w:sz w:val="24"/>
                <w:szCs w:val="24"/>
              </w:rPr>
            </w:pPr>
            <w:r w:rsidRPr="00095F93">
              <w:rPr>
                <w:rFonts w:ascii="Arial" w:hAnsi="Arial" w:cs="Arial"/>
                <w:b/>
                <w:bCs/>
                <w:sz w:val="24"/>
                <w:szCs w:val="24"/>
              </w:rPr>
              <w:t>Role Profile Name:</w:t>
            </w:r>
          </w:p>
        </w:tc>
        <w:tc>
          <w:tcPr>
            <w:tcW w:w="4343" w:type="dxa"/>
            <w:gridSpan w:val="3"/>
            <w:shd w:val="clear" w:color="auto" w:fill="FFFFFF" w:themeFill="background1"/>
          </w:tcPr>
          <w:p w14:paraId="5534BA14" w14:textId="5C494B6A" w:rsidR="00262534" w:rsidRPr="00D404A2" w:rsidRDefault="00684E10" w:rsidP="00262534">
            <w:pPr>
              <w:jc w:val="center"/>
              <w:rPr>
                <w:rFonts w:ascii="Arial" w:hAnsi="Arial" w:cs="Arial"/>
                <w:sz w:val="24"/>
                <w:szCs w:val="24"/>
              </w:rPr>
            </w:pPr>
            <w:r>
              <w:rPr>
                <w:rFonts w:ascii="Arial" w:hAnsi="Arial" w:cs="Arial"/>
                <w:sz w:val="24"/>
                <w:szCs w:val="24"/>
              </w:rPr>
              <w:t>Procurement Officer</w:t>
            </w:r>
            <w:r w:rsidR="00887AB2">
              <w:rPr>
                <w:rFonts w:ascii="Arial" w:hAnsi="Arial" w:cs="Arial"/>
                <w:sz w:val="24"/>
                <w:szCs w:val="24"/>
              </w:rPr>
              <w:t xml:space="preserve"> </w:t>
            </w:r>
            <w:r>
              <w:rPr>
                <w:rFonts w:ascii="Arial" w:hAnsi="Arial" w:cs="Arial"/>
                <w:sz w:val="24"/>
                <w:szCs w:val="24"/>
              </w:rPr>
              <w:t>I</w:t>
            </w:r>
            <w:r w:rsidR="00887AB2">
              <w:rPr>
                <w:rFonts w:ascii="Arial" w:hAnsi="Arial" w:cs="Arial"/>
                <w:sz w:val="24"/>
                <w:szCs w:val="24"/>
              </w:rPr>
              <w:t>I</w:t>
            </w:r>
          </w:p>
        </w:tc>
      </w:tr>
      <w:tr w:rsidR="00EE51D5" w14:paraId="1819B15E" w14:textId="77777777" w:rsidTr="0250D4EF">
        <w:tc>
          <w:tcPr>
            <w:tcW w:w="4673" w:type="dxa"/>
            <w:shd w:val="clear" w:color="auto" w:fill="D9D9D9" w:themeFill="background1" w:themeFillShade="D9"/>
          </w:tcPr>
          <w:p w14:paraId="2F661FE0" w14:textId="74252BF0"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No:</w:t>
            </w:r>
          </w:p>
        </w:tc>
        <w:tc>
          <w:tcPr>
            <w:tcW w:w="4343" w:type="dxa"/>
            <w:gridSpan w:val="3"/>
            <w:shd w:val="clear" w:color="auto" w:fill="FFFFFF" w:themeFill="background1"/>
          </w:tcPr>
          <w:p w14:paraId="7BE194E3" w14:textId="4414A0B0" w:rsidR="00EE51D5" w:rsidRPr="00D404A2" w:rsidRDefault="006D483D" w:rsidP="00EE51D5">
            <w:pPr>
              <w:jc w:val="center"/>
              <w:rPr>
                <w:rFonts w:ascii="Arial" w:hAnsi="Arial" w:cs="Arial"/>
                <w:sz w:val="24"/>
                <w:szCs w:val="24"/>
              </w:rPr>
            </w:pPr>
            <w:r>
              <w:rPr>
                <w:rFonts w:ascii="Arial" w:hAnsi="Arial" w:cs="Arial"/>
                <w:sz w:val="24"/>
                <w:szCs w:val="24"/>
              </w:rPr>
              <w:t>RP</w:t>
            </w:r>
            <w:r w:rsidR="00045417">
              <w:rPr>
                <w:rFonts w:ascii="Arial" w:hAnsi="Arial" w:cs="Arial"/>
                <w:sz w:val="24"/>
                <w:szCs w:val="24"/>
              </w:rPr>
              <w:t>21</w:t>
            </w:r>
            <w:r w:rsidR="005457DF">
              <w:rPr>
                <w:rFonts w:ascii="Arial" w:hAnsi="Arial" w:cs="Arial"/>
                <w:sz w:val="24"/>
                <w:szCs w:val="24"/>
              </w:rPr>
              <w:t>2</w:t>
            </w:r>
          </w:p>
        </w:tc>
      </w:tr>
      <w:tr w:rsidR="00EE51D5" w14:paraId="6B081278" w14:textId="77777777" w:rsidTr="0250D4EF">
        <w:tc>
          <w:tcPr>
            <w:tcW w:w="4673" w:type="dxa"/>
            <w:shd w:val="clear" w:color="auto" w:fill="D9D9D9" w:themeFill="background1" w:themeFillShade="D9"/>
          </w:tcPr>
          <w:p w14:paraId="52C6A619" w14:textId="652D4D06"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Cluster:</w:t>
            </w:r>
          </w:p>
        </w:tc>
        <w:tc>
          <w:tcPr>
            <w:tcW w:w="4343" w:type="dxa"/>
            <w:gridSpan w:val="3"/>
            <w:shd w:val="clear" w:color="auto" w:fill="FFFFFF" w:themeFill="background1"/>
          </w:tcPr>
          <w:p w14:paraId="29DEFFCD" w14:textId="4B06A953" w:rsidR="00EE51D5" w:rsidRPr="00D404A2" w:rsidRDefault="00446852" w:rsidP="00EE51D5">
            <w:pPr>
              <w:jc w:val="center"/>
              <w:rPr>
                <w:rFonts w:ascii="Arial" w:hAnsi="Arial" w:cs="Arial"/>
                <w:sz w:val="24"/>
                <w:szCs w:val="24"/>
              </w:rPr>
            </w:pPr>
            <w:r>
              <w:rPr>
                <w:rFonts w:ascii="Arial" w:hAnsi="Arial" w:cs="Arial"/>
                <w:sz w:val="24"/>
                <w:szCs w:val="24"/>
              </w:rPr>
              <w:t>Procurement</w:t>
            </w:r>
          </w:p>
        </w:tc>
      </w:tr>
      <w:tr w:rsidR="00EE51D5" w14:paraId="56FB23E4" w14:textId="77777777" w:rsidTr="0250D4EF">
        <w:tc>
          <w:tcPr>
            <w:tcW w:w="4673" w:type="dxa"/>
            <w:shd w:val="clear" w:color="auto" w:fill="D9D9D9" w:themeFill="background1" w:themeFillShade="D9"/>
          </w:tcPr>
          <w:p w14:paraId="57A2C7F7" w14:textId="4A5E7100" w:rsidR="00EE51D5" w:rsidRPr="00095F93" w:rsidRDefault="00EE51D5" w:rsidP="00EE51D5">
            <w:pPr>
              <w:rPr>
                <w:rFonts w:ascii="Arial" w:hAnsi="Arial" w:cs="Arial"/>
                <w:b/>
                <w:bCs/>
                <w:sz w:val="24"/>
                <w:szCs w:val="24"/>
              </w:rPr>
            </w:pPr>
            <w:r w:rsidRPr="00095F93">
              <w:rPr>
                <w:rFonts w:ascii="Arial" w:hAnsi="Arial" w:cs="Arial"/>
                <w:b/>
                <w:bCs/>
                <w:sz w:val="24"/>
                <w:szCs w:val="24"/>
                <w:shd w:val="clear" w:color="auto" w:fill="D9D9D9" w:themeFill="background1" w:themeFillShade="D9"/>
              </w:rPr>
              <w:t>Date</w:t>
            </w:r>
            <w:r w:rsidRPr="00095F93">
              <w:rPr>
                <w:rFonts w:ascii="Arial" w:hAnsi="Arial" w:cs="Arial"/>
                <w:b/>
                <w:bCs/>
                <w:sz w:val="24"/>
                <w:szCs w:val="24"/>
              </w:rPr>
              <w:t>:</w:t>
            </w:r>
          </w:p>
        </w:tc>
        <w:tc>
          <w:tcPr>
            <w:tcW w:w="4343" w:type="dxa"/>
            <w:gridSpan w:val="3"/>
            <w:shd w:val="clear" w:color="auto" w:fill="FFFFFF" w:themeFill="background1"/>
          </w:tcPr>
          <w:p w14:paraId="1ADE2341" w14:textId="45CFB29E" w:rsidR="00EE51D5" w:rsidRPr="00D404A2" w:rsidRDefault="00446852" w:rsidP="00EE51D5">
            <w:pPr>
              <w:jc w:val="center"/>
              <w:rPr>
                <w:rFonts w:ascii="Arial" w:hAnsi="Arial" w:cs="Arial"/>
                <w:sz w:val="24"/>
                <w:szCs w:val="24"/>
              </w:rPr>
            </w:pPr>
            <w:r>
              <w:rPr>
                <w:rFonts w:ascii="Arial" w:hAnsi="Arial" w:cs="Arial"/>
                <w:sz w:val="24"/>
                <w:szCs w:val="24"/>
              </w:rPr>
              <w:t>27 December</w:t>
            </w:r>
            <w:r w:rsidR="00433B01">
              <w:rPr>
                <w:rFonts w:ascii="Arial" w:hAnsi="Arial" w:cs="Arial"/>
                <w:sz w:val="24"/>
                <w:szCs w:val="24"/>
              </w:rPr>
              <w:t xml:space="preserve"> </w:t>
            </w:r>
            <w:r w:rsidR="00B67DA6">
              <w:rPr>
                <w:rFonts w:ascii="Arial" w:hAnsi="Arial" w:cs="Arial"/>
                <w:sz w:val="24"/>
                <w:szCs w:val="24"/>
              </w:rPr>
              <w:t>2024</w:t>
            </w:r>
          </w:p>
        </w:tc>
      </w:tr>
      <w:tr w:rsidR="004700AB" w14:paraId="5C56DB5F" w14:textId="77777777" w:rsidTr="0250D4EF">
        <w:tc>
          <w:tcPr>
            <w:tcW w:w="9016" w:type="dxa"/>
            <w:gridSpan w:val="4"/>
            <w:shd w:val="clear" w:color="auto" w:fill="D9D9D9" w:themeFill="background1" w:themeFillShade="D9"/>
          </w:tcPr>
          <w:p w14:paraId="5674DD33" w14:textId="18ED0E4D" w:rsidR="004700AB" w:rsidRPr="00D404A2" w:rsidRDefault="004700AB" w:rsidP="004700AB">
            <w:pPr>
              <w:rPr>
                <w:rFonts w:ascii="Arial" w:hAnsi="Arial" w:cs="Arial"/>
                <w:sz w:val="24"/>
                <w:szCs w:val="24"/>
              </w:rPr>
            </w:pPr>
            <w:r w:rsidRPr="00095F93">
              <w:rPr>
                <w:rFonts w:ascii="Arial" w:hAnsi="Arial" w:cs="Arial"/>
                <w:b/>
                <w:bCs/>
                <w:sz w:val="24"/>
                <w:szCs w:val="24"/>
              </w:rPr>
              <w:t>Specific Qualifications &amp; Level:</w:t>
            </w:r>
          </w:p>
        </w:tc>
      </w:tr>
      <w:tr w:rsidR="00860584" w14:paraId="3E70D2D4" w14:textId="77777777" w:rsidTr="0250D4EF">
        <w:trPr>
          <w:trHeight w:val="848"/>
        </w:trPr>
        <w:tc>
          <w:tcPr>
            <w:tcW w:w="9016" w:type="dxa"/>
            <w:gridSpan w:val="4"/>
            <w:shd w:val="clear" w:color="auto" w:fill="FFFFFF" w:themeFill="background1"/>
          </w:tcPr>
          <w:p w14:paraId="0AFBAB50" w14:textId="77777777" w:rsidR="00825EE9" w:rsidRDefault="00825EE9" w:rsidP="00825EE9">
            <w:pPr>
              <w:ind w:left="720"/>
              <w:rPr>
                <w:rFonts w:ascii="Arial" w:hAnsi="Arial" w:cs="Arial"/>
                <w:sz w:val="24"/>
                <w:szCs w:val="24"/>
              </w:rPr>
            </w:pPr>
          </w:p>
          <w:p w14:paraId="73CD88E1" w14:textId="6C354ACB" w:rsidR="0014039E" w:rsidRDefault="0014039E" w:rsidP="0014039E">
            <w:pPr>
              <w:rPr>
                <w:rFonts w:ascii="Arial" w:hAnsi="Arial" w:cs="Arial"/>
                <w:sz w:val="24"/>
                <w:szCs w:val="24"/>
              </w:rPr>
            </w:pPr>
            <w:r>
              <w:rPr>
                <w:rFonts w:ascii="Arial" w:hAnsi="Arial" w:cs="Arial"/>
                <w:sz w:val="24"/>
                <w:szCs w:val="24"/>
              </w:rPr>
              <w:t>E</w:t>
            </w:r>
            <w:r w:rsidRPr="0014039E">
              <w:rPr>
                <w:rFonts w:ascii="Arial" w:hAnsi="Arial" w:cs="Arial"/>
                <w:sz w:val="24"/>
                <w:szCs w:val="24"/>
              </w:rPr>
              <w:t xml:space="preserve">ducated to A level standard, ideally with a qualification in finance, procurement and/or supply chain management or equivalent </w:t>
            </w:r>
            <w:r w:rsidR="00035727" w:rsidRPr="0014039E">
              <w:rPr>
                <w:rFonts w:ascii="Arial" w:hAnsi="Arial" w:cs="Arial"/>
                <w:sz w:val="24"/>
                <w:szCs w:val="24"/>
              </w:rPr>
              <w:t>experience.</w:t>
            </w:r>
          </w:p>
          <w:p w14:paraId="6CABD38B" w14:textId="77777777" w:rsidR="00850722" w:rsidRDefault="00850722" w:rsidP="0014039E">
            <w:pPr>
              <w:rPr>
                <w:rFonts w:ascii="Arial" w:hAnsi="Arial" w:cs="Arial"/>
                <w:sz w:val="24"/>
                <w:szCs w:val="24"/>
              </w:rPr>
            </w:pPr>
          </w:p>
          <w:p w14:paraId="3CAA972E" w14:textId="2BB5C74E" w:rsidR="00CC39FF" w:rsidRPr="00EF3887" w:rsidRDefault="00CC39FF" w:rsidP="00CC39FF">
            <w:pPr>
              <w:pStyle w:val="OmniPage6"/>
              <w:ind w:right="171"/>
              <w:jc w:val="both"/>
              <w:rPr>
                <w:rFonts w:ascii="Arial" w:eastAsiaTheme="minorHAnsi" w:hAnsi="Arial" w:cs="Arial"/>
                <w:sz w:val="24"/>
                <w:szCs w:val="24"/>
                <w:lang w:val="en-GB" w:eastAsia="en-US"/>
              </w:rPr>
            </w:pPr>
            <w:r w:rsidRPr="00EF3887">
              <w:rPr>
                <w:rFonts w:ascii="Arial" w:eastAsiaTheme="minorHAnsi" w:hAnsi="Arial" w:cs="Arial"/>
                <w:sz w:val="24"/>
                <w:szCs w:val="24"/>
                <w:lang w:val="en-GB" w:eastAsia="en-US"/>
              </w:rPr>
              <w:t>A</w:t>
            </w:r>
            <w:r w:rsidR="00953823">
              <w:rPr>
                <w:rFonts w:ascii="Arial" w:eastAsiaTheme="minorHAnsi" w:hAnsi="Arial" w:cs="Arial"/>
                <w:sz w:val="24"/>
                <w:szCs w:val="24"/>
                <w:lang w:val="en-GB" w:eastAsia="en-US"/>
              </w:rPr>
              <w:t xml:space="preserve"> </w:t>
            </w:r>
            <w:r w:rsidRPr="00EF3887">
              <w:rPr>
                <w:rFonts w:ascii="Arial" w:eastAsiaTheme="minorHAnsi" w:hAnsi="Arial" w:cs="Arial"/>
                <w:sz w:val="24"/>
                <w:szCs w:val="24"/>
                <w:lang w:val="en-GB" w:eastAsia="en-US"/>
              </w:rPr>
              <w:t>qualification in finance such as ATT, procurement and/or supply chain management would be desirable.</w:t>
            </w:r>
          </w:p>
          <w:p w14:paraId="561D722F" w14:textId="33F020D7" w:rsidR="00850722" w:rsidRPr="00850722" w:rsidRDefault="00850722" w:rsidP="00850722">
            <w:pPr>
              <w:pStyle w:val="OmniPage6"/>
              <w:ind w:right="171"/>
              <w:jc w:val="both"/>
              <w:rPr>
                <w:rFonts w:ascii="Arial" w:eastAsiaTheme="minorHAnsi" w:hAnsi="Arial" w:cs="Arial"/>
                <w:sz w:val="24"/>
                <w:szCs w:val="24"/>
                <w:lang w:val="en-GB" w:eastAsia="en-US"/>
              </w:rPr>
            </w:pPr>
            <w:r w:rsidRPr="00850722">
              <w:rPr>
                <w:rFonts w:ascii="Arial" w:eastAsiaTheme="minorHAnsi" w:hAnsi="Arial" w:cs="Arial"/>
                <w:sz w:val="24"/>
                <w:szCs w:val="24"/>
                <w:lang w:val="en-GB" w:eastAsia="en-US"/>
              </w:rPr>
              <w:t>.</w:t>
            </w:r>
          </w:p>
          <w:p w14:paraId="58A148C0" w14:textId="1EC7A769" w:rsidR="00247305" w:rsidRPr="00D404A2" w:rsidRDefault="00247305" w:rsidP="006C6CEF">
            <w:pPr>
              <w:rPr>
                <w:rFonts w:ascii="Arial" w:hAnsi="Arial" w:cs="Arial"/>
                <w:sz w:val="24"/>
                <w:szCs w:val="24"/>
              </w:rPr>
            </w:pPr>
          </w:p>
        </w:tc>
      </w:tr>
      <w:tr w:rsidR="004700AB" w14:paraId="282A99E4" w14:textId="77777777" w:rsidTr="0250D4EF">
        <w:tc>
          <w:tcPr>
            <w:tcW w:w="9016" w:type="dxa"/>
            <w:gridSpan w:val="4"/>
            <w:shd w:val="clear" w:color="auto" w:fill="D9D9D9" w:themeFill="background1" w:themeFillShade="D9"/>
          </w:tcPr>
          <w:p w14:paraId="6A71BB48" w14:textId="1F14B117" w:rsidR="004700AB" w:rsidRPr="00D404A2" w:rsidRDefault="004700AB" w:rsidP="004700AB">
            <w:pPr>
              <w:rPr>
                <w:rFonts w:ascii="Arial" w:hAnsi="Arial" w:cs="Arial"/>
                <w:sz w:val="24"/>
                <w:szCs w:val="24"/>
              </w:rPr>
            </w:pPr>
            <w:r w:rsidRPr="00095F93">
              <w:rPr>
                <w:rFonts w:ascii="Arial" w:hAnsi="Arial" w:cs="Arial"/>
                <w:b/>
                <w:bCs/>
                <w:sz w:val="24"/>
                <w:szCs w:val="24"/>
              </w:rPr>
              <w:t>Specific Knowledge &amp; Experience</w:t>
            </w:r>
            <w:r w:rsidRPr="00D404A2">
              <w:rPr>
                <w:rFonts w:ascii="Arial" w:hAnsi="Arial" w:cs="Arial"/>
                <w:sz w:val="24"/>
                <w:szCs w:val="24"/>
              </w:rPr>
              <w:t xml:space="preserve">: </w:t>
            </w:r>
          </w:p>
        </w:tc>
      </w:tr>
      <w:tr w:rsidR="00447422" w14:paraId="5396CA71" w14:textId="77777777" w:rsidTr="0250D4EF">
        <w:tc>
          <w:tcPr>
            <w:tcW w:w="9016" w:type="dxa"/>
            <w:gridSpan w:val="4"/>
            <w:shd w:val="clear" w:color="auto" w:fill="auto"/>
          </w:tcPr>
          <w:p w14:paraId="0835DB04" w14:textId="77777777" w:rsidR="00DE065A" w:rsidRDefault="00DE065A" w:rsidP="004700AB">
            <w:pPr>
              <w:rPr>
                <w:rFonts w:ascii="Arial" w:hAnsi="Arial" w:cs="Arial"/>
                <w:b/>
                <w:bCs/>
                <w:sz w:val="24"/>
                <w:szCs w:val="24"/>
              </w:rPr>
            </w:pPr>
          </w:p>
          <w:p w14:paraId="2B061984" w14:textId="77777777" w:rsidR="005E30B4" w:rsidRDefault="005E30B4" w:rsidP="005E30B4">
            <w:pPr>
              <w:pStyle w:val="OmniPage6"/>
              <w:ind w:right="171"/>
              <w:jc w:val="both"/>
              <w:rPr>
                <w:rFonts w:ascii="Arial" w:eastAsiaTheme="minorHAnsi" w:hAnsi="Arial" w:cs="Arial"/>
                <w:sz w:val="24"/>
                <w:szCs w:val="24"/>
                <w:lang w:val="en-GB" w:eastAsia="en-US"/>
              </w:rPr>
            </w:pPr>
            <w:r w:rsidRPr="00850722">
              <w:rPr>
                <w:rFonts w:ascii="Arial" w:eastAsiaTheme="minorHAnsi" w:hAnsi="Arial" w:cs="Arial"/>
                <w:sz w:val="24"/>
                <w:szCs w:val="24"/>
                <w:lang w:val="en-GB" w:eastAsia="en-US"/>
              </w:rPr>
              <w:t>A minimum of two years’ experience of formal tendering and contract management processes ideally in an IT service environment along with financial acumen and expertise is required.</w:t>
            </w:r>
          </w:p>
          <w:p w14:paraId="16373EE5" w14:textId="77777777" w:rsidR="000C35F4" w:rsidRDefault="000C35F4" w:rsidP="005E30B4">
            <w:pPr>
              <w:pStyle w:val="OmniPage6"/>
              <w:ind w:right="171"/>
              <w:jc w:val="both"/>
              <w:rPr>
                <w:rFonts w:ascii="Arial" w:eastAsiaTheme="minorHAnsi" w:hAnsi="Arial" w:cs="Arial"/>
                <w:sz w:val="24"/>
                <w:szCs w:val="24"/>
                <w:lang w:val="en-GB" w:eastAsia="en-US"/>
              </w:rPr>
            </w:pPr>
          </w:p>
          <w:p w14:paraId="73C75EF8" w14:textId="365A7C5C" w:rsidR="000C35F4" w:rsidRPr="00850722" w:rsidRDefault="00E739EE" w:rsidP="005E30B4">
            <w:pPr>
              <w:pStyle w:val="OmniPage6"/>
              <w:ind w:right="171"/>
              <w:jc w:val="both"/>
              <w:rPr>
                <w:rFonts w:ascii="Arial" w:eastAsiaTheme="minorHAnsi" w:hAnsi="Arial" w:cs="Arial"/>
                <w:sz w:val="24"/>
                <w:szCs w:val="24"/>
                <w:lang w:val="en-GB" w:eastAsia="en-US"/>
              </w:rPr>
            </w:pPr>
            <w:r>
              <w:rPr>
                <w:rFonts w:ascii="Arial" w:eastAsiaTheme="minorHAnsi" w:hAnsi="Arial" w:cs="Arial"/>
                <w:sz w:val="24"/>
                <w:szCs w:val="24"/>
                <w:lang w:val="en-GB" w:eastAsia="en-US"/>
              </w:rPr>
              <w:t>Excellent knowledge and</w:t>
            </w:r>
            <w:r w:rsidR="000C35F4">
              <w:rPr>
                <w:rFonts w:ascii="Arial" w:eastAsiaTheme="minorHAnsi" w:hAnsi="Arial" w:cs="Arial"/>
                <w:sz w:val="24"/>
                <w:szCs w:val="24"/>
                <w:lang w:val="en-GB" w:eastAsia="en-US"/>
              </w:rPr>
              <w:t xml:space="preserve"> experience of Microsoft </w:t>
            </w:r>
            <w:r w:rsidR="002F136C">
              <w:rPr>
                <w:rFonts w:ascii="Arial" w:eastAsiaTheme="minorHAnsi" w:hAnsi="Arial" w:cs="Arial"/>
                <w:sz w:val="24"/>
                <w:szCs w:val="24"/>
                <w:lang w:val="en-GB" w:eastAsia="en-US"/>
              </w:rPr>
              <w:t>Office and MS Teams</w:t>
            </w:r>
          </w:p>
          <w:p w14:paraId="13027F62" w14:textId="77777777" w:rsidR="005E30B4" w:rsidRDefault="005E30B4" w:rsidP="004700AB">
            <w:pPr>
              <w:rPr>
                <w:rFonts w:ascii="Arial" w:hAnsi="Arial" w:cs="Arial"/>
                <w:sz w:val="24"/>
                <w:szCs w:val="24"/>
              </w:rPr>
            </w:pPr>
          </w:p>
          <w:p w14:paraId="483C7D11" w14:textId="785A9A69" w:rsidR="00247305" w:rsidRPr="00095F93" w:rsidRDefault="00247305" w:rsidP="00F47154">
            <w:pPr>
              <w:rPr>
                <w:rFonts w:ascii="Arial" w:hAnsi="Arial" w:cs="Arial"/>
                <w:b/>
                <w:bCs/>
                <w:sz w:val="24"/>
                <w:szCs w:val="24"/>
              </w:rPr>
            </w:pPr>
          </w:p>
        </w:tc>
      </w:tr>
      <w:tr w:rsidR="00247305" w14:paraId="735E630E" w14:textId="77777777" w:rsidTr="0250D4EF">
        <w:tc>
          <w:tcPr>
            <w:tcW w:w="9016" w:type="dxa"/>
            <w:gridSpan w:val="4"/>
            <w:shd w:val="clear" w:color="auto" w:fill="D9D9D9" w:themeFill="background1" w:themeFillShade="D9"/>
          </w:tcPr>
          <w:p w14:paraId="47A3D63B" w14:textId="0CE3003B" w:rsidR="00247305" w:rsidRDefault="00247305" w:rsidP="00247305">
            <w:pPr>
              <w:rPr>
                <w:rFonts w:ascii="Arial" w:hAnsi="Arial" w:cs="Arial"/>
                <w:b/>
                <w:bCs/>
                <w:sz w:val="24"/>
                <w:szCs w:val="24"/>
              </w:rPr>
            </w:pPr>
            <w:r>
              <w:rPr>
                <w:rFonts w:ascii="Arial" w:hAnsi="Arial" w:cs="Arial"/>
                <w:b/>
                <w:bCs/>
                <w:sz w:val="24"/>
                <w:szCs w:val="24"/>
              </w:rPr>
              <w:t>Additional Duties Specific to this Role:</w:t>
            </w:r>
          </w:p>
        </w:tc>
      </w:tr>
      <w:tr w:rsidR="00247305" w14:paraId="5BAF4CF5" w14:textId="77777777" w:rsidTr="0250D4EF">
        <w:trPr>
          <w:trHeight w:val="848"/>
        </w:trPr>
        <w:tc>
          <w:tcPr>
            <w:tcW w:w="9016" w:type="dxa"/>
            <w:gridSpan w:val="4"/>
            <w:shd w:val="clear" w:color="auto" w:fill="FFFFFF" w:themeFill="background1"/>
          </w:tcPr>
          <w:p w14:paraId="3A049C50" w14:textId="77777777" w:rsidR="00A15896" w:rsidRPr="006F36D8" w:rsidRDefault="00A15896" w:rsidP="006F36D8">
            <w:pPr>
              <w:pStyle w:val="ListParagraph"/>
              <w:spacing w:after="120"/>
              <w:ind w:right="180"/>
              <w:jc w:val="both"/>
              <w:rPr>
                <w:rFonts w:ascii="Arial" w:hAnsi="Arial" w:cs="Arial"/>
                <w:sz w:val="24"/>
                <w:szCs w:val="24"/>
              </w:rPr>
            </w:pPr>
          </w:p>
          <w:p w14:paraId="4CC94BAA" w14:textId="3761B25E"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Support the Senior Commercial Officer in managing a programme of procurement and commissioning projects, preparing strategic and operational documents and managing the activities in compliance with Council Standing Orders relating to procurement and contract management </w:t>
            </w:r>
            <w:proofErr w:type="gramStart"/>
            <w:r w:rsidRPr="006F36D8">
              <w:rPr>
                <w:rFonts w:ascii="Arial" w:hAnsi="Arial" w:cs="Arial"/>
                <w:sz w:val="24"/>
                <w:szCs w:val="24"/>
              </w:rPr>
              <w:t>activities;</w:t>
            </w:r>
            <w:proofErr w:type="gramEnd"/>
          </w:p>
          <w:p w14:paraId="786B1020" w14:textId="77777777" w:rsidR="00A15896" w:rsidRPr="006F36D8" w:rsidRDefault="00A15896" w:rsidP="00A15896">
            <w:pPr>
              <w:pStyle w:val="ListParagraph"/>
              <w:spacing w:after="120"/>
              <w:ind w:right="180"/>
              <w:jc w:val="both"/>
              <w:rPr>
                <w:rFonts w:ascii="Arial" w:hAnsi="Arial" w:cs="Arial"/>
                <w:sz w:val="24"/>
                <w:szCs w:val="24"/>
              </w:rPr>
            </w:pPr>
          </w:p>
          <w:p w14:paraId="059E50A3" w14:textId="663F9DB4"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Liaise with stakeholders and service delivery managers to monitor and record supplier performance against Service Level Agreements (SLAs), Key Performance Indicators (KPIs). Support the delivery of corrective action plans as required.</w:t>
            </w:r>
          </w:p>
          <w:p w14:paraId="1E6F1B0F" w14:textId="77777777" w:rsidR="00A15896" w:rsidRPr="006F36D8" w:rsidRDefault="00A15896" w:rsidP="00A15896">
            <w:pPr>
              <w:pStyle w:val="ListParagraph"/>
              <w:rPr>
                <w:rFonts w:ascii="Arial" w:hAnsi="Arial" w:cs="Arial"/>
                <w:sz w:val="24"/>
                <w:szCs w:val="24"/>
              </w:rPr>
            </w:pPr>
          </w:p>
          <w:p w14:paraId="0FE7FC8A" w14:textId="77777777"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Contribute to the definition of contractual agreements and effective vendor management, including the Think Local suppliers, ensuring that agreed recording and reporting arrangements are adhered to, deliverables </w:t>
            </w:r>
            <w:proofErr w:type="gramStart"/>
            <w:r w:rsidRPr="006F36D8">
              <w:rPr>
                <w:rFonts w:ascii="Arial" w:hAnsi="Arial" w:cs="Arial"/>
                <w:sz w:val="24"/>
                <w:szCs w:val="24"/>
              </w:rPr>
              <w:t>met</w:t>
            </w:r>
            <w:proofErr w:type="gramEnd"/>
            <w:r w:rsidRPr="006F36D8">
              <w:rPr>
                <w:rFonts w:ascii="Arial" w:hAnsi="Arial" w:cs="Arial"/>
                <w:sz w:val="24"/>
                <w:szCs w:val="24"/>
              </w:rPr>
              <w:t xml:space="preserve"> and issues are </w:t>
            </w:r>
            <w:proofErr w:type="gramStart"/>
            <w:r w:rsidRPr="006F36D8">
              <w:rPr>
                <w:rFonts w:ascii="Arial" w:hAnsi="Arial" w:cs="Arial"/>
                <w:sz w:val="24"/>
                <w:szCs w:val="24"/>
              </w:rPr>
              <w:t>resolved;</w:t>
            </w:r>
            <w:proofErr w:type="gramEnd"/>
          </w:p>
          <w:p w14:paraId="47BFA6CE" w14:textId="77777777" w:rsidR="00A15896" w:rsidRPr="006F36D8" w:rsidRDefault="00A15896" w:rsidP="00A15896">
            <w:pPr>
              <w:pStyle w:val="ListParagraph"/>
              <w:spacing w:after="120"/>
              <w:ind w:right="180"/>
              <w:jc w:val="both"/>
              <w:rPr>
                <w:rFonts w:ascii="Arial" w:hAnsi="Arial" w:cs="Arial"/>
                <w:sz w:val="24"/>
                <w:szCs w:val="24"/>
              </w:rPr>
            </w:pPr>
          </w:p>
          <w:p w14:paraId="4A66E546" w14:textId="77777777"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Identify relevant commercial and contractual risks including completion of the appropriate risk registers and escalation of risk as </w:t>
            </w:r>
            <w:proofErr w:type="gramStart"/>
            <w:r w:rsidRPr="006F36D8">
              <w:rPr>
                <w:rFonts w:ascii="Arial" w:hAnsi="Arial" w:cs="Arial"/>
                <w:sz w:val="24"/>
                <w:szCs w:val="24"/>
              </w:rPr>
              <w:t>appropriate;</w:t>
            </w:r>
            <w:proofErr w:type="gramEnd"/>
          </w:p>
          <w:p w14:paraId="3B571B2B" w14:textId="77777777" w:rsidR="00A15896" w:rsidRPr="006F36D8" w:rsidRDefault="00A15896" w:rsidP="00A15896">
            <w:pPr>
              <w:pStyle w:val="ListParagraph"/>
              <w:rPr>
                <w:rFonts w:ascii="Arial" w:hAnsi="Arial" w:cs="Arial"/>
                <w:sz w:val="24"/>
                <w:szCs w:val="24"/>
              </w:rPr>
            </w:pPr>
          </w:p>
          <w:p w14:paraId="6C59A059" w14:textId="77777777"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lastRenderedPageBreak/>
              <w:t xml:space="preserve">Ensure that procurement budgets are met and that savings targets attributed to those procurements are captured and realised as cashable savings, forecasting by year when the savings will occur which will be built into the </w:t>
            </w:r>
            <w:proofErr w:type="gramStart"/>
            <w:r w:rsidRPr="006F36D8">
              <w:rPr>
                <w:rFonts w:ascii="Arial" w:hAnsi="Arial" w:cs="Arial"/>
                <w:sz w:val="24"/>
                <w:szCs w:val="24"/>
              </w:rPr>
              <w:t>5 year</w:t>
            </w:r>
            <w:proofErr w:type="gramEnd"/>
            <w:r w:rsidRPr="006F36D8">
              <w:rPr>
                <w:rFonts w:ascii="Arial" w:hAnsi="Arial" w:cs="Arial"/>
                <w:sz w:val="24"/>
                <w:szCs w:val="24"/>
              </w:rPr>
              <w:t xml:space="preserve"> IT budget </w:t>
            </w:r>
            <w:proofErr w:type="gramStart"/>
            <w:r w:rsidRPr="006F36D8">
              <w:rPr>
                <w:rFonts w:ascii="Arial" w:hAnsi="Arial" w:cs="Arial"/>
                <w:sz w:val="24"/>
                <w:szCs w:val="24"/>
              </w:rPr>
              <w:t>plan;</w:t>
            </w:r>
            <w:proofErr w:type="gramEnd"/>
          </w:p>
          <w:p w14:paraId="661E8166" w14:textId="77777777" w:rsidR="00A15896" w:rsidRPr="006F36D8" w:rsidRDefault="00A15896" w:rsidP="00A15896">
            <w:pPr>
              <w:pStyle w:val="ListParagraph"/>
              <w:spacing w:after="120"/>
              <w:ind w:right="180"/>
              <w:jc w:val="both"/>
              <w:rPr>
                <w:rFonts w:ascii="Arial" w:hAnsi="Arial" w:cs="Arial"/>
                <w:sz w:val="24"/>
                <w:szCs w:val="24"/>
              </w:rPr>
            </w:pPr>
          </w:p>
          <w:p w14:paraId="27704411" w14:textId="77777777" w:rsidR="00A15896" w:rsidRPr="006F36D8" w:rsidRDefault="00A15896"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For some procurements, project manage multi-disciplinary teams from across the Council to ensure financial and business concurrence of any IT </w:t>
            </w:r>
            <w:proofErr w:type="gramStart"/>
            <w:r w:rsidRPr="006F36D8">
              <w:rPr>
                <w:rFonts w:ascii="Arial" w:hAnsi="Arial" w:cs="Arial"/>
                <w:sz w:val="24"/>
                <w:szCs w:val="24"/>
              </w:rPr>
              <w:t>procurement;</w:t>
            </w:r>
            <w:proofErr w:type="gramEnd"/>
          </w:p>
          <w:p w14:paraId="6EF4A6D3" w14:textId="77777777" w:rsidR="002B6E9B" w:rsidRPr="006F36D8" w:rsidRDefault="002B6E9B" w:rsidP="002B6E9B">
            <w:pPr>
              <w:pStyle w:val="ListParagraph"/>
              <w:rPr>
                <w:rFonts w:ascii="Arial" w:hAnsi="Arial" w:cs="Arial"/>
                <w:sz w:val="24"/>
                <w:szCs w:val="24"/>
              </w:rPr>
            </w:pPr>
          </w:p>
          <w:p w14:paraId="702C971B" w14:textId="1C20A497" w:rsidR="002B6E9B" w:rsidRPr="006F36D8" w:rsidRDefault="002B6E9B"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Develop the local supply chain in accordance with the Think Local Strategy so that a significant proportion of the IT budget is spent with local suppliers as part of frameworks that the post holder will establish with the Commercial </w:t>
            </w:r>
            <w:proofErr w:type="gramStart"/>
            <w:r w:rsidRPr="006F36D8">
              <w:rPr>
                <w:rFonts w:ascii="Arial" w:hAnsi="Arial" w:cs="Arial"/>
                <w:sz w:val="24"/>
                <w:szCs w:val="24"/>
              </w:rPr>
              <w:t>Manager;</w:t>
            </w:r>
            <w:proofErr w:type="gramEnd"/>
            <w:r w:rsidRPr="006F36D8">
              <w:rPr>
                <w:rFonts w:ascii="Arial" w:hAnsi="Arial" w:cs="Arial"/>
                <w:sz w:val="24"/>
                <w:szCs w:val="24"/>
              </w:rPr>
              <w:t xml:space="preserve"> </w:t>
            </w:r>
          </w:p>
          <w:p w14:paraId="4243BDB8" w14:textId="77777777" w:rsidR="002B6E9B" w:rsidRPr="006F36D8" w:rsidRDefault="002B6E9B" w:rsidP="002B6E9B">
            <w:pPr>
              <w:spacing w:after="120"/>
              <w:ind w:right="180"/>
              <w:jc w:val="both"/>
              <w:rPr>
                <w:rFonts w:ascii="Arial" w:hAnsi="Arial" w:cs="Arial"/>
                <w:sz w:val="24"/>
                <w:szCs w:val="24"/>
              </w:rPr>
            </w:pPr>
          </w:p>
          <w:p w14:paraId="4EA0E309" w14:textId="77777777" w:rsidR="002B6E9B" w:rsidRPr="006F36D8" w:rsidRDefault="002B6E9B"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Liaise with IT Services technical teams and a range of Council departments including Legal Services, Procurement, and Finance to ensure that contract documentation is accurate and completed according to Council policies and procedures. At the higher grade this will involve working with Finance colleagues to develop complex and detailed financial forecasts for investment in IT Services over the course of the rolling </w:t>
            </w:r>
            <w:proofErr w:type="gramStart"/>
            <w:r w:rsidRPr="006F36D8">
              <w:rPr>
                <w:rFonts w:ascii="Arial" w:hAnsi="Arial" w:cs="Arial"/>
                <w:sz w:val="24"/>
                <w:szCs w:val="24"/>
              </w:rPr>
              <w:t>5 year</w:t>
            </w:r>
            <w:proofErr w:type="gramEnd"/>
            <w:r w:rsidRPr="006F36D8">
              <w:rPr>
                <w:rFonts w:ascii="Arial" w:hAnsi="Arial" w:cs="Arial"/>
                <w:sz w:val="24"/>
                <w:szCs w:val="24"/>
              </w:rPr>
              <w:t xml:space="preserve"> budget </w:t>
            </w:r>
            <w:proofErr w:type="gramStart"/>
            <w:r w:rsidRPr="006F36D8">
              <w:rPr>
                <w:rFonts w:ascii="Arial" w:hAnsi="Arial" w:cs="Arial"/>
                <w:sz w:val="24"/>
                <w:szCs w:val="24"/>
              </w:rPr>
              <w:t>plan;</w:t>
            </w:r>
            <w:proofErr w:type="gramEnd"/>
          </w:p>
          <w:p w14:paraId="754834D2" w14:textId="77777777" w:rsidR="002B6E9B" w:rsidRPr="006F36D8" w:rsidRDefault="002B6E9B" w:rsidP="002B6E9B">
            <w:pPr>
              <w:pStyle w:val="ListParagraph"/>
              <w:rPr>
                <w:rFonts w:ascii="Arial" w:hAnsi="Arial" w:cs="Arial"/>
                <w:sz w:val="24"/>
                <w:szCs w:val="24"/>
              </w:rPr>
            </w:pPr>
          </w:p>
          <w:p w14:paraId="31C10140" w14:textId="19899A2D" w:rsidR="002B6E9B" w:rsidRPr="006F36D8" w:rsidRDefault="002B6E9B"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Using data extracted from various sources, complete performance reports including input to the Council’s balanced scorecard reports as directed by the Senior Commercial </w:t>
            </w:r>
            <w:proofErr w:type="gramStart"/>
            <w:r w:rsidRPr="006F36D8">
              <w:rPr>
                <w:rFonts w:ascii="Arial" w:hAnsi="Arial" w:cs="Arial"/>
                <w:sz w:val="24"/>
                <w:szCs w:val="24"/>
              </w:rPr>
              <w:t>Officer;</w:t>
            </w:r>
            <w:proofErr w:type="gramEnd"/>
          </w:p>
          <w:p w14:paraId="6A88B35E" w14:textId="77777777" w:rsidR="002B6E9B" w:rsidRPr="006F36D8" w:rsidRDefault="002B6E9B" w:rsidP="002B6E9B">
            <w:pPr>
              <w:pStyle w:val="ListParagraph"/>
              <w:rPr>
                <w:rFonts w:ascii="Arial" w:hAnsi="Arial" w:cs="Arial"/>
                <w:sz w:val="24"/>
                <w:szCs w:val="24"/>
              </w:rPr>
            </w:pPr>
          </w:p>
          <w:p w14:paraId="5E11C392" w14:textId="77777777" w:rsidR="002B6E9B" w:rsidRPr="006F36D8" w:rsidRDefault="002B6E9B" w:rsidP="002B6E9B">
            <w:pPr>
              <w:pStyle w:val="ListParagraph"/>
              <w:spacing w:after="120"/>
              <w:ind w:right="180"/>
              <w:jc w:val="both"/>
              <w:rPr>
                <w:rFonts w:ascii="Arial" w:hAnsi="Arial" w:cs="Arial"/>
                <w:sz w:val="24"/>
                <w:szCs w:val="24"/>
              </w:rPr>
            </w:pPr>
          </w:p>
          <w:p w14:paraId="704FFD81" w14:textId="77777777" w:rsidR="002B6E9B" w:rsidRPr="006F36D8" w:rsidRDefault="002B6E9B" w:rsidP="006F36D8">
            <w:pPr>
              <w:pStyle w:val="ListParagraph"/>
              <w:numPr>
                <w:ilvl w:val="0"/>
                <w:numId w:val="7"/>
              </w:numPr>
              <w:spacing w:after="120"/>
              <w:ind w:right="180"/>
              <w:jc w:val="both"/>
              <w:rPr>
                <w:rFonts w:ascii="Arial" w:hAnsi="Arial" w:cs="Arial"/>
                <w:sz w:val="24"/>
                <w:szCs w:val="24"/>
              </w:rPr>
            </w:pPr>
            <w:r w:rsidRPr="006F36D8">
              <w:rPr>
                <w:rFonts w:ascii="Arial" w:hAnsi="Arial" w:cs="Arial"/>
                <w:sz w:val="24"/>
                <w:szCs w:val="24"/>
              </w:rPr>
              <w:t xml:space="preserve">Contribute towards the identification and realisation of commercially viable opportunities for income generation and service </w:t>
            </w:r>
            <w:proofErr w:type="gramStart"/>
            <w:r w:rsidRPr="006F36D8">
              <w:rPr>
                <w:rFonts w:ascii="Arial" w:hAnsi="Arial" w:cs="Arial"/>
                <w:sz w:val="24"/>
                <w:szCs w:val="24"/>
              </w:rPr>
              <w:t>development;</w:t>
            </w:r>
            <w:proofErr w:type="gramEnd"/>
          </w:p>
          <w:p w14:paraId="13B6D6A4" w14:textId="77777777" w:rsidR="002B6E9B" w:rsidRPr="006F36D8" w:rsidRDefault="002B6E9B" w:rsidP="002B6E9B">
            <w:pPr>
              <w:spacing w:after="120"/>
              <w:ind w:right="180"/>
              <w:jc w:val="both"/>
              <w:rPr>
                <w:rFonts w:ascii="Arial" w:hAnsi="Arial" w:cs="Arial"/>
                <w:sz w:val="24"/>
                <w:szCs w:val="24"/>
              </w:rPr>
            </w:pPr>
          </w:p>
          <w:p w14:paraId="33736460" w14:textId="77777777" w:rsidR="002B6E9B" w:rsidRPr="006F36D8" w:rsidRDefault="002B6E9B" w:rsidP="006F36D8">
            <w:pPr>
              <w:pStyle w:val="ListParagraph"/>
              <w:numPr>
                <w:ilvl w:val="0"/>
                <w:numId w:val="7"/>
              </w:numPr>
              <w:spacing w:after="120"/>
              <w:ind w:right="180"/>
              <w:jc w:val="both"/>
              <w:rPr>
                <w:sz w:val="24"/>
                <w:szCs w:val="24"/>
              </w:rPr>
            </w:pPr>
            <w:r w:rsidRPr="006F36D8">
              <w:rPr>
                <w:rFonts w:ascii="Arial" w:hAnsi="Arial" w:cs="Arial"/>
                <w:sz w:val="24"/>
                <w:szCs w:val="24"/>
              </w:rPr>
              <w:t>Contribute commercial and financial input into the development of business cases for investment in IT Services.</w:t>
            </w:r>
          </w:p>
          <w:p w14:paraId="6302FD5A" w14:textId="77777777" w:rsidR="00A15896" w:rsidRPr="006F36D8" w:rsidRDefault="00A15896" w:rsidP="002B6E9B">
            <w:pPr>
              <w:spacing w:after="120"/>
              <w:ind w:right="180"/>
              <w:jc w:val="both"/>
              <w:rPr>
                <w:rFonts w:ascii="Arial" w:hAnsi="Arial" w:cs="Arial"/>
                <w:sz w:val="24"/>
                <w:szCs w:val="24"/>
              </w:rPr>
            </w:pPr>
          </w:p>
          <w:p w14:paraId="5B2D9DDB" w14:textId="77777777" w:rsidR="00247305" w:rsidRPr="006F36D8" w:rsidRDefault="00247305" w:rsidP="00247305">
            <w:pPr>
              <w:rPr>
                <w:rFonts w:ascii="Arial" w:hAnsi="Arial" w:cs="Arial"/>
                <w:sz w:val="24"/>
                <w:szCs w:val="24"/>
              </w:rPr>
            </w:pPr>
          </w:p>
          <w:p w14:paraId="2980B6B6" w14:textId="77777777" w:rsidR="00247305" w:rsidRPr="006F36D8" w:rsidRDefault="00247305" w:rsidP="00247305">
            <w:pPr>
              <w:rPr>
                <w:rFonts w:ascii="Arial" w:hAnsi="Arial" w:cs="Arial"/>
                <w:sz w:val="24"/>
                <w:szCs w:val="24"/>
              </w:rPr>
            </w:pPr>
          </w:p>
          <w:p w14:paraId="4A3E8634" w14:textId="77777777" w:rsidR="00247305" w:rsidRPr="006F36D8" w:rsidRDefault="00247305" w:rsidP="00247305">
            <w:pPr>
              <w:rPr>
                <w:rFonts w:ascii="Arial" w:hAnsi="Arial" w:cs="Arial"/>
                <w:sz w:val="24"/>
                <w:szCs w:val="24"/>
              </w:rPr>
            </w:pPr>
          </w:p>
        </w:tc>
      </w:tr>
      <w:tr w:rsidR="00247305" w14:paraId="19ED29DC" w14:textId="77777777" w:rsidTr="0250D4EF">
        <w:tc>
          <w:tcPr>
            <w:tcW w:w="4673" w:type="dxa"/>
            <w:shd w:val="clear" w:color="auto" w:fill="D9D9D9" w:themeFill="background1" w:themeFillShade="D9"/>
          </w:tcPr>
          <w:p w14:paraId="331E3D3A" w14:textId="4F28BD97" w:rsidR="00247305" w:rsidRPr="00095F93" w:rsidRDefault="00247305" w:rsidP="00247305">
            <w:pPr>
              <w:rPr>
                <w:rFonts w:ascii="Arial" w:hAnsi="Arial" w:cs="Arial"/>
                <w:b/>
                <w:bCs/>
                <w:sz w:val="24"/>
                <w:szCs w:val="24"/>
              </w:rPr>
            </w:pPr>
            <w:r w:rsidRPr="00095F93">
              <w:rPr>
                <w:rFonts w:ascii="Arial" w:hAnsi="Arial" w:cs="Arial"/>
                <w:b/>
                <w:bCs/>
                <w:sz w:val="24"/>
                <w:szCs w:val="24"/>
              </w:rPr>
              <w:lastRenderedPageBreak/>
              <w:t>DBS:</w:t>
            </w:r>
          </w:p>
        </w:tc>
        <w:tc>
          <w:tcPr>
            <w:tcW w:w="1701" w:type="dxa"/>
            <w:shd w:val="clear" w:color="auto" w:fill="D9D9D9" w:themeFill="background1" w:themeFillShade="D9"/>
          </w:tcPr>
          <w:p w14:paraId="7C2DDAC5" w14:textId="5B18DB2A"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n/a</w:t>
            </w:r>
          </w:p>
        </w:tc>
        <w:tc>
          <w:tcPr>
            <w:tcW w:w="1005" w:type="dxa"/>
            <w:shd w:val="clear" w:color="auto" w:fill="D9D9D9" w:themeFill="background1" w:themeFillShade="D9"/>
          </w:tcPr>
          <w:p w14:paraId="062EAEDB" w14:textId="491EEE12"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Basic</w:t>
            </w:r>
          </w:p>
        </w:tc>
        <w:tc>
          <w:tcPr>
            <w:tcW w:w="1637" w:type="dxa"/>
            <w:shd w:val="clear" w:color="auto" w:fill="D9D9D9" w:themeFill="background1" w:themeFillShade="D9"/>
          </w:tcPr>
          <w:p w14:paraId="2A1F9D95" w14:textId="522312F4"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Enhanced</w:t>
            </w:r>
          </w:p>
        </w:tc>
      </w:tr>
      <w:tr w:rsidR="00247305" w14:paraId="5A31597F" w14:textId="77777777" w:rsidTr="0250D4EF">
        <w:tc>
          <w:tcPr>
            <w:tcW w:w="4673" w:type="dxa"/>
            <w:shd w:val="clear" w:color="auto" w:fill="FFFFFF" w:themeFill="background1"/>
          </w:tcPr>
          <w:p w14:paraId="03B7B8E1" w14:textId="77777777" w:rsidR="00247305" w:rsidRPr="00D404A2" w:rsidRDefault="00247305" w:rsidP="00247305">
            <w:pPr>
              <w:rPr>
                <w:rFonts w:ascii="Arial" w:hAnsi="Arial" w:cs="Arial"/>
                <w:sz w:val="24"/>
                <w:szCs w:val="24"/>
              </w:rPr>
            </w:pPr>
          </w:p>
        </w:tc>
        <w:tc>
          <w:tcPr>
            <w:tcW w:w="1701" w:type="dxa"/>
          </w:tcPr>
          <w:p w14:paraId="3A3C33A1" w14:textId="13A95C0B" w:rsidR="00247305" w:rsidRPr="00D404A2" w:rsidRDefault="009F5108" w:rsidP="00247305">
            <w:pPr>
              <w:jc w:val="center"/>
              <w:rPr>
                <w:rFonts w:ascii="Arial" w:hAnsi="Arial" w:cs="Arial"/>
                <w:sz w:val="24"/>
                <w:szCs w:val="24"/>
              </w:rPr>
            </w:pPr>
            <w:r>
              <w:rPr>
                <w:rFonts w:ascii="Arial" w:hAnsi="Arial" w:cs="Arial"/>
                <w:sz w:val="24"/>
                <w:szCs w:val="24"/>
              </w:rPr>
              <w:t>X</w:t>
            </w:r>
          </w:p>
        </w:tc>
        <w:tc>
          <w:tcPr>
            <w:tcW w:w="1005" w:type="dxa"/>
          </w:tcPr>
          <w:p w14:paraId="3295818E" w14:textId="77777777" w:rsidR="00247305" w:rsidRPr="00D404A2" w:rsidRDefault="00247305" w:rsidP="00247305">
            <w:pPr>
              <w:jc w:val="center"/>
              <w:rPr>
                <w:rFonts w:ascii="Arial" w:hAnsi="Arial" w:cs="Arial"/>
                <w:sz w:val="24"/>
                <w:szCs w:val="24"/>
              </w:rPr>
            </w:pPr>
          </w:p>
        </w:tc>
        <w:tc>
          <w:tcPr>
            <w:tcW w:w="1637" w:type="dxa"/>
          </w:tcPr>
          <w:p w14:paraId="2C97E4CD" w14:textId="77777777" w:rsidR="00247305" w:rsidRPr="00D404A2" w:rsidRDefault="00247305" w:rsidP="00247305">
            <w:pPr>
              <w:jc w:val="center"/>
              <w:rPr>
                <w:rFonts w:ascii="Arial" w:hAnsi="Arial" w:cs="Arial"/>
                <w:sz w:val="24"/>
                <w:szCs w:val="24"/>
              </w:rPr>
            </w:pPr>
          </w:p>
        </w:tc>
      </w:tr>
      <w:tr w:rsidR="00247305" w14:paraId="18E99CDF" w14:textId="77777777" w:rsidTr="0250D4EF">
        <w:tc>
          <w:tcPr>
            <w:tcW w:w="4673" w:type="dxa"/>
            <w:shd w:val="clear" w:color="auto" w:fill="D9D9D9" w:themeFill="background1" w:themeFillShade="D9"/>
          </w:tcPr>
          <w:p w14:paraId="60BE7924" w14:textId="78C83BE0" w:rsidR="00247305" w:rsidRPr="00095F93" w:rsidRDefault="00247305" w:rsidP="00247305">
            <w:pPr>
              <w:rPr>
                <w:rFonts w:ascii="Arial" w:hAnsi="Arial" w:cs="Arial"/>
                <w:b/>
                <w:bCs/>
                <w:sz w:val="24"/>
                <w:szCs w:val="24"/>
              </w:rPr>
            </w:pPr>
            <w:r w:rsidRPr="00095F93">
              <w:rPr>
                <w:rFonts w:ascii="Arial" w:hAnsi="Arial" w:cs="Arial"/>
                <w:b/>
                <w:bCs/>
                <w:sz w:val="24"/>
                <w:szCs w:val="24"/>
              </w:rPr>
              <w:t>Politically Restricted:</w:t>
            </w:r>
          </w:p>
        </w:tc>
        <w:tc>
          <w:tcPr>
            <w:tcW w:w="1701" w:type="dxa"/>
            <w:shd w:val="clear" w:color="auto" w:fill="D9D9D9" w:themeFill="background1" w:themeFillShade="D9"/>
          </w:tcPr>
          <w:p w14:paraId="063A3605" w14:textId="252B92BE"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2370C6D" w14:textId="2271B2E4"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14E46454" w14:textId="55BA6B10"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No</w:t>
            </w:r>
          </w:p>
        </w:tc>
      </w:tr>
      <w:tr w:rsidR="00D32C60" w14:paraId="4FCB6794" w14:textId="77777777" w:rsidTr="0250D4EF">
        <w:tc>
          <w:tcPr>
            <w:tcW w:w="4673" w:type="dxa"/>
            <w:shd w:val="clear" w:color="auto" w:fill="D9D9D9" w:themeFill="background1" w:themeFillShade="D9"/>
          </w:tcPr>
          <w:p w14:paraId="792C30A4" w14:textId="77777777" w:rsidR="00D32C60" w:rsidRDefault="00D32C60" w:rsidP="00247305">
            <w:pPr>
              <w:rPr>
                <w:rFonts w:ascii="Arial" w:hAnsi="Arial" w:cs="Arial"/>
                <w:b/>
                <w:bCs/>
                <w:sz w:val="24"/>
                <w:szCs w:val="24"/>
              </w:rPr>
            </w:pPr>
            <w:r w:rsidRPr="00095F93">
              <w:rPr>
                <w:rFonts w:ascii="Arial" w:hAnsi="Arial" w:cs="Arial"/>
                <w:b/>
                <w:bCs/>
                <w:sz w:val="24"/>
                <w:szCs w:val="24"/>
              </w:rPr>
              <w:t>Specify why (refer to guidance):</w:t>
            </w:r>
          </w:p>
          <w:p w14:paraId="561400D1" w14:textId="77777777" w:rsidR="00D32C60" w:rsidRDefault="00D32C60" w:rsidP="00247305">
            <w:pPr>
              <w:rPr>
                <w:rFonts w:ascii="Arial" w:hAnsi="Arial" w:cs="Arial"/>
                <w:b/>
                <w:bCs/>
                <w:sz w:val="24"/>
                <w:szCs w:val="24"/>
              </w:rPr>
            </w:pPr>
          </w:p>
          <w:p w14:paraId="7A9A873C" w14:textId="25FF99A6" w:rsidR="00D32C60" w:rsidRPr="00095F93" w:rsidRDefault="00D32C60" w:rsidP="00247305">
            <w:pPr>
              <w:rPr>
                <w:rFonts w:ascii="Arial" w:hAnsi="Arial" w:cs="Arial"/>
                <w:b/>
                <w:bCs/>
                <w:sz w:val="24"/>
                <w:szCs w:val="24"/>
              </w:rPr>
            </w:pPr>
          </w:p>
        </w:tc>
        <w:tc>
          <w:tcPr>
            <w:tcW w:w="4343" w:type="dxa"/>
            <w:gridSpan w:val="3"/>
            <w:shd w:val="clear" w:color="auto" w:fill="auto"/>
          </w:tcPr>
          <w:p w14:paraId="08B98261" w14:textId="77777777" w:rsidR="00D32C60" w:rsidRPr="00095F93" w:rsidRDefault="00D32C60" w:rsidP="00247305">
            <w:pPr>
              <w:jc w:val="center"/>
              <w:rPr>
                <w:rFonts w:ascii="Arial" w:hAnsi="Arial" w:cs="Arial"/>
                <w:b/>
                <w:bCs/>
                <w:sz w:val="24"/>
                <w:szCs w:val="24"/>
              </w:rPr>
            </w:pPr>
          </w:p>
        </w:tc>
      </w:tr>
      <w:tr w:rsidR="00A119BD" w14:paraId="17C6ACA8" w14:textId="77777777" w:rsidTr="0250D4EF">
        <w:trPr>
          <w:trHeight w:val="693"/>
        </w:trPr>
        <w:tc>
          <w:tcPr>
            <w:tcW w:w="4673" w:type="dxa"/>
            <w:shd w:val="clear" w:color="auto" w:fill="D9D9D9" w:themeFill="background1" w:themeFillShade="D9"/>
          </w:tcPr>
          <w:p w14:paraId="35E36162" w14:textId="0400F41B" w:rsidR="00A119BD" w:rsidRDefault="00A119BD" w:rsidP="00247305">
            <w:pPr>
              <w:rPr>
                <w:rFonts w:ascii="Arial" w:hAnsi="Arial" w:cs="Arial"/>
                <w:b/>
                <w:bCs/>
                <w:sz w:val="24"/>
                <w:szCs w:val="24"/>
              </w:rPr>
            </w:pPr>
            <w:r>
              <w:rPr>
                <w:rFonts w:ascii="Arial" w:hAnsi="Arial" w:cs="Arial"/>
                <w:b/>
                <w:bCs/>
                <w:sz w:val="24"/>
                <w:szCs w:val="24"/>
              </w:rPr>
              <w:t>Any Other checks – please specify:</w:t>
            </w:r>
          </w:p>
        </w:tc>
        <w:tc>
          <w:tcPr>
            <w:tcW w:w="4343" w:type="dxa"/>
            <w:gridSpan w:val="3"/>
            <w:shd w:val="clear" w:color="auto" w:fill="auto"/>
          </w:tcPr>
          <w:p w14:paraId="6F1BC7A3" w14:textId="77777777" w:rsidR="00A119BD" w:rsidRPr="00095F93" w:rsidRDefault="00A119BD" w:rsidP="00247305">
            <w:pPr>
              <w:jc w:val="center"/>
              <w:rPr>
                <w:rFonts w:ascii="Arial" w:hAnsi="Arial" w:cs="Arial"/>
                <w:b/>
                <w:bCs/>
                <w:sz w:val="24"/>
                <w:szCs w:val="24"/>
              </w:rPr>
            </w:pPr>
          </w:p>
        </w:tc>
      </w:tr>
      <w:tr w:rsidR="00247305" w14:paraId="2E055E57" w14:textId="77777777" w:rsidTr="0250D4EF">
        <w:tc>
          <w:tcPr>
            <w:tcW w:w="4673" w:type="dxa"/>
            <w:shd w:val="clear" w:color="auto" w:fill="D9D9D9" w:themeFill="background1" w:themeFillShade="D9"/>
          </w:tcPr>
          <w:p w14:paraId="32A6D943" w14:textId="404DF893" w:rsidR="00247305" w:rsidRPr="00095F93" w:rsidRDefault="00247305" w:rsidP="00247305">
            <w:pPr>
              <w:rPr>
                <w:rFonts w:ascii="Arial" w:hAnsi="Arial" w:cs="Arial"/>
                <w:b/>
                <w:bCs/>
                <w:sz w:val="24"/>
                <w:szCs w:val="24"/>
              </w:rPr>
            </w:pPr>
            <w:r w:rsidRPr="00095F93">
              <w:rPr>
                <w:rFonts w:ascii="Arial" w:hAnsi="Arial" w:cs="Arial"/>
                <w:b/>
                <w:bCs/>
                <w:sz w:val="24"/>
                <w:szCs w:val="24"/>
              </w:rPr>
              <w:t>Driving Licence:</w:t>
            </w:r>
          </w:p>
        </w:tc>
        <w:tc>
          <w:tcPr>
            <w:tcW w:w="1701" w:type="dxa"/>
            <w:shd w:val="clear" w:color="auto" w:fill="D9D9D9" w:themeFill="background1" w:themeFillShade="D9"/>
          </w:tcPr>
          <w:p w14:paraId="5C53859F" w14:textId="40191532"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B39FC35" w14:textId="77777777"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45E99BA8" w14:textId="72E96491"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No</w:t>
            </w:r>
          </w:p>
        </w:tc>
      </w:tr>
      <w:tr w:rsidR="00247305" w14:paraId="139FD9CD" w14:textId="77777777" w:rsidTr="0250D4EF">
        <w:tc>
          <w:tcPr>
            <w:tcW w:w="9016" w:type="dxa"/>
            <w:gridSpan w:val="4"/>
            <w:shd w:val="clear" w:color="auto" w:fill="FFFFFF" w:themeFill="background1"/>
          </w:tcPr>
          <w:p w14:paraId="6EE64988" w14:textId="77777777" w:rsidR="00247305" w:rsidRPr="00D404A2" w:rsidRDefault="00247305" w:rsidP="00247305">
            <w:pPr>
              <w:jc w:val="center"/>
              <w:rPr>
                <w:rFonts w:ascii="Arial" w:hAnsi="Arial" w:cs="Arial"/>
                <w:sz w:val="24"/>
                <w:szCs w:val="24"/>
              </w:rPr>
            </w:pPr>
          </w:p>
        </w:tc>
      </w:tr>
      <w:tr w:rsidR="00247305" w14:paraId="3564EED8" w14:textId="77777777" w:rsidTr="0250D4EF">
        <w:tc>
          <w:tcPr>
            <w:tcW w:w="4673" w:type="dxa"/>
            <w:shd w:val="clear" w:color="auto" w:fill="D9D9D9" w:themeFill="background1" w:themeFillShade="D9"/>
          </w:tcPr>
          <w:p w14:paraId="0EB8C8F9" w14:textId="199AE457" w:rsidR="00247305" w:rsidRPr="0037729B" w:rsidRDefault="00247305" w:rsidP="00247305">
            <w:pPr>
              <w:rPr>
                <w:rFonts w:ascii="Arial" w:hAnsi="Arial" w:cs="Arial"/>
                <w:b/>
                <w:bCs/>
                <w:color w:val="FF0000"/>
                <w:sz w:val="24"/>
                <w:szCs w:val="24"/>
              </w:rPr>
            </w:pPr>
            <w:r w:rsidRPr="0037729B">
              <w:rPr>
                <w:rFonts w:ascii="Arial" w:hAnsi="Arial" w:cs="Arial"/>
                <w:b/>
                <w:bCs/>
                <w:color w:val="000000" w:themeColor="text1"/>
                <w:sz w:val="24"/>
                <w:szCs w:val="24"/>
              </w:rPr>
              <w:lastRenderedPageBreak/>
              <w:t>Standby/Callout</w:t>
            </w:r>
            <w:r w:rsidR="004B4014">
              <w:rPr>
                <w:rFonts w:ascii="Arial" w:hAnsi="Arial" w:cs="Arial"/>
                <w:b/>
                <w:bCs/>
                <w:color w:val="000000" w:themeColor="text1"/>
                <w:sz w:val="24"/>
                <w:szCs w:val="24"/>
              </w:rPr>
              <w:t>:</w:t>
            </w:r>
          </w:p>
        </w:tc>
        <w:tc>
          <w:tcPr>
            <w:tcW w:w="1701" w:type="dxa"/>
            <w:shd w:val="clear" w:color="auto" w:fill="D9D9D9" w:themeFill="background1" w:themeFillShade="D9"/>
          </w:tcPr>
          <w:p w14:paraId="6202A5DD" w14:textId="2AFE9F3C" w:rsidR="00247305" w:rsidRPr="0037729B"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1AA1EBF9" w14:textId="77777777" w:rsidR="00247305" w:rsidRPr="00D404A2" w:rsidRDefault="00247305" w:rsidP="00247305">
            <w:pPr>
              <w:jc w:val="center"/>
              <w:rPr>
                <w:rFonts w:ascii="Arial" w:hAnsi="Arial" w:cs="Arial"/>
                <w:sz w:val="24"/>
                <w:szCs w:val="24"/>
              </w:rPr>
            </w:pPr>
          </w:p>
        </w:tc>
        <w:tc>
          <w:tcPr>
            <w:tcW w:w="1637" w:type="dxa"/>
            <w:shd w:val="clear" w:color="auto" w:fill="D9D9D9" w:themeFill="background1" w:themeFillShade="D9"/>
          </w:tcPr>
          <w:p w14:paraId="50E67D62" w14:textId="04060C5D" w:rsidR="00247305" w:rsidRPr="0037729B" w:rsidRDefault="00247305" w:rsidP="00247305">
            <w:pPr>
              <w:jc w:val="center"/>
              <w:rPr>
                <w:rFonts w:ascii="Arial" w:hAnsi="Arial" w:cs="Arial"/>
                <w:b/>
                <w:bCs/>
                <w:sz w:val="24"/>
                <w:szCs w:val="24"/>
              </w:rPr>
            </w:pPr>
            <w:r w:rsidRPr="0037729B">
              <w:rPr>
                <w:rFonts w:ascii="Arial" w:hAnsi="Arial" w:cs="Arial"/>
                <w:b/>
                <w:bCs/>
                <w:sz w:val="24"/>
                <w:szCs w:val="24"/>
              </w:rPr>
              <w:t>No</w:t>
            </w:r>
          </w:p>
        </w:tc>
      </w:tr>
      <w:tr w:rsidR="000C0B48" w14:paraId="618AC0E1" w14:textId="77777777" w:rsidTr="0250D4EF">
        <w:trPr>
          <w:trHeight w:val="83"/>
        </w:trPr>
        <w:tc>
          <w:tcPr>
            <w:tcW w:w="9016" w:type="dxa"/>
            <w:gridSpan w:val="4"/>
            <w:shd w:val="clear" w:color="auto" w:fill="FFFFFF" w:themeFill="background1"/>
          </w:tcPr>
          <w:p w14:paraId="7B6B6190" w14:textId="69B9B4CB" w:rsidR="000C0B48" w:rsidRPr="00D404A2" w:rsidRDefault="000C0B48" w:rsidP="000C0B48">
            <w:pPr>
              <w:rPr>
                <w:rFonts w:ascii="Arial" w:hAnsi="Arial" w:cs="Arial"/>
                <w:sz w:val="24"/>
                <w:szCs w:val="24"/>
              </w:rPr>
            </w:pPr>
          </w:p>
        </w:tc>
      </w:tr>
      <w:tr w:rsidR="00EA6EFE" w14:paraId="6F5CF5A5" w14:textId="77777777" w:rsidTr="0250D4EF">
        <w:trPr>
          <w:trHeight w:val="83"/>
        </w:trPr>
        <w:tc>
          <w:tcPr>
            <w:tcW w:w="9016" w:type="dxa"/>
            <w:gridSpan w:val="4"/>
            <w:shd w:val="clear" w:color="auto" w:fill="D9D9D9" w:themeFill="background1" w:themeFillShade="D9"/>
          </w:tcPr>
          <w:p w14:paraId="3E0560BD" w14:textId="7F3EB85E" w:rsidR="00EA6EFE" w:rsidRPr="00D404A2" w:rsidRDefault="00EA6EFE" w:rsidP="00EA6EFE">
            <w:pPr>
              <w:rPr>
                <w:rFonts w:ascii="Arial" w:hAnsi="Arial" w:cs="Arial"/>
                <w:sz w:val="24"/>
                <w:szCs w:val="24"/>
              </w:rPr>
            </w:pPr>
            <w:r>
              <w:rPr>
                <w:rFonts w:ascii="Arial" w:hAnsi="Arial" w:cs="Arial"/>
                <w:b/>
                <w:bCs/>
                <w:sz w:val="24"/>
                <w:szCs w:val="24"/>
              </w:rPr>
              <w:t>Budget Responsibilities:</w:t>
            </w:r>
            <w:r w:rsidR="000652F9">
              <w:rPr>
                <w:rFonts w:ascii="Arial" w:hAnsi="Arial" w:cs="Arial"/>
                <w:b/>
                <w:bCs/>
                <w:sz w:val="24"/>
                <w:szCs w:val="24"/>
              </w:rPr>
              <w:t xml:space="preserve">    No</w:t>
            </w:r>
          </w:p>
        </w:tc>
      </w:tr>
      <w:tr w:rsidR="00EA6EFE" w14:paraId="2A7C4A74" w14:textId="77777777" w:rsidTr="0250D4EF">
        <w:trPr>
          <w:trHeight w:val="83"/>
        </w:trPr>
        <w:tc>
          <w:tcPr>
            <w:tcW w:w="9016" w:type="dxa"/>
            <w:gridSpan w:val="4"/>
            <w:shd w:val="clear" w:color="auto" w:fill="FFFFFF" w:themeFill="background1"/>
          </w:tcPr>
          <w:p w14:paraId="11E8C939" w14:textId="77777777" w:rsidR="00EA6EFE" w:rsidRPr="00D404A2" w:rsidRDefault="00EA6EFE" w:rsidP="00247305">
            <w:pPr>
              <w:jc w:val="center"/>
              <w:rPr>
                <w:rFonts w:ascii="Arial" w:hAnsi="Arial" w:cs="Arial"/>
                <w:sz w:val="24"/>
                <w:szCs w:val="24"/>
              </w:rPr>
            </w:pPr>
          </w:p>
        </w:tc>
      </w:tr>
      <w:tr w:rsidR="00247305" w14:paraId="4C5EF973" w14:textId="77777777" w:rsidTr="0250D4EF">
        <w:trPr>
          <w:trHeight w:val="83"/>
        </w:trPr>
        <w:tc>
          <w:tcPr>
            <w:tcW w:w="4673" w:type="dxa"/>
            <w:shd w:val="clear" w:color="auto" w:fill="D9D9D9" w:themeFill="background1" w:themeFillShade="D9"/>
          </w:tcPr>
          <w:p w14:paraId="57CA15FA" w14:textId="4CD4163E" w:rsidR="00247305" w:rsidRPr="00095F93" w:rsidRDefault="00256ADD" w:rsidP="00247305">
            <w:pPr>
              <w:rPr>
                <w:rFonts w:ascii="Arial" w:hAnsi="Arial" w:cs="Arial"/>
                <w:b/>
                <w:bCs/>
                <w:sz w:val="24"/>
                <w:szCs w:val="24"/>
              </w:rPr>
            </w:pPr>
            <w:r>
              <w:rPr>
                <w:rFonts w:ascii="Arial" w:hAnsi="Arial" w:cs="Arial"/>
                <w:b/>
                <w:bCs/>
                <w:sz w:val="24"/>
                <w:szCs w:val="24"/>
              </w:rPr>
              <w:t>Revenue Budget</w:t>
            </w:r>
            <w:r w:rsidR="00247305" w:rsidRPr="00095F93">
              <w:rPr>
                <w:rFonts w:ascii="Arial" w:hAnsi="Arial" w:cs="Arial"/>
                <w:b/>
                <w:bCs/>
                <w:sz w:val="24"/>
                <w:szCs w:val="24"/>
              </w:rPr>
              <w:t>:</w:t>
            </w:r>
          </w:p>
        </w:tc>
        <w:tc>
          <w:tcPr>
            <w:tcW w:w="1701" w:type="dxa"/>
            <w:shd w:val="clear" w:color="auto" w:fill="D9D9D9" w:themeFill="background1" w:themeFillShade="D9"/>
          </w:tcPr>
          <w:p w14:paraId="7EBA0A75" w14:textId="0D200C4C"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2302742" w14:textId="55F632C3" w:rsidR="00247305" w:rsidRPr="00D404A2" w:rsidRDefault="00034F96" w:rsidP="00247305">
            <w:pPr>
              <w:jc w:val="center"/>
              <w:rPr>
                <w:rFonts w:ascii="Arial" w:hAnsi="Arial" w:cs="Arial"/>
                <w:sz w:val="24"/>
                <w:szCs w:val="24"/>
              </w:rPr>
            </w:pPr>
            <w:r>
              <w:rPr>
                <w:rFonts w:ascii="Arial" w:hAnsi="Arial" w:cs="Arial"/>
                <w:sz w:val="24"/>
                <w:szCs w:val="24"/>
              </w:rPr>
              <w:t>N/A</w:t>
            </w:r>
          </w:p>
        </w:tc>
      </w:tr>
      <w:tr w:rsidR="00247305" w14:paraId="2BCF5CB5" w14:textId="77777777" w:rsidTr="0250D4EF">
        <w:trPr>
          <w:trHeight w:val="83"/>
        </w:trPr>
        <w:tc>
          <w:tcPr>
            <w:tcW w:w="4673" w:type="dxa"/>
            <w:shd w:val="clear" w:color="auto" w:fill="D9D9D9" w:themeFill="background1" w:themeFillShade="D9"/>
          </w:tcPr>
          <w:p w14:paraId="1F710775" w14:textId="1B773888" w:rsidR="00247305" w:rsidRPr="00095F93" w:rsidRDefault="00247305" w:rsidP="00247305">
            <w:pPr>
              <w:rPr>
                <w:rFonts w:ascii="Arial" w:hAnsi="Arial" w:cs="Arial"/>
                <w:b/>
                <w:bCs/>
                <w:sz w:val="24"/>
                <w:szCs w:val="24"/>
              </w:rPr>
            </w:pPr>
            <w:r w:rsidRPr="00095F93">
              <w:rPr>
                <w:rFonts w:ascii="Arial" w:hAnsi="Arial" w:cs="Arial"/>
                <w:b/>
                <w:bCs/>
                <w:sz w:val="24"/>
                <w:szCs w:val="24"/>
              </w:rPr>
              <w:t>Income Target:</w:t>
            </w:r>
          </w:p>
        </w:tc>
        <w:tc>
          <w:tcPr>
            <w:tcW w:w="1701" w:type="dxa"/>
            <w:shd w:val="clear" w:color="auto" w:fill="D9D9D9" w:themeFill="background1" w:themeFillShade="D9"/>
          </w:tcPr>
          <w:p w14:paraId="4E37D8F6" w14:textId="25E3966C" w:rsidR="00247305" w:rsidRPr="00095F93" w:rsidRDefault="00247305" w:rsidP="00247305">
            <w:pPr>
              <w:ind w:left="-103" w:firstLine="103"/>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F8B3DD1" w14:textId="1769AF55" w:rsidR="00247305" w:rsidRPr="00D404A2" w:rsidRDefault="00034F96" w:rsidP="00247305">
            <w:pPr>
              <w:jc w:val="center"/>
              <w:rPr>
                <w:rFonts w:ascii="Arial" w:hAnsi="Arial" w:cs="Arial"/>
                <w:sz w:val="24"/>
                <w:szCs w:val="24"/>
              </w:rPr>
            </w:pPr>
            <w:r>
              <w:rPr>
                <w:rFonts w:ascii="Arial" w:hAnsi="Arial" w:cs="Arial"/>
                <w:sz w:val="24"/>
                <w:szCs w:val="24"/>
              </w:rPr>
              <w:t>N/A</w:t>
            </w:r>
          </w:p>
        </w:tc>
      </w:tr>
      <w:tr w:rsidR="00247305" w14:paraId="37421BA6" w14:textId="77777777" w:rsidTr="0250D4EF">
        <w:trPr>
          <w:trHeight w:val="83"/>
        </w:trPr>
        <w:tc>
          <w:tcPr>
            <w:tcW w:w="4673" w:type="dxa"/>
            <w:shd w:val="clear" w:color="auto" w:fill="D9D9D9" w:themeFill="background1" w:themeFillShade="D9"/>
          </w:tcPr>
          <w:p w14:paraId="2C3ADFC6" w14:textId="3FD63221" w:rsidR="00247305" w:rsidRPr="00510F22" w:rsidRDefault="00247305" w:rsidP="00247305">
            <w:pPr>
              <w:rPr>
                <w:rFonts w:ascii="Arial" w:hAnsi="Arial" w:cs="Arial"/>
                <w:b/>
                <w:bCs/>
                <w:sz w:val="24"/>
                <w:szCs w:val="24"/>
              </w:rPr>
            </w:pPr>
            <w:r w:rsidRPr="00510F22">
              <w:rPr>
                <w:rFonts w:ascii="Arial" w:hAnsi="Arial" w:cs="Arial"/>
                <w:b/>
                <w:bCs/>
                <w:sz w:val="24"/>
                <w:szCs w:val="24"/>
              </w:rPr>
              <w:t>Expenditure:</w:t>
            </w:r>
          </w:p>
        </w:tc>
        <w:tc>
          <w:tcPr>
            <w:tcW w:w="1701" w:type="dxa"/>
            <w:shd w:val="clear" w:color="auto" w:fill="D9D9D9" w:themeFill="background1" w:themeFillShade="D9"/>
          </w:tcPr>
          <w:p w14:paraId="69A77237" w14:textId="2252F4EB" w:rsidR="00247305" w:rsidRPr="00510F22" w:rsidRDefault="00247305" w:rsidP="00247305">
            <w:pPr>
              <w:ind w:left="-103" w:firstLine="103"/>
              <w:jc w:val="center"/>
              <w:rPr>
                <w:rFonts w:ascii="Arial" w:hAnsi="Arial" w:cs="Arial"/>
                <w:b/>
                <w:bCs/>
                <w:sz w:val="24"/>
                <w:szCs w:val="24"/>
              </w:rPr>
            </w:pPr>
            <w:r w:rsidRPr="00510F22">
              <w:rPr>
                <w:rFonts w:ascii="Arial" w:hAnsi="Arial" w:cs="Arial"/>
                <w:b/>
                <w:bCs/>
                <w:sz w:val="24"/>
                <w:szCs w:val="24"/>
              </w:rPr>
              <w:t>£:</w:t>
            </w:r>
          </w:p>
        </w:tc>
        <w:tc>
          <w:tcPr>
            <w:tcW w:w="2642" w:type="dxa"/>
            <w:gridSpan w:val="2"/>
            <w:shd w:val="clear" w:color="auto" w:fill="FFFFFF" w:themeFill="background1"/>
          </w:tcPr>
          <w:p w14:paraId="57D591AA" w14:textId="655677B4" w:rsidR="00247305" w:rsidRPr="00D404A2" w:rsidRDefault="00034F96" w:rsidP="00247305">
            <w:pPr>
              <w:jc w:val="center"/>
              <w:rPr>
                <w:rFonts w:ascii="Arial" w:hAnsi="Arial" w:cs="Arial"/>
                <w:sz w:val="24"/>
                <w:szCs w:val="24"/>
              </w:rPr>
            </w:pPr>
            <w:r>
              <w:rPr>
                <w:rFonts w:ascii="Arial" w:hAnsi="Arial" w:cs="Arial"/>
                <w:sz w:val="24"/>
                <w:szCs w:val="24"/>
              </w:rPr>
              <w:t>N/A</w:t>
            </w:r>
          </w:p>
        </w:tc>
      </w:tr>
    </w:tbl>
    <w:p w14:paraId="2560691A" w14:textId="77777777" w:rsidR="00247305" w:rsidRDefault="00247305" w:rsidP="00247305">
      <w:pPr>
        <w:rPr>
          <w:rFonts w:ascii="Arial" w:hAnsi="Arial" w:cs="Arial"/>
          <w:sz w:val="16"/>
          <w:szCs w:val="16"/>
        </w:rPr>
      </w:pPr>
    </w:p>
    <w:p w14:paraId="02E0723E" w14:textId="6423C559" w:rsidR="00247305" w:rsidRPr="00247305" w:rsidRDefault="00247305" w:rsidP="00247305">
      <w:pPr>
        <w:rPr>
          <w:rFonts w:ascii="Arial" w:hAnsi="Arial" w:cs="Arial"/>
          <w:sz w:val="16"/>
          <w:szCs w:val="16"/>
        </w:rPr>
      </w:pPr>
    </w:p>
    <w:sectPr w:rsidR="00247305" w:rsidRPr="00247305" w:rsidSect="00787C37">
      <w:headerReference w:type="default" r:id="rId7"/>
      <w:footerReference w:type="default" r:id="rId8"/>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C9B7" w14:textId="77777777" w:rsidR="00920211" w:rsidRDefault="00920211" w:rsidP="000536F1">
      <w:pPr>
        <w:spacing w:after="0" w:line="240" w:lineRule="auto"/>
      </w:pPr>
      <w:r>
        <w:separator/>
      </w:r>
    </w:p>
  </w:endnote>
  <w:endnote w:type="continuationSeparator" w:id="0">
    <w:p w14:paraId="7362A407" w14:textId="77777777" w:rsidR="00920211" w:rsidRDefault="00920211" w:rsidP="000536F1">
      <w:pPr>
        <w:spacing w:after="0" w:line="240" w:lineRule="auto"/>
      </w:pPr>
      <w:r>
        <w:continuationSeparator/>
      </w:r>
    </w:p>
  </w:endnote>
  <w:endnote w:type="continuationNotice" w:id="1">
    <w:p w14:paraId="4C369546" w14:textId="77777777" w:rsidR="00920211" w:rsidRDefault="0092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AF47" w14:textId="5AD49AC8" w:rsidR="00247305" w:rsidRDefault="0250D4EF" w:rsidP="00034F96">
    <w:pPr>
      <w:pStyle w:val="Footer"/>
    </w:pPr>
    <w:r>
      <w:t>Version date: July 2024</w:t>
    </w:r>
  </w:p>
  <w:p w14:paraId="5C40F0F9" w14:textId="2574AC95" w:rsidR="00247305" w:rsidRDefault="00000000">
    <w:pPr>
      <w:pStyle w:val="Footer"/>
      <w:jc w:val="center"/>
    </w:pPr>
    <w:sdt>
      <w:sdtPr>
        <w:id w:val="-171800448"/>
        <w:docPartObj>
          <w:docPartGallery w:val="Page Numbers (Bottom of Page)"/>
          <w:docPartUnique/>
        </w:docPartObj>
      </w:sdtPr>
      <w:sdtEndPr>
        <w:rPr>
          <w:noProof/>
        </w:rPr>
      </w:sdtEndPr>
      <w:sdtContent>
        <w:r w:rsidR="00247305" w:rsidRPr="0250D4EF">
          <w:rPr>
            <w:noProof/>
          </w:rPr>
          <w:fldChar w:fldCharType="begin"/>
        </w:r>
        <w:r w:rsidR="00247305">
          <w:instrText xml:space="preserve"> PAGE   \* MERGEFORMAT </w:instrText>
        </w:r>
        <w:r w:rsidR="00247305" w:rsidRPr="0250D4EF">
          <w:fldChar w:fldCharType="separate"/>
        </w:r>
        <w:r w:rsidR="0250D4EF" w:rsidRPr="0250D4EF">
          <w:rPr>
            <w:noProof/>
          </w:rPr>
          <w:t>2</w:t>
        </w:r>
        <w:r w:rsidR="00247305" w:rsidRPr="0250D4EF">
          <w:rPr>
            <w:noProof/>
          </w:rPr>
          <w:fldChar w:fldCharType="end"/>
        </w:r>
      </w:sdtContent>
    </w:sdt>
  </w:p>
  <w:p w14:paraId="5D4CECEE" w14:textId="77777777" w:rsidR="000536F1" w:rsidRDefault="0005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E488" w14:textId="77777777" w:rsidR="00920211" w:rsidRDefault="00920211" w:rsidP="000536F1">
      <w:pPr>
        <w:spacing w:after="0" w:line="240" w:lineRule="auto"/>
      </w:pPr>
      <w:r>
        <w:separator/>
      </w:r>
    </w:p>
  </w:footnote>
  <w:footnote w:type="continuationSeparator" w:id="0">
    <w:p w14:paraId="3FB98635" w14:textId="77777777" w:rsidR="00920211" w:rsidRDefault="00920211" w:rsidP="000536F1">
      <w:pPr>
        <w:spacing w:after="0" w:line="240" w:lineRule="auto"/>
      </w:pPr>
      <w:r>
        <w:continuationSeparator/>
      </w:r>
    </w:p>
  </w:footnote>
  <w:footnote w:type="continuationNotice" w:id="1">
    <w:p w14:paraId="04272A93" w14:textId="77777777" w:rsidR="00920211" w:rsidRDefault="00920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600ACF87" w14:paraId="24DA8AAC" w14:textId="77777777" w:rsidTr="600ACF87">
      <w:trPr>
        <w:trHeight w:val="300"/>
      </w:trPr>
      <w:tc>
        <w:tcPr>
          <w:tcW w:w="3015" w:type="dxa"/>
        </w:tcPr>
        <w:p w14:paraId="12BF8080" w14:textId="323FC398" w:rsidR="600ACF87" w:rsidRDefault="00897FB1" w:rsidP="600ACF87">
          <w:pPr>
            <w:pStyle w:val="Header"/>
            <w:ind w:left="-115"/>
          </w:pPr>
          <w:r>
            <w:rPr>
              <w:noProof/>
            </w:rPr>
            <w:drawing>
              <wp:inline distT="0" distB="0" distL="0" distR="0" wp14:anchorId="533F5D75" wp14:editId="40F13708">
                <wp:extent cx="974725" cy="540385"/>
                <wp:effectExtent l="0" t="0" r="0" b="0"/>
                <wp:docPr id="558112811"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2811" name="Picture 1" descr="Bath and North East Somerset Council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540385"/>
                        </a:xfrm>
                        <a:prstGeom prst="rect">
                          <a:avLst/>
                        </a:prstGeom>
                        <a:noFill/>
                        <a:ln>
                          <a:noFill/>
                        </a:ln>
                      </pic:spPr>
                    </pic:pic>
                  </a:graphicData>
                </a:graphic>
              </wp:inline>
            </w:drawing>
          </w:r>
        </w:p>
      </w:tc>
      <w:tc>
        <w:tcPr>
          <w:tcW w:w="3015" w:type="dxa"/>
        </w:tcPr>
        <w:p w14:paraId="38F473FA" w14:textId="752ABE66" w:rsidR="600ACF87" w:rsidRDefault="600ACF87" w:rsidP="600ACF87">
          <w:pPr>
            <w:pStyle w:val="Header"/>
            <w:jc w:val="center"/>
          </w:pPr>
        </w:p>
      </w:tc>
      <w:tc>
        <w:tcPr>
          <w:tcW w:w="3015" w:type="dxa"/>
        </w:tcPr>
        <w:p w14:paraId="498E724E" w14:textId="480AEA38" w:rsidR="600ACF87" w:rsidRDefault="600ACF87" w:rsidP="600ACF87">
          <w:pPr>
            <w:pStyle w:val="Header"/>
            <w:ind w:right="-115"/>
            <w:jc w:val="right"/>
          </w:pPr>
        </w:p>
      </w:tc>
    </w:tr>
  </w:tbl>
  <w:p w14:paraId="4CB23872" w14:textId="4A063276" w:rsidR="00DF4D8D" w:rsidRDefault="00DF4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B0B"/>
    <w:multiLevelType w:val="hybridMultilevel"/>
    <w:tmpl w:val="1AA21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93810"/>
    <w:multiLevelType w:val="hybridMultilevel"/>
    <w:tmpl w:val="665A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61783"/>
    <w:multiLevelType w:val="hybridMultilevel"/>
    <w:tmpl w:val="7DE8CAAE"/>
    <w:lvl w:ilvl="0" w:tplc="2014222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E0965D0"/>
    <w:multiLevelType w:val="hybridMultilevel"/>
    <w:tmpl w:val="CACA2914"/>
    <w:lvl w:ilvl="0" w:tplc="9F6C9D40">
      <w:start w:val="1"/>
      <w:numFmt w:val="bullet"/>
      <w:pStyle w:val="BulletLevel1KF"/>
      <w:lvlText w:val=""/>
      <w:lvlJc w:val="left"/>
      <w:pPr>
        <w:ind w:left="360" w:hanging="360"/>
      </w:pPr>
      <w:rPr>
        <w:rFonts w:ascii="Wingdings" w:hAnsi="Wingdings" w:hint="default"/>
        <w:color w:val="00AE43"/>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A0455"/>
    <w:multiLevelType w:val="multilevel"/>
    <w:tmpl w:val="9B86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045D1"/>
    <w:multiLevelType w:val="hybridMultilevel"/>
    <w:tmpl w:val="D2E2D40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84253212">
    <w:abstractNumId w:val="1"/>
  </w:num>
  <w:num w:numId="2" w16cid:durableId="896205992">
    <w:abstractNumId w:val="4"/>
  </w:num>
  <w:num w:numId="3" w16cid:durableId="119765655">
    <w:abstractNumId w:val="3"/>
  </w:num>
  <w:num w:numId="4" w16cid:durableId="1229652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171889">
    <w:abstractNumId w:val="2"/>
  </w:num>
  <w:num w:numId="6" w16cid:durableId="320352228">
    <w:abstractNumId w:val="5"/>
  </w:num>
  <w:num w:numId="7" w16cid:durableId="17685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34"/>
    <w:rsid w:val="00014E97"/>
    <w:rsid w:val="00034F96"/>
    <w:rsid w:val="00035727"/>
    <w:rsid w:val="00045417"/>
    <w:rsid w:val="00052296"/>
    <w:rsid w:val="000536F1"/>
    <w:rsid w:val="00056209"/>
    <w:rsid w:val="000614C7"/>
    <w:rsid w:val="000652F9"/>
    <w:rsid w:val="00082892"/>
    <w:rsid w:val="00095F93"/>
    <w:rsid w:val="000977E2"/>
    <w:rsid w:val="000C0B48"/>
    <w:rsid w:val="000C1F46"/>
    <w:rsid w:val="000C35F4"/>
    <w:rsid w:val="000F4317"/>
    <w:rsid w:val="0014039E"/>
    <w:rsid w:val="0015333F"/>
    <w:rsid w:val="0016525A"/>
    <w:rsid w:val="00180034"/>
    <w:rsid w:val="001A4CF4"/>
    <w:rsid w:val="001B2F80"/>
    <w:rsid w:val="001C0B77"/>
    <w:rsid w:val="0020002C"/>
    <w:rsid w:val="00220B1A"/>
    <w:rsid w:val="00221067"/>
    <w:rsid w:val="00226703"/>
    <w:rsid w:val="0023076F"/>
    <w:rsid w:val="00241719"/>
    <w:rsid w:val="00247305"/>
    <w:rsid w:val="00256ADD"/>
    <w:rsid w:val="00262534"/>
    <w:rsid w:val="00263000"/>
    <w:rsid w:val="00295671"/>
    <w:rsid w:val="002A08AF"/>
    <w:rsid w:val="002B6E9B"/>
    <w:rsid w:val="002C1B63"/>
    <w:rsid w:val="002D745E"/>
    <w:rsid w:val="002F136C"/>
    <w:rsid w:val="003357C9"/>
    <w:rsid w:val="0034390B"/>
    <w:rsid w:val="00356DE8"/>
    <w:rsid w:val="0037729B"/>
    <w:rsid w:val="00393384"/>
    <w:rsid w:val="003B2238"/>
    <w:rsid w:val="003C40F4"/>
    <w:rsid w:val="003D5095"/>
    <w:rsid w:val="003D6F76"/>
    <w:rsid w:val="004021D1"/>
    <w:rsid w:val="00424C5D"/>
    <w:rsid w:val="00433B01"/>
    <w:rsid w:val="00446852"/>
    <w:rsid w:val="00447422"/>
    <w:rsid w:val="0045219C"/>
    <w:rsid w:val="004700AB"/>
    <w:rsid w:val="00480679"/>
    <w:rsid w:val="00480880"/>
    <w:rsid w:val="004A2DC0"/>
    <w:rsid w:val="004B4014"/>
    <w:rsid w:val="004E36F9"/>
    <w:rsid w:val="004E6B26"/>
    <w:rsid w:val="004E6E69"/>
    <w:rsid w:val="00503B1F"/>
    <w:rsid w:val="00510F22"/>
    <w:rsid w:val="005129F2"/>
    <w:rsid w:val="00530512"/>
    <w:rsid w:val="00545776"/>
    <w:rsid w:val="005457DF"/>
    <w:rsid w:val="0055199E"/>
    <w:rsid w:val="005534CB"/>
    <w:rsid w:val="00580879"/>
    <w:rsid w:val="005933FC"/>
    <w:rsid w:val="005A5E99"/>
    <w:rsid w:val="005D1354"/>
    <w:rsid w:val="005E30B4"/>
    <w:rsid w:val="00602265"/>
    <w:rsid w:val="00604324"/>
    <w:rsid w:val="0060495C"/>
    <w:rsid w:val="00605069"/>
    <w:rsid w:val="00632F92"/>
    <w:rsid w:val="00633EC7"/>
    <w:rsid w:val="006526CE"/>
    <w:rsid w:val="00654C9D"/>
    <w:rsid w:val="00672256"/>
    <w:rsid w:val="00684E10"/>
    <w:rsid w:val="006C0C68"/>
    <w:rsid w:val="006C39C5"/>
    <w:rsid w:val="006C41D6"/>
    <w:rsid w:val="006C6CEF"/>
    <w:rsid w:val="006D483D"/>
    <w:rsid w:val="006E1B43"/>
    <w:rsid w:val="006E3BA0"/>
    <w:rsid w:val="006F36D8"/>
    <w:rsid w:val="00722647"/>
    <w:rsid w:val="0074458E"/>
    <w:rsid w:val="00753D53"/>
    <w:rsid w:val="00773B22"/>
    <w:rsid w:val="00785C49"/>
    <w:rsid w:val="00787C37"/>
    <w:rsid w:val="00793445"/>
    <w:rsid w:val="00796919"/>
    <w:rsid w:val="007E597E"/>
    <w:rsid w:val="008031D5"/>
    <w:rsid w:val="00807EC3"/>
    <w:rsid w:val="008241A9"/>
    <w:rsid w:val="00825EE9"/>
    <w:rsid w:val="00845462"/>
    <w:rsid w:val="008455FB"/>
    <w:rsid w:val="00847160"/>
    <w:rsid w:val="00850722"/>
    <w:rsid w:val="00860584"/>
    <w:rsid w:val="00860D4C"/>
    <w:rsid w:val="008750FE"/>
    <w:rsid w:val="00877268"/>
    <w:rsid w:val="008837B2"/>
    <w:rsid w:val="00887AB2"/>
    <w:rsid w:val="00890FA3"/>
    <w:rsid w:val="00897FB1"/>
    <w:rsid w:val="008A22E5"/>
    <w:rsid w:val="008A4B6E"/>
    <w:rsid w:val="008E2760"/>
    <w:rsid w:val="00920211"/>
    <w:rsid w:val="00953823"/>
    <w:rsid w:val="009646F7"/>
    <w:rsid w:val="00965DF8"/>
    <w:rsid w:val="00973AE3"/>
    <w:rsid w:val="009C6918"/>
    <w:rsid w:val="009F5108"/>
    <w:rsid w:val="00A017D4"/>
    <w:rsid w:val="00A033A9"/>
    <w:rsid w:val="00A119BD"/>
    <w:rsid w:val="00A15435"/>
    <w:rsid w:val="00A15896"/>
    <w:rsid w:val="00A23D60"/>
    <w:rsid w:val="00A25603"/>
    <w:rsid w:val="00A42F2E"/>
    <w:rsid w:val="00A65E5B"/>
    <w:rsid w:val="00A726D4"/>
    <w:rsid w:val="00A77BD4"/>
    <w:rsid w:val="00AE3C3B"/>
    <w:rsid w:val="00B072EE"/>
    <w:rsid w:val="00B51BF1"/>
    <w:rsid w:val="00B56E4D"/>
    <w:rsid w:val="00B624AD"/>
    <w:rsid w:val="00B64F27"/>
    <w:rsid w:val="00B67DA6"/>
    <w:rsid w:val="00B95FEA"/>
    <w:rsid w:val="00BD1A92"/>
    <w:rsid w:val="00C05750"/>
    <w:rsid w:val="00C07994"/>
    <w:rsid w:val="00C142F6"/>
    <w:rsid w:val="00C50599"/>
    <w:rsid w:val="00C50C29"/>
    <w:rsid w:val="00C56439"/>
    <w:rsid w:val="00C56CD1"/>
    <w:rsid w:val="00C83EA2"/>
    <w:rsid w:val="00C860A3"/>
    <w:rsid w:val="00C90F86"/>
    <w:rsid w:val="00C95EB8"/>
    <w:rsid w:val="00CC39FF"/>
    <w:rsid w:val="00CD169C"/>
    <w:rsid w:val="00CE6158"/>
    <w:rsid w:val="00CF7A8F"/>
    <w:rsid w:val="00D25095"/>
    <w:rsid w:val="00D32C60"/>
    <w:rsid w:val="00D34CE0"/>
    <w:rsid w:val="00D404A2"/>
    <w:rsid w:val="00D7406F"/>
    <w:rsid w:val="00D82740"/>
    <w:rsid w:val="00D847EB"/>
    <w:rsid w:val="00D904C7"/>
    <w:rsid w:val="00D93E57"/>
    <w:rsid w:val="00DA0B9A"/>
    <w:rsid w:val="00DC222C"/>
    <w:rsid w:val="00DC7EF2"/>
    <w:rsid w:val="00DE065A"/>
    <w:rsid w:val="00DF4D8D"/>
    <w:rsid w:val="00E25FE5"/>
    <w:rsid w:val="00E37C62"/>
    <w:rsid w:val="00E52D8C"/>
    <w:rsid w:val="00E67BE9"/>
    <w:rsid w:val="00E739EE"/>
    <w:rsid w:val="00E8713C"/>
    <w:rsid w:val="00EA2627"/>
    <w:rsid w:val="00EA6EFE"/>
    <w:rsid w:val="00EB1C78"/>
    <w:rsid w:val="00EB48D1"/>
    <w:rsid w:val="00EC18E3"/>
    <w:rsid w:val="00EE0478"/>
    <w:rsid w:val="00EE51D5"/>
    <w:rsid w:val="00EF3887"/>
    <w:rsid w:val="00EF3A8F"/>
    <w:rsid w:val="00EF5C9D"/>
    <w:rsid w:val="00F47154"/>
    <w:rsid w:val="00F51F1F"/>
    <w:rsid w:val="00F920CD"/>
    <w:rsid w:val="00FA292F"/>
    <w:rsid w:val="00FB7918"/>
    <w:rsid w:val="00FE6C5A"/>
    <w:rsid w:val="0250D4EF"/>
    <w:rsid w:val="0261F7E3"/>
    <w:rsid w:val="3B48C70C"/>
    <w:rsid w:val="42252393"/>
    <w:rsid w:val="600A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7309"/>
  <w15:chartTrackingRefBased/>
  <w15:docId w15:val="{49E18647-7690-405B-8CA0-AC7784A8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72EE"/>
    <w:rPr>
      <w:color w:val="808080"/>
    </w:rPr>
  </w:style>
  <w:style w:type="paragraph" w:styleId="Header">
    <w:name w:val="header"/>
    <w:basedOn w:val="Normal"/>
    <w:link w:val="HeaderChar"/>
    <w:uiPriority w:val="99"/>
    <w:unhideWhenUsed/>
    <w:rsid w:val="00053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F1"/>
  </w:style>
  <w:style w:type="paragraph" w:styleId="Footer">
    <w:name w:val="footer"/>
    <w:basedOn w:val="Normal"/>
    <w:link w:val="FooterChar"/>
    <w:uiPriority w:val="99"/>
    <w:unhideWhenUsed/>
    <w:rsid w:val="00053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F1"/>
  </w:style>
  <w:style w:type="paragraph" w:styleId="Revision">
    <w:name w:val="Revision"/>
    <w:hidden/>
    <w:uiPriority w:val="99"/>
    <w:semiHidden/>
    <w:rsid w:val="00A15435"/>
    <w:pPr>
      <w:spacing w:after="0" w:line="240" w:lineRule="auto"/>
    </w:pPr>
  </w:style>
  <w:style w:type="character" w:styleId="CommentReference">
    <w:name w:val="annotation reference"/>
    <w:basedOn w:val="DefaultParagraphFont"/>
    <w:uiPriority w:val="99"/>
    <w:semiHidden/>
    <w:unhideWhenUsed/>
    <w:rsid w:val="000614C7"/>
    <w:rPr>
      <w:sz w:val="16"/>
      <w:szCs w:val="16"/>
    </w:rPr>
  </w:style>
  <w:style w:type="paragraph" w:styleId="CommentText">
    <w:name w:val="annotation text"/>
    <w:basedOn w:val="Normal"/>
    <w:link w:val="CommentTextChar"/>
    <w:uiPriority w:val="99"/>
    <w:unhideWhenUsed/>
    <w:rsid w:val="000614C7"/>
    <w:pPr>
      <w:spacing w:line="240" w:lineRule="auto"/>
    </w:pPr>
    <w:rPr>
      <w:sz w:val="20"/>
      <w:szCs w:val="20"/>
    </w:rPr>
  </w:style>
  <w:style w:type="character" w:customStyle="1" w:styleId="CommentTextChar">
    <w:name w:val="Comment Text Char"/>
    <w:basedOn w:val="DefaultParagraphFont"/>
    <w:link w:val="CommentText"/>
    <w:uiPriority w:val="99"/>
    <w:rsid w:val="000614C7"/>
    <w:rPr>
      <w:sz w:val="20"/>
      <w:szCs w:val="20"/>
    </w:rPr>
  </w:style>
  <w:style w:type="paragraph" w:styleId="CommentSubject">
    <w:name w:val="annotation subject"/>
    <w:basedOn w:val="CommentText"/>
    <w:next w:val="CommentText"/>
    <w:link w:val="CommentSubjectChar"/>
    <w:uiPriority w:val="99"/>
    <w:semiHidden/>
    <w:unhideWhenUsed/>
    <w:rsid w:val="000614C7"/>
    <w:rPr>
      <w:b/>
      <w:bCs/>
    </w:rPr>
  </w:style>
  <w:style w:type="character" w:customStyle="1" w:styleId="CommentSubjectChar">
    <w:name w:val="Comment Subject Char"/>
    <w:basedOn w:val="CommentTextChar"/>
    <w:link w:val="CommentSubject"/>
    <w:uiPriority w:val="99"/>
    <w:semiHidden/>
    <w:rsid w:val="000614C7"/>
    <w:rPr>
      <w:b/>
      <w:bCs/>
      <w:sz w:val="20"/>
      <w:szCs w:val="20"/>
    </w:rPr>
  </w:style>
  <w:style w:type="paragraph" w:styleId="ListParagraph">
    <w:name w:val="List Paragraph"/>
    <w:basedOn w:val="Normal"/>
    <w:uiPriority w:val="34"/>
    <w:qFormat/>
    <w:rsid w:val="00D93E57"/>
    <w:pPr>
      <w:ind w:left="720"/>
      <w:contextualSpacing/>
    </w:pPr>
  </w:style>
  <w:style w:type="paragraph" w:customStyle="1" w:styleId="BulletLevel1KF">
    <w:name w:val="Bullet Level 1_KF"/>
    <w:basedOn w:val="Normal"/>
    <w:rsid w:val="00D34CE0"/>
    <w:pPr>
      <w:numPr>
        <w:numId w:val="3"/>
      </w:numPr>
    </w:pPr>
  </w:style>
  <w:style w:type="character" w:customStyle="1" w:styleId="normaltextrun">
    <w:name w:val="normaltextrun"/>
    <w:basedOn w:val="DefaultParagraphFont"/>
    <w:rsid w:val="00D34CE0"/>
  </w:style>
  <w:style w:type="character" w:customStyle="1" w:styleId="eop">
    <w:name w:val="eop"/>
    <w:basedOn w:val="DefaultParagraphFont"/>
    <w:rsid w:val="00D34CE0"/>
  </w:style>
  <w:style w:type="paragraph" w:customStyle="1" w:styleId="OmniPage6">
    <w:name w:val="OmniPage #6"/>
    <w:basedOn w:val="Normal"/>
    <w:rsid w:val="00850722"/>
    <w:pPr>
      <w:spacing w:after="0" w:line="280" w:lineRule="exact"/>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2058">
      <w:bodyDiv w:val="1"/>
      <w:marLeft w:val="0"/>
      <w:marRight w:val="0"/>
      <w:marTop w:val="0"/>
      <w:marBottom w:val="0"/>
      <w:divBdr>
        <w:top w:val="none" w:sz="0" w:space="0" w:color="auto"/>
        <w:left w:val="none" w:sz="0" w:space="0" w:color="auto"/>
        <w:bottom w:val="none" w:sz="0" w:space="0" w:color="auto"/>
        <w:right w:val="none" w:sz="0" w:space="0" w:color="auto"/>
      </w:divBdr>
    </w:div>
    <w:div w:id="355623408">
      <w:bodyDiv w:val="1"/>
      <w:marLeft w:val="0"/>
      <w:marRight w:val="0"/>
      <w:marTop w:val="0"/>
      <w:marBottom w:val="0"/>
      <w:divBdr>
        <w:top w:val="none" w:sz="0" w:space="0" w:color="auto"/>
        <w:left w:val="none" w:sz="0" w:space="0" w:color="auto"/>
        <w:bottom w:val="none" w:sz="0" w:space="0" w:color="auto"/>
        <w:right w:val="none" w:sz="0" w:space="0" w:color="auto"/>
      </w:divBdr>
    </w:div>
    <w:div w:id="685130999">
      <w:bodyDiv w:val="1"/>
      <w:marLeft w:val="0"/>
      <w:marRight w:val="0"/>
      <w:marTop w:val="0"/>
      <w:marBottom w:val="0"/>
      <w:divBdr>
        <w:top w:val="none" w:sz="0" w:space="0" w:color="auto"/>
        <w:left w:val="none" w:sz="0" w:space="0" w:color="auto"/>
        <w:bottom w:val="none" w:sz="0" w:space="0" w:color="auto"/>
        <w:right w:val="none" w:sz="0" w:space="0" w:color="auto"/>
      </w:divBdr>
    </w:div>
    <w:div w:id="1450196032">
      <w:bodyDiv w:val="1"/>
      <w:marLeft w:val="0"/>
      <w:marRight w:val="0"/>
      <w:marTop w:val="0"/>
      <w:marBottom w:val="0"/>
      <w:divBdr>
        <w:top w:val="none" w:sz="0" w:space="0" w:color="auto"/>
        <w:left w:val="none" w:sz="0" w:space="0" w:color="auto"/>
        <w:bottom w:val="none" w:sz="0" w:space="0" w:color="auto"/>
        <w:right w:val="none" w:sz="0" w:space="0" w:color="auto"/>
      </w:divBdr>
    </w:div>
    <w:div w:id="1852983663">
      <w:bodyDiv w:val="1"/>
      <w:marLeft w:val="0"/>
      <w:marRight w:val="0"/>
      <w:marTop w:val="0"/>
      <w:marBottom w:val="0"/>
      <w:divBdr>
        <w:top w:val="none" w:sz="0" w:space="0" w:color="auto"/>
        <w:left w:val="none" w:sz="0" w:space="0" w:color="auto"/>
        <w:bottom w:val="none" w:sz="0" w:space="0" w:color="auto"/>
        <w:right w:val="none" w:sz="0" w:space="0" w:color="auto"/>
      </w:divBdr>
    </w:div>
    <w:div w:id="2016685829">
      <w:bodyDiv w:val="1"/>
      <w:marLeft w:val="0"/>
      <w:marRight w:val="0"/>
      <w:marTop w:val="0"/>
      <w:marBottom w:val="0"/>
      <w:divBdr>
        <w:top w:val="none" w:sz="0" w:space="0" w:color="auto"/>
        <w:left w:val="none" w:sz="0" w:space="0" w:color="auto"/>
        <w:bottom w:val="none" w:sz="0" w:space="0" w:color="auto"/>
        <w:right w:val="none" w:sz="0" w:space="0" w:color="auto"/>
      </w:divBdr>
    </w:div>
    <w:div w:id="21154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Waller</dc:creator>
  <cp:keywords/>
  <dc:description/>
  <cp:lastModifiedBy>Alison Evans</cp:lastModifiedBy>
  <cp:revision>6</cp:revision>
  <dcterms:created xsi:type="dcterms:W3CDTF">2025-05-07T14:22:00Z</dcterms:created>
  <dcterms:modified xsi:type="dcterms:W3CDTF">2025-05-08T08:43:00Z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0x010100E44479122E2B494896E50B760F7666F9</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