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9DF1" w14:textId="5DAB1B7A" w:rsidR="00262534" w:rsidRPr="00180034" w:rsidRDefault="00262534" w:rsidP="00773B22">
      <w:pPr>
        <w:shd w:val="clear" w:color="auto" w:fill="D9D9D9" w:themeFill="background1" w:themeFillShade="D9"/>
        <w:jc w:val="center"/>
        <w:rPr>
          <w:rFonts w:ascii="Arial" w:hAnsi="Arial" w:cs="Arial"/>
          <w:b/>
          <w:bCs/>
          <w:sz w:val="24"/>
          <w:szCs w:val="24"/>
        </w:rPr>
      </w:pPr>
      <w:r w:rsidRPr="00180034">
        <w:rPr>
          <w:rFonts w:ascii="Arial" w:hAnsi="Arial" w:cs="Arial"/>
          <w:b/>
          <w:bCs/>
          <w:sz w:val="24"/>
          <w:szCs w:val="24"/>
        </w:rPr>
        <w:t xml:space="preserve">ROLE SPECIFIC </w:t>
      </w:r>
      <w:r w:rsidR="00A15435" w:rsidRPr="00180034">
        <w:rPr>
          <w:rFonts w:ascii="Arial" w:hAnsi="Arial" w:cs="Arial"/>
          <w:b/>
          <w:bCs/>
          <w:sz w:val="24"/>
          <w:szCs w:val="24"/>
        </w:rPr>
        <w:t xml:space="preserve">CRITERIA </w:t>
      </w:r>
    </w:p>
    <w:p w14:paraId="38F556CB" w14:textId="1CC28CD2" w:rsidR="00262534" w:rsidRDefault="00262534" w:rsidP="00262534">
      <w:pPr>
        <w:rPr>
          <w:rFonts w:ascii="Arial" w:hAnsi="Arial" w:cs="Arial"/>
          <w:sz w:val="24"/>
          <w:szCs w:val="24"/>
        </w:rPr>
      </w:pPr>
      <w:r>
        <w:rPr>
          <w:rFonts w:ascii="Arial" w:hAnsi="Arial" w:cs="Arial"/>
          <w:sz w:val="24"/>
          <w:szCs w:val="24"/>
        </w:rPr>
        <w:t>This document needs to be read in conjunction with the role profile</w:t>
      </w:r>
      <w:r w:rsidR="00295671">
        <w:rPr>
          <w:rFonts w:ascii="Arial" w:hAnsi="Arial" w:cs="Arial"/>
          <w:sz w:val="24"/>
          <w:szCs w:val="24"/>
        </w:rPr>
        <w:t>.</w:t>
      </w:r>
      <w:r w:rsidR="00EB48D1">
        <w:rPr>
          <w:rFonts w:ascii="Arial" w:hAnsi="Arial" w:cs="Arial"/>
          <w:sz w:val="24"/>
          <w:szCs w:val="24"/>
        </w:rPr>
        <w:t xml:space="preserve">  </w:t>
      </w:r>
    </w:p>
    <w:tbl>
      <w:tblPr>
        <w:tblStyle w:val="TableGrid"/>
        <w:tblW w:w="0" w:type="auto"/>
        <w:tblLook w:val="04A0" w:firstRow="1" w:lastRow="0" w:firstColumn="1" w:lastColumn="0" w:noHBand="0" w:noVBand="1"/>
      </w:tblPr>
      <w:tblGrid>
        <w:gridCol w:w="4673"/>
        <w:gridCol w:w="1701"/>
        <w:gridCol w:w="1005"/>
        <w:gridCol w:w="1637"/>
      </w:tblGrid>
      <w:tr w:rsidR="00262534" w14:paraId="09E0193C" w14:textId="77777777" w:rsidTr="0DC74378">
        <w:tc>
          <w:tcPr>
            <w:tcW w:w="4673" w:type="dxa"/>
            <w:shd w:val="clear" w:color="auto" w:fill="D9D9D9" w:themeFill="background1" w:themeFillShade="D9"/>
          </w:tcPr>
          <w:p w14:paraId="56FA38C3" w14:textId="4C22E238" w:rsidR="00262534" w:rsidRPr="00095F93" w:rsidRDefault="00262534" w:rsidP="00262534">
            <w:pPr>
              <w:rPr>
                <w:rFonts w:ascii="Arial" w:hAnsi="Arial" w:cs="Arial"/>
                <w:b/>
                <w:bCs/>
                <w:sz w:val="24"/>
                <w:szCs w:val="24"/>
              </w:rPr>
            </w:pPr>
            <w:r w:rsidRPr="00095F93">
              <w:rPr>
                <w:rFonts w:ascii="Arial" w:hAnsi="Arial" w:cs="Arial"/>
                <w:b/>
                <w:bCs/>
                <w:sz w:val="24"/>
                <w:szCs w:val="24"/>
              </w:rPr>
              <w:t>Post Title:</w:t>
            </w:r>
          </w:p>
        </w:tc>
        <w:tc>
          <w:tcPr>
            <w:tcW w:w="4343" w:type="dxa"/>
            <w:gridSpan w:val="3"/>
          </w:tcPr>
          <w:p w14:paraId="58608521" w14:textId="26FBB6DE" w:rsidR="00262534" w:rsidRPr="00D404A2" w:rsidRDefault="00920EC4" w:rsidP="00262534">
            <w:pPr>
              <w:jc w:val="center"/>
              <w:rPr>
                <w:rFonts w:ascii="Arial" w:hAnsi="Arial" w:cs="Arial"/>
                <w:sz w:val="24"/>
                <w:szCs w:val="24"/>
              </w:rPr>
            </w:pPr>
            <w:r>
              <w:rPr>
                <w:rFonts w:ascii="Arial" w:hAnsi="Arial" w:cs="Arial"/>
                <w:sz w:val="24"/>
                <w:szCs w:val="24"/>
              </w:rPr>
              <w:t xml:space="preserve">Senior Engineer </w:t>
            </w:r>
            <w:r w:rsidR="008A56A8">
              <w:rPr>
                <w:rFonts w:ascii="Arial" w:hAnsi="Arial" w:cs="Arial"/>
                <w:sz w:val="24"/>
                <w:szCs w:val="24"/>
              </w:rPr>
              <w:t>Street Lighting</w:t>
            </w:r>
          </w:p>
        </w:tc>
      </w:tr>
      <w:tr w:rsidR="00262534" w14:paraId="62D367F5" w14:textId="77777777" w:rsidTr="0DC74378">
        <w:tc>
          <w:tcPr>
            <w:tcW w:w="4673" w:type="dxa"/>
            <w:shd w:val="clear" w:color="auto" w:fill="D9D9D9" w:themeFill="background1" w:themeFillShade="D9"/>
          </w:tcPr>
          <w:p w14:paraId="255551ED" w14:textId="33AC6935" w:rsidR="00262534" w:rsidRPr="00095F93" w:rsidRDefault="00262534" w:rsidP="00262534">
            <w:pPr>
              <w:rPr>
                <w:rFonts w:ascii="Arial" w:hAnsi="Arial" w:cs="Arial"/>
                <w:b/>
                <w:bCs/>
                <w:sz w:val="24"/>
                <w:szCs w:val="24"/>
              </w:rPr>
            </w:pPr>
            <w:r w:rsidRPr="00095F93">
              <w:rPr>
                <w:rFonts w:ascii="Arial" w:hAnsi="Arial" w:cs="Arial"/>
                <w:b/>
                <w:bCs/>
                <w:sz w:val="24"/>
                <w:szCs w:val="24"/>
              </w:rPr>
              <w:t>Role Profile Name:</w:t>
            </w:r>
          </w:p>
        </w:tc>
        <w:tc>
          <w:tcPr>
            <w:tcW w:w="4343" w:type="dxa"/>
            <w:gridSpan w:val="3"/>
            <w:shd w:val="clear" w:color="auto" w:fill="FFFFFF" w:themeFill="background1"/>
          </w:tcPr>
          <w:p w14:paraId="5534BA14" w14:textId="7044EB83" w:rsidR="00262534" w:rsidRPr="00133F3A" w:rsidRDefault="006C3A57" w:rsidP="00262534">
            <w:pPr>
              <w:jc w:val="center"/>
              <w:rPr>
                <w:rFonts w:ascii="Arial" w:hAnsi="Arial" w:cs="Arial"/>
                <w:sz w:val="24"/>
                <w:szCs w:val="24"/>
              </w:rPr>
            </w:pPr>
            <w:r>
              <w:rPr>
                <w:rFonts w:ascii="Arial" w:hAnsi="Arial" w:cs="Arial"/>
                <w:sz w:val="24"/>
                <w:szCs w:val="24"/>
              </w:rPr>
              <w:t>Engineer II</w:t>
            </w:r>
          </w:p>
        </w:tc>
      </w:tr>
      <w:tr w:rsidR="00EE51D5" w14:paraId="1819B15E" w14:textId="77777777" w:rsidTr="0DC74378">
        <w:tc>
          <w:tcPr>
            <w:tcW w:w="4673" w:type="dxa"/>
            <w:shd w:val="clear" w:color="auto" w:fill="D9D9D9" w:themeFill="background1" w:themeFillShade="D9"/>
          </w:tcPr>
          <w:p w14:paraId="2F661FE0" w14:textId="74252BF0" w:rsidR="00EE51D5" w:rsidRPr="00095F93" w:rsidRDefault="00EE51D5" w:rsidP="00EE51D5">
            <w:pPr>
              <w:rPr>
                <w:rFonts w:ascii="Arial" w:hAnsi="Arial" w:cs="Arial"/>
                <w:b/>
                <w:bCs/>
                <w:sz w:val="24"/>
                <w:szCs w:val="24"/>
              </w:rPr>
            </w:pPr>
            <w:r w:rsidRPr="00095F93">
              <w:rPr>
                <w:rFonts w:ascii="Arial" w:hAnsi="Arial" w:cs="Arial"/>
                <w:b/>
                <w:bCs/>
                <w:sz w:val="24"/>
                <w:szCs w:val="24"/>
              </w:rPr>
              <w:t>Role Profile No:</w:t>
            </w:r>
          </w:p>
        </w:tc>
        <w:tc>
          <w:tcPr>
            <w:tcW w:w="4343" w:type="dxa"/>
            <w:gridSpan w:val="3"/>
            <w:shd w:val="clear" w:color="auto" w:fill="FFFFFF" w:themeFill="background1"/>
          </w:tcPr>
          <w:p w14:paraId="7BE194E3" w14:textId="2347F970" w:rsidR="00EE51D5" w:rsidRPr="00133F3A" w:rsidRDefault="006C3A57" w:rsidP="00EE51D5">
            <w:pPr>
              <w:jc w:val="center"/>
              <w:rPr>
                <w:rFonts w:ascii="Arial" w:hAnsi="Arial" w:cs="Arial"/>
                <w:sz w:val="24"/>
                <w:szCs w:val="24"/>
              </w:rPr>
            </w:pPr>
            <w:r>
              <w:rPr>
                <w:rFonts w:ascii="Arial" w:hAnsi="Arial" w:cs="Arial"/>
                <w:sz w:val="24"/>
                <w:szCs w:val="24"/>
              </w:rPr>
              <w:t>RP108</w:t>
            </w:r>
          </w:p>
        </w:tc>
      </w:tr>
      <w:tr w:rsidR="00EE51D5" w14:paraId="6B081278" w14:textId="77777777" w:rsidTr="0DC74378">
        <w:tc>
          <w:tcPr>
            <w:tcW w:w="4673" w:type="dxa"/>
            <w:shd w:val="clear" w:color="auto" w:fill="D9D9D9" w:themeFill="background1" w:themeFillShade="D9"/>
          </w:tcPr>
          <w:p w14:paraId="52C6A619" w14:textId="652D4D06" w:rsidR="00EE51D5" w:rsidRPr="00095F93" w:rsidRDefault="00EE51D5" w:rsidP="00EE51D5">
            <w:pPr>
              <w:rPr>
                <w:rFonts w:ascii="Arial" w:hAnsi="Arial" w:cs="Arial"/>
                <w:b/>
                <w:bCs/>
                <w:sz w:val="24"/>
                <w:szCs w:val="24"/>
              </w:rPr>
            </w:pPr>
            <w:r w:rsidRPr="00095F93">
              <w:rPr>
                <w:rFonts w:ascii="Arial" w:hAnsi="Arial" w:cs="Arial"/>
                <w:b/>
                <w:bCs/>
                <w:sz w:val="24"/>
                <w:szCs w:val="24"/>
              </w:rPr>
              <w:t>Role Profile Cluster:</w:t>
            </w:r>
          </w:p>
        </w:tc>
        <w:tc>
          <w:tcPr>
            <w:tcW w:w="4343" w:type="dxa"/>
            <w:gridSpan w:val="3"/>
            <w:shd w:val="clear" w:color="auto" w:fill="FFFFFF" w:themeFill="background1"/>
          </w:tcPr>
          <w:p w14:paraId="29DEFFCD" w14:textId="6AC1271E" w:rsidR="00EE51D5" w:rsidRPr="00D404A2" w:rsidRDefault="006C3A57" w:rsidP="00EE51D5">
            <w:pPr>
              <w:jc w:val="center"/>
              <w:rPr>
                <w:rFonts w:ascii="Arial" w:hAnsi="Arial" w:cs="Arial"/>
                <w:sz w:val="24"/>
                <w:szCs w:val="24"/>
              </w:rPr>
            </w:pPr>
            <w:r>
              <w:rPr>
                <w:rFonts w:ascii="Arial" w:hAnsi="Arial" w:cs="Arial"/>
                <w:sz w:val="24"/>
                <w:szCs w:val="24"/>
              </w:rPr>
              <w:t>Engineer</w:t>
            </w:r>
          </w:p>
        </w:tc>
      </w:tr>
      <w:tr w:rsidR="00EE51D5" w14:paraId="56FB23E4" w14:textId="77777777" w:rsidTr="0DC74378">
        <w:tc>
          <w:tcPr>
            <w:tcW w:w="4673" w:type="dxa"/>
            <w:shd w:val="clear" w:color="auto" w:fill="D9D9D9" w:themeFill="background1" w:themeFillShade="D9"/>
          </w:tcPr>
          <w:p w14:paraId="57A2C7F7" w14:textId="4A5E7100" w:rsidR="00EE51D5" w:rsidRPr="00095F93" w:rsidRDefault="00EE51D5" w:rsidP="00EE51D5">
            <w:pPr>
              <w:rPr>
                <w:rFonts w:ascii="Arial" w:hAnsi="Arial" w:cs="Arial"/>
                <w:b/>
                <w:bCs/>
                <w:sz w:val="24"/>
                <w:szCs w:val="24"/>
              </w:rPr>
            </w:pPr>
            <w:r w:rsidRPr="00095F93">
              <w:rPr>
                <w:rFonts w:ascii="Arial" w:hAnsi="Arial" w:cs="Arial"/>
                <w:b/>
                <w:bCs/>
                <w:sz w:val="24"/>
                <w:szCs w:val="24"/>
                <w:shd w:val="clear" w:color="auto" w:fill="D9D9D9" w:themeFill="background1" w:themeFillShade="D9"/>
              </w:rPr>
              <w:t>Date</w:t>
            </w:r>
            <w:r w:rsidRPr="00095F93">
              <w:rPr>
                <w:rFonts w:ascii="Arial" w:hAnsi="Arial" w:cs="Arial"/>
                <w:b/>
                <w:bCs/>
                <w:sz w:val="24"/>
                <w:szCs w:val="24"/>
              </w:rPr>
              <w:t>:</w:t>
            </w:r>
          </w:p>
        </w:tc>
        <w:tc>
          <w:tcPr>
            <w:tcW w:w="4343" w:type="dxa"/>
            <w:gridSpan w:val="3"/>
            <w:shd w:val="clear" w:color="auto" w:fill="FFFFFF" w:themeFill="background1"/>
          </w:tcPr>
          <w:p w14:paraId="1ADE2341" w14:textId="36E84E7C" w:rsidR="00EE51D5" w:rsidRPr="00D404A2" w:rsidRDefault="006C3A57" w:rsidP="00EE51D5">
            <w:pPr>
              <w:jc w:val="center"/>
              <w:rPr>
                <w:rFonts w:ascii="Arial" w:hAnsi="Arial" w:cs="Arial"/>
                <w:sz w:val="24"/>
                <w:szCs w:val="24"/>
              </w:rPr>
            </w:pPr>
            <w:r>
              <w:rPr>
                <w:rFonts w:ascii="Arial" w:hAnsi="Arial" w:cs="Arial"/>
                <w:sz w:val="24"/>
                <w:szCs w:val="24"/>
              </w:rPr>
              <w:t>0</w:t>
            </w:r>
            <w:r w:rsidR="005B4E8F">
              <w:rPr>
                <w:rFonts w:ascii="Arial" w:hAnsi="Arial" w:cs="Arial"/>
                <w:sz w:val="24"/>
                <w:szCs w:val="24"/>
              </w:rPr>
              <w:t>1</w:t>
            </w:r>
            <w:r>
              <w:rPr>
                <w:rFonts w:ascii="Arial" w:hAnsi="Arial" w:cs="Arial"/>
                <w:sz w:val="24"/>
                <w:szCs w:val="24"/>
              </w:rPr>
              <w:t>/0</w:t>
            </w:r>
            <w:r w:rsidR="005B4E8F">
              <w:rPr>
                <w:rFonts w:ascii="Arial" w:hAnsi="Arial" w:cs="Arial"/>
                <w:sz w:val="24"/>
                <w:szCs w:val="24"/>
              </w:rPr>
              <w:t>2</w:t>
            </w:r>
            <w:r>
              <w:rPr>
                <w:rFonts w:ascii="Arial" w:hAnsi="Arial" w:cs="Arial"/>
                <w:sz w:val="24"/>
                <w:szCs w:val="24"/>
              </w:rPr>
              <w:t>/202</w:t>
            </w:r>
            <w:r w:rsidR="005B4E8F">
              <w:rPr>
                <w:rFonts w:ascii="Arial" w:hAnsi="Arial" w:cs="Arial"/>
                <w:sz w:val="24"/>
                <w:szCs w:val="24"/>
              </w:rPr>
              <w:t>6</w:t>
            </w:r>
          </w:p>
        </w:tc>
      </w:tr>
      <w:tr w:rsidR="004700AB" w14:paraId="5C56DB5F" w14:textId="77777777" w:rsidTr="0DC74378">
        <w:tc>
          <w:tcPr>
            <w:tcW w:w="9016" w:type="dxa"/>
            <w:gridSpan w:val="4"/>
            <w:shd w:val="clear" w:color="auto" w:fill="D9D9D9" w:themeFill="background1" w:themeFillShade="D9"/>
          </w:tcPr>
          <w:p w14:paraId="5674DD33" w14:textId="18ED0E4D" w:rsidR="004700AB" w:rsidRPr="00D404A2" w:rsidRDefault="004700AB" w:rsidP="004700AB">
            <w:pPr>
              <w:rPr>
                <w:rFonts w:ascii="Arial" w:hAnsi="Arial" w:cs="Arial"/>
                <w:sz w:val="24"/>
                <w:szCs w:val="24"/>
              </w:rPr>
            </w:pPr>
            <w:r w:rsidRPr="00095F93">
              <w:rPr>
                <w:rFonts w:ascii="Arial" w:hAnsi="Arial" w:cs="Arial"/>
                <w:b/>
                <w:bCs/>
                <w:sz w:val="24"/>
                <w:szCs w:val="24"/>
              </w:rPr>
              <w:t>Specific Qualifications &amp; Level:</w:t>
            </w:r>
          </w:p>
        </w:tc>
      </w:tr>
      <w:tr w:rsidR="00860584" w14:paraId="3E70D2D4" w14:textId="77777777" w:rsidTr="0DC74378">
        <w:trPr>
          <w:trHeight w:val="848"/>
        </w:trPr>
        <w:tc>
          <w:tcPr>
            <w:tcW w:w="9016" w:type="dxa"/>
            <w:gridSpan w:val="4"/>
            <w:shd w:val="clear" w:color="auto" w:fill="FFFFFF" w:themeFill="background1"/>
          </w:tcPr>
          <w:p w14:paraId="419AE990" w14:textId="64A29A8F" w:rsidR="002C6AA9" w:rsidRDefault="00173EA5" w:rsidP="004A2F69">
            <w:pPr>
              <w:pStyle w:val="ListParagraph"/>
              <w:numPr>
                <w:ilvl w:val="0"/>
                <w:numId w:val="44"/>
              </w:numPr>
              <w:rPr>
                <w:rFonts w:ascii="Arial" w:hAnsi="Arial" w:cs="Arial"/>
                <w:szCs w:val="24"/>
              </w:rPr>
            </w:pPr>
            <w:r w:rsidRPr="00F56FCE">
              <w:rPr>
                <w:rFonts w:ascii="Arial" w:hAnsi="Arial" w:cs="Arial"/>
                <w:szCs w:val="24"/>
              </w:rPr>
              <w:t>Educated to degree level o</w:t>
            </w:r>
            <w:r w:rsidR="002C6AA9">
              <w:rPr>
                <w:rFonts w:ascii="Arial" w:hAnsi="Arial" w:cs="Arial"/>
                <w:szCs w:val="24"/>
              </w:rPr>
              <w:t>r</w:t>
            </w:r>
            <w:r w:rsidRPr="00F56FCE">
              <w:rPr>
                <w:rFonts w:ascii="Arial" w:hAnsi="Arial" w:cs="Arial"/>
                <w:szCs w:val="24"/>
              </w:rPr>
              <w:t xml:space="preserve"> equivalent in </w:t>
            </w:r>
            <w:r w:rsidR="00600209">
              <w:rPr>
                <w:rFonts w:ascii="Arial" w:hAnsi="Arial" w:cs="Arial"/>
                <w:szCs w:val="24"/>
              </w:rPr>
              <w:t>h</w:t>
            </w:r>
            <w:r w:rsidRPr="00F56FCE">
              <w:rPr>
                <w:rFonts w:ascii="Arial" w:hAnsi="Arial" w:cs="Arial"/>
                <w:szCs w:val="24"/>
              </w:rPr>
              <w:t xml:space="preserve">ighway </w:t>
            </w:r>
            <w:r w:rsidR="00600209">
              <w:rPr>
                <w:rFonts w:ascii="Arial" w:hAnsi="Arial" w:cs="Arial"/>
                <w:szCs w:val="24"/>
              </w:rPr>
              <w:t>e</w:t>
            </w:r>
            <w:r w:rsidRPr="00F56FCE">
              <w:rPr>
                <w:rFonts w:ascii="Arial" w:hAnsi="Arial" w:cs="Arial"/>
                <w:szCs w:val="24"/>
              </w:rPr>
              <w:t>ngineering</w:t>
            </w:r>
            <w:r w:rsidR="00F56FCE" w:rsidRPr="00F56FCE">
              <w:rPr>
                <w:rFonts w:ascii="Arial" w:hAnsi="Arial" w:cs="Arial"/>
                <w:szCs w:val="24"/>
              </w:rPr>
              <w:t xml:space="preserve"> or </w:t>
            </w:r>
            <w:r w:rsidR="002C6AA9" w:rsidRPr="004A2F69">
              <w:rPr>
                <w:rFonts w:ascii="Arial" w:hAnsi="Arial" w:cs="Arial"/>
                <w:szCs w:val="24"/>
              </w:rPr>
              <w:t>able to demonstrate equivalent</w:t>
            </w:r>
            <w:r w:rsidR="007B7375">
              <w:rPr>
                <w:rFonts w:ascii="Arial" w:hAnsi="Arial" w:cs="Arial"/>
                <w:szCs w:val="24"/>
              </w:rPr>
              <w:t xml:space="preserve"> relevant</w:t>
            </w:r>
            <w:r w:rsidR="002C6AA9" w:rsidRPr="004A2F69">
              <w:rPr>
                <w:rFonts w:ascii="Arial" w:hAnsi="Arial" w:cs="Arial"/>
                <w:szCs w:val="24"/>
              </w:rPr>
              <w:t xml:space="preserve"> knowledge, skills and proven experience</w:t>
            </w:r>
            <w:r w:rsidR="007B7375">
              <w:rPr>
                <w:rFonts w:ascii="Arial" w:hAnsi="Arial" w:cs="Arial"/>
                <w:szCs w:val="24"/>
              </w:rPr>
              <w:t>.</w:t>
            </w:r>
          </w:p>
          <w:p w14:paraId="58A148C0" w14:textId="1AD04986" w:rsidR="00247305" w:rsidRPr="0041221E" w:rsidRDefault="002C27DB" w:rsidP="006C6E11">
            <w:pPr>
              <w:pStyle w:val="ListParagraph"/>
              <w:numPr>
                <w:ilvl w:val="0"/>
                <w:numId w:val="44"/>
              </w:numPr>
              <w:rPr>
                <w:rFonts w:ascii="Arial" w:hAnsi="Arial" w:cs="Arial"/>
                <w:szCs w:val="24"/>
              </w:rPr>
            </w:pPr>
            <w:r>
              <w:rPr>
                <w:rFonts w:ascii="Arial" w:hAnsi="Arial" w:cs="Arial"/>
                <w:szCs w:val="24"/>
              </w:rPr>
              <w:t>Recognised qualification in managing health and safety responsibilities</w:t>
            </w:r>
            <w:r w:rsidR="007B7375">
              <w:rPr>
                <w:rFonts w:ascii="Arial" w:hAnsi="Arial" w:cs="Arial"/>
                <w:szCs w:val="24"/>
              </w:rPr>
              <w:t>.</w:t>
            </w:r>
          </w:p>
        </w:tc>
      </w:tr>
      <w:tr w:rsidR="004700AB" w14:paraId="282A99E4" w14:textId="77777777" w:rsidTr="0DC74378">
        <w:tc>
          <w:tcPr>
            <w:tcW w:w="9016" w:type="dxa"/>
            <w:gridSpan w:val="4"/>
            <w:shd w:val="clear" w:color="auto" w:fill="D9D9D9" w:themeFill="background1" w:themeFillShade="D9"/>
          </w:tcPr>
          <w:p w14:paraId="6A71BB48" w14:textId="1F14B117" w:rsidR="004700AB" w:rsidRPr="00D404A2" w:rsidRDefault="004700AB" w:rsidP="004700AB">
            <w:pPr>
              <w:rPr>
                <w:rFonts w:ascii="Arial" w:hAnsi="Arial" w:cs="Arial"/>
                <w:sz w:val="24"/>
                <w:szCs w:val="24"/>
              </w:rPr>
            </w:pPr>
            <w:r w:rsidRPr="00095F93">
              <w:rPr>
                <w:rFonts w:ascii="Arial" w:hAnsi="Arial" w:cs="Arial"/>
                <w:b/>
                <w:bCs/>
                <w:sz w:val="24"/>
                <w:szCs w:val="24"/>
              </w:rPr>
              <w:t>Specific Knowledge &amp; Experience</w:t>
            </w:r>
            <w:r w:rsidRPr="00D404A2">
              <w:rPr>
                <w:rFonts w:ascii="Arial" w:hAnsi="Arial" w:cs="Arial"/>
                <w:sz w:val="24"/>
                <w:szCs w:val="24"/>
              </w:rPr>
              <w:t xml:space="preserve">: </w:t>
            </w:r>
          </w:p>
        </w:tc>
      </w:tr>
      <w:tr w:rsidR="00447422" w14:paraId="5396CA71" w14:textId="77777777" w:rsidTr="0DC74378">
        <w:tc>
          <w:tcPr>
            <w:tcW w:w="9016" w:type="dxa"/>
            <w:gridSpan w:val="4"/>
          </w:tcPr>
          <w:p w14:paraId="3135005C" w14:textId="77777777" w:rsidR="0087494B" w:rsidRPr="003F7E48" w:rsidRDefault="0087494B" w:rsidP="0087494B">
            <w:pPr>
              <w:pStyle w:val="ListParagraph"/>
              <w:numPr>
                <w:ilvl w:val="0"/>
                <w:numId w:val="49"/>
              </w:numPr>
              <w:spacing w:after="120"/>
              <w:ind w:left="447" w:hanging="425"/>
              <w:jc w:val="left"/>
              <w:rPr>
                <w:rFonts w:ascii="Arial" w:hAnsi="Arial" w:cs="Arial"/>
                <w:szCs w:val="24"/>
              </w:rPr>
            </w:pPr>
            <w:r w:rsidRPr="003F7E48">
              <w:rPr>
                <w:rFonts w:ascii="Arial" w:hAnsi="Arial" w:cs="Arial"/>
                <w:szCs w:val="24"/>
              </w:rPr>
              <w:t>Assist with the operational maintenance of the Authorities street lighting stock, illuminated signs and all other associated electrical assets.</w:t>
            </w:r>
          </w:p>
          <w:p w14:paraId="595B8F7B" w14:textId="61E88043" w:rsidR="0087494B" w:rsidRPr="003F7E48" w:rsidRDefault="0087494B" w:rsidP="0087494B">
            <w:pPr>
              <w:pStyle w:val="ListParagraph"/>
              <w:numPr>
                <w:ilvl w:val="0"/>
                <w:numId w:val="49"/>
              </w:numPr>
              <w:spacing w:after="120"/>
              <w:ind w:left="447" w:hanging="425"/>
              <w:jc w:val="left"/>
              <w:rPr>
                <w:rFonts w:ascii="Arial" w:hAnsi="Arial" w:cs="Arial"/>
                <w:szCs w:val="24"/>
              </w:rPr>
            </w:pPr>
            <w:r w:rsidRPr="003F7E48">
              <w:rPr>
                <w:rFonts w:ascii="Arial" w:hAnsi="Arial" w:cs="Arial"/>
                <w:szCs w:val="24"/>
              </w:rPr>
              <w:t>Ensure data recorded on the Authorities asset management system, Alloy is maintained as up to date as possible</w:t>
            </w:r>
            <w:r w:rsidRPr="003F7E48">
              <w:rPr>
                <w:rFonts w:ascii="Arial" w:hAnsi="Arial" w:cs="Arial"/>
                <w:szCs w:val="24"/>
              </w:rPr>
              <w:t>.</w:t>
            </w:r>
            <w:r w:rsidR="00206D08">
              <w:rPr>
                <w:rFonts w:ascii="Arial" w:hAnsi="Arial" w:cs="Arial"/>
                <w:szCs w:val="24"/>
              </w:rPr>
              <w:t xml:space="preserve">  Identify and implement improvements to the Alloy system.</w:t>
            </w:r>
          </w:p>
          <w:p w14:paraId="289C3528" w14:textId="77777777" w:rsidR="0087494B" w:rsidRPr="003F7E48" w:rsidRDefault="0087494B" w:rsidP="0087494B">
            <w:pPr>
              <w:pStyle w:val="ListParagraph"/>
              <w:numPr>
                <w:ilvl w:val="0"/>
                <w:numId w:val="49"/>
              </w:numPr>
              <w:spacing w:after="120"/>
              <w:ind w:left="447" w:hanging="425"/>
              <w:jc w:val="left"/>
              <w:rPr>
                <w:rFonts w:ascii="Arial" w:hAnsi="Arial" w:cs="Arial"/>
                <w:szCs w:val="24"/>
              </w:rPr>
            </w:pPr>
            <w:r w:rsidRPr="003F7E48">
              <w:rPr>
                <w:rFonts w:ascii="Arial" w:hAnsi="Arial" w:cs="Arial"/>
                <w:szCs w:val="24"/>
              </w:rPr>
              <w:t>Using relevant condition survey data, expenditure information, customer feedback and working with relevant colleagues develop and compile annual priority programmes of work for street lighting and electrical asset maintenance ensuring the efficient and effective management of all highway assets.</w:t>
            </w:r>
          </w:p>
          <w:p w14:paraId="0BB00059" w14:textId="77777777" w:rsidR="0087494B" w:rsidRPr="003F7E48" w:rsidRDefault="0087494B" w:rsidP="0087494B">
            <w:pPr>
              <w:pStyle w:val="ListParagraph"/>
              <w:numPr>
                <w:ilvl w:val="0"/>
                <w:numId w:val="49"/>
              </w:numPr>
              <w:spacing w:after="120"/>
              <w:ind w:left="447" w:hanging="425"/>
              <w:jc w:val="left"/>
              <w:rPr>
                <w:rFonts w:ascii="Arial" w:hAnsi="Arial" w:cs="Arial"/>
                <w:szCs w:val="24"/>
              </w:rPr>
            </w:pPr>
            <w:r w:rsidRPr="003F7E48">
              <w:rPr>
                <w:rFonts w:ascii="Arial" w:hAnsi="Arial" w:cs="Arial"/>
                <w:szCs w:val="24"/>
              </w:rPr>
              <w:t>Manage and deliver street lighting asset capital and revenue maintenance annual programmes of work.</w:t>
            </w:r>
          </w:p>
          <w:p w14:paraId="7A0A0E60" w14:textId="77777777" w:rsidR="0087494B" w:rsidRPr="003F7E48" w:rsidRDefault="0087494B" w:rsidP="006C6E11">
            <w:pPr>
              <w:pStyle w:val="ListParagraph"/>
              <w:numPr>
                <w:ilvl w:val="0"/>
                <w:numId w:val="49"/>
              </w:numPr>
              <w:spacing w:after="120"/>
              <w:ind w:left="447" w:hanging="425"/>
              <w:jc w:val="left"/>
              <w:rPr>
                <w:rFonts w:ascii="Arial" w:hAnsi="Arial" w:cs="Arial"/>
                <w:szCs w:val="24"/>
              </w:rPr>
            </w:pPr>
            <w:r w:rsidRPr="003F7E48">
              <w:rPr>
                <w:rFonts w:ascii="Arial" w:hAnsi="Arial" w:cs="Arial"/>
                <w:szCs w:val="24"/>
              </w:rPr>
              <w:t>Manage the design and development of a wide range of schemes ensuring delivery to time and budget in accordance with the Council’s corporate requirements.</w:t>
            </w:r>
          </w:p>
          <w:p w14:paraId="6ED673FB" w14:textId="77777777" w:rsidR="0087494B" w:rsidRPr="003F7E48" w:rsidRDefault="0087494B" w:rsidP="006C6E11">
            <w:pPr>
              <w:pStyle w:val="ListParagraph"/>
              <w:numPr>
                <w:ilvl w:val="0"/>
                <w:numId w:val="49"/>
              </w:numPr>
              <w:spacing w:after="120"/>
              <w:ind w:left="447" w:hanging="425"/>
              <w:jc w:val="left"/>
              <w:rPr>
                <w:rFonts w:ascii="Arial" w:hAnsi="Arial" w:cs="Arial"/>
                <w:szCs w:val="24"/>
              </w:rPr>
            </w:pPr>
            <w:r w:rsidRPr="003F7E48">
              <w:rPr>
                <w:rFonts w:ascii="Arial" w:hAnsi="Arial" w:cs="Arial"/>
                <w:szCs w:val="24"/>
              </w:rPr>
              <w:t>Ensure your own and relevant colleagues continued knowledge development in the latest techniques and innovations across relevant highway assets.</w:t>
            </w:r>
          </w:p>
          <w:p w14:paraId="342C4ECF" w14:textId="0917CA82" w:rsidR="0087494B" w:rsidRPr="003F7E48" w:rsidRDefault="0087494B" w:rsidP="006C6E11">
            <w:pPr>
              <w:pStyle w:val="ListParagraph"/>
              <w:numPr>
                <w:ilvl w:val="0"/>
                <w:numId w:val="49"/>
              </w:numPr>
              <w:spacing w:after="120"/>
              <w:ind w:left="447" w:hanging="425"/>
              <w:jc w:val="left"/>
              <w:rPr>
                <w:rFonts w:ascii="Arial" w:hAnsi="Arial" w:cs="Arial"/>
                <w:szCs w:val="24"/>
              </w:rPr>
            </w:pPr>
            <w:r w:rsidRPr="003F7E48">
              <w:rPr>
                <w:rFonts w:ascii="Arial" w:hAnsi="Arial" w:cs="Arial"/>
                <w:szCs w:val="24"/>
              </w:rPr>
              <w:t>Ensure Health and Safety files with accurate records of assets and works (as built drawings) are retained in accordance with the statutory/corporate guidelines and have a working knowledge of Construction Design and Management Act 2015.</w:t>
            </w:r>
          </w:p>
          <w:p w14:paraId="22D820F6" w14:textId="77777777" w:rsidR="0087494B" w:rsidRPr="003F7E48" w:rsidRDefault="0087494B" w:rsidP="006C6E11">
            <w:pPr>
              <w:pStyle w:val="ListParagraph"/>
              <w:numPr>
                <w:ilvl w:val="0"/>
                <w:numId w:val="49"/>
              </w:numPr>
              <w:spacing w:after="120"/>
              <w:ind w:left="447" w:hanging="425"/>
              <w:jc w:val="left"/>
              <w:rPr>
                <w:rFonts w:ascii="Arial" w:hAnsi="Arial" w:cs="Arial"/>
                <w:szCs w:val="24"/>
              </w:rPr>
            </w:pPr>
            <w:r w:rsidRPr="003F7E48">
              <w:rPr>
                <w:rFonts w:ascii="Arial" w:hAnsi="Arial" w:cs="Arial"/>
                <w:szCs w:val="24"/>
              </w:rPr>
              <w:t>Manage procurement and development of a wide range of works contracts and ensure contractual compliance by all relevant parties.  Encourage collaborative working between engaged supply chain contractors for effective and efficient project delivery.</w:t>
            </w:r>
          </w:p>
          <w:p w14:paraId="587534F6" w14:textId="77777777" w:rsidR="0087494B" w:rsidRPr="003F7E48" w:rsidRDefault="0087494B" w:rsidP="006C6E11">
            <w:pPr>
              <w:pStyle w:val="ListParagraph"/>
              <w:numPr>
                <w:ilvl w:val="0"/>
                <w:numId w:val="49"/>
              </w:numPr>
              <w:spacing w:after="120"/>
              <w:ind w:left="447" w:hanging="425"/>
              <w:jc w:val="left"/>
              <w:rPr>
                <w:rFonts w:ascii="Arial" w:hAnsi="Arial" w:cs="Arial"/>
                <w:szCs w:val="24"/>
              </w:rPr>
            </w:pPr>
            <w:r w:rsidRPr="003F7E48">
              <w:rPr>
                <w:rFonts w:ascii="Arial" w:hAnsi="Arial" w:cs="Arial"/>
                <w:szCs w:val="24"/>
              </w:rPr>
              <w:t>Ensure existing contracts are managed and administered in accordance with the defined contract terms and conditions.</w:t>
            </w:r>
          </w:p>
          <w:p w14:paraId="237DB908" w14:textId="4009E128" w:rsidR="0087494B" w:rsidRPr="003F7E48" w:rsidRDefault="0087494B" w:rsidP="006C6E11">
            <w:pPr>
              <w:pStyle w:val="ListParagraph"/>
              <w:numPr>
                <w:ilvl w:val="0"/>
                <w:numId w:val="49"/>
              </w:numPr>
              <w:spacing w:after="120"/>
              <w:ind w:left="447" w:hanging="425"/>
              <w:jc w:val="left"/>
              <w:rPr>
                <w:rFonts w:ascii="Arial" w:hAnsi="Arial" w:cs="Arial"/>
                <w:szCs w:val="24"/>
              </w:rPr>
            </w:pPr>
            <w:r w:rsidRPr="003F7E48">
              <w:rPr>
                <w:rFonts w:ascii="Arial" w:hAnsi="Arial" w:cs="Arial"/>
                <w:szCs w:val="24"/>
              </w:rPr>
              <w:t>Ensure compliance with the requirement</w:t>
            </w:r>
            <w:r w:rsidR="0035771D">
              <w:rPr>
                <w:rFonts w:ascii="Arial" w:hAnsi="Arial" w:cs="Arial"/>
                <w:szCs w:val="24"/>
              </w:rPr>
              <w:t>s</w:t>
            </w:r>
            <w:r w:rsidRPr="003F7E48">
              <w:rPr>
                <w:rFonts w:ascii="Arial" w:hAnsi="Arial" w:cs="Arial"/>
                <w:szCs w:val="24"/>
              </w:rPr>
              <w:t xml:space="preserve"> of all the HEA (Highway Electrical sector scheme).</w:t>
            </w:r>
          </w:p>
          <w:p w14:paraId="29301E75" w14:textId="77777777" w:rsidR="0087494B" w:rsidRPr="003F7E48" w:rsidRDefault="0087494B" w:rsidP="006C6E11">
            <w:pPr>
              <w:pStyle w:val="ListParagraph"/>
              <w:numPr>
                <w:ilvl w:val="0"/>
                <w:numId w:val="49"/>
              </w:numPr>
              <w:spacing w:after="120"/>
              <w:ind w:left="447" w:hanging="425"/>
              <w:jc w:val="left"/>
              <w:rPr>
                <w:rFonts w:ascii="Arial" w:hAnsi="Arial" w:cs="Arial"/>
                <w:szCs w:val="24"/>
              </w:rPr>
            </w:pPr>
            <w:r w:rsidRPr="003F7E48">
              <w:rPr>
                <w:rFonts w:ascii="Arial" w:hAnsi="Arial" w:cs="Arial"/>
                <w:szCs w:val="24"/>
              </w:rPr>
              <w:t>Ensure scheme valuation, remeasurement and settlement of claims is undertaken in an expeditious and efficient manner in accordance with Council Standing Orders.</w:t>
            </w:r>
          </w:p>
          <w:p w14:paraId="360D2AF9" w14:textId="77777777" w:rsidR="0087494B" w:rsidRPr="003F7E48" w:rsidRDefault="0087494B" w:rsidP="006C6E11">
            <w:pPr>
              <w:pStyle w:val="ListParagraph"/>
              <w:numPr>
                <w:ilvl w:val="0"/>
                <w:numId w:val="49"/>
              </w:numPr>
              <w:spacing w:after="120"/>
              <w:ind w:left="306" w:hanging="284"/>
              <w:jc w:val="left"/>
              <w:rPr>
                <w:rFonts w:ascii="Arial" w:hAnsi="Arial" w:cs="Arial"/>
                <w:szCs w:val="24"/>
              </w:rPr>
            </w:pPr>
            <w:r w:rsidRPr="003F7E48">
              <w:rPr>
                <w:rFonts w:ascii="Arial" w:hAnsi="Arial" w:cs="Arial"/>
                <w:szCs w:val="24"/>
              </w:rPr>
              <w:lastRenderedPageBreak/>
              <w:t>Evaluate applications, requests for technical approvals, calculate bonds and commuted sums and negotiate on behalf of the Council with a wide range of contracts.</w:t>
            </w:r>
          </w:p>
          <w:p w14:paraId="32365C56" w14:textId="30E8BEF5" w:rsidR="0087494B" w:rsidRPr="003F7E48" w:rsidRDefault="0087494B" w:rsidP="006C6E11">
            <w:pPr>
              <w:pStyle w:val="ListParagraph"/>
              <w:numPr>
                <w:ilvl w:val="0"/>
                <w:numId w:val="49"/>
              </w:numPr>
              <w:spacing w:after="120"/>
              <w:ind w:left="306" w:hanging="284"/>
              <w:jc w:val="left"/>
              <w:rPr>
                <w:rFonts w:ascii="Arial" w:hAnsi="Arial" w:cs="Arial"/>
                <w:szCs w:val="24"/>
              </w:rPr>
            </w:pPr>
            <w:r w:rsidRPr="003F7E48">
              <w:rPr>
                <w:rFonts w:ascii="Arial" w:hAnsi="Arial" w:cs="Arial"/>
                <w:szCs w:val="24"/>
              </w:rPr>
              <w:t>Ensure all Street Lighting and Electrical designs comply with the requirement of current standards, BS-EN</w:t>
            </w:r>
            <w:r w:rsidR="005B4E8F">
              <w:rPr>
                <w:rFonts w:ascii="Arial" w:hAnsi="Arial" w:cs="Arial"/>
                <w:szCs w:val="24"/>
              </w:rPr>
              <w:t xml:space="preserve"> 13201, BS5489 and BS7671</w:t>
            </w:r>
            <w:r w:rsidRPr="003F7E48">
              <w:rPr>
                <w:rFonts w:ascii="Arial" w:hAnsi="Arial" w:cs="Arial"/>
                <w:szCs w:val="24"/>
              </w:rPr>
              <w:t>.</w:t>
            </w:r>
          </w:p>
          <w:p w14:paraId="6A812CD3" w14:textId="77777777" w:rsidR="0087494B" w:rsidRPr="003F7E48" w:rsidRDefault="0087494B" w:rsidP="006C6E11">
            <w:pPr>
              <w:pStyle w:val="ListParagraph"/>
              <w:numPr>
                <w:ilvl w:val="0"/>
                <w:numId w:val="49"/>
              </w:numPr>
              <w:spacing w:after="120"/>
              <w:ind w:left="306" w:hanging="284"/>
              <w:jc w:val="left"/>
              <w:rPr>
                <w:rFonts w:ascii="Arial" w:hAnsi="Arial" w:cs="Arial"/>
                <w:szCs w:val="24"/>
              </w:rPr>
            </w:pPr>
            <w:r w:rsidRPr="003F7E48">
              <w:rPr>
                <w:rFonts w:ascii="Arial" w:hAnsi="Arial" w:cs="Arial"/>
                <w:szCs w:val="24"/>
              </w:rPr>
              <w:t>Provide expert advice and information to ensure that the statutory Highway Authority duties are fulfilled.</w:t>
            </w:r>
          </w:p>
          <w:p w14:paraId="78A195D5" w14:textId="77777777" w:rsidR="0087494B" w:rsidRPr="003F7E48" w:rsidRDefault="0087494B" w:rsidP="006C6E11">
            <w:pPr>
              <w:pStyle w:val="ListParagraph"/>
              <w:numPr>
                <w:ilvl w:val="0"/>
                <w:numId w:val="49"/>
              </w:numPr>
              <w:spacing w:after="120"/>
              <w:ind w:left="306" w:hanging="284"/>
              <w:jc w:val="left"/>
              <w:rPr>
                <w:rFonts w:ascii="Arial" w:hAnsi="Arial" w:cs="Arial"/>
                <w:szCs w:val="24"/>
              </w:rPr>
            </w:pPr>
            <w:r w:rsidRPr="003F7E48">
              <w:rPr>
                <w:rFonts w:ascii="Arial" w:hAnsi="Arial" w:cs="Arial"/>
                <w:szCs w:val="24"/>
              </w:rPr>
              <w:t>Manage relationships with supply chain, members of the public and other interest groups in the successful delivery of the Highways and Traffic Service.</w:t>
            </w:r>
          </w:p>
          <w:p w14:paraId="69FDFDE5" w14:textId="77777777" w:rsidR="0087494B" w:rsidRPr="003F7E48" w:rsidRDefault="0087494B" w:rsidP="006C6E11">
            <w:pPr>
              <w:pStyle w:val="ListParagraph"/>
              <w:numPr>
                <w:ilvl w:val="0"/>
                <w:numId w:val="49"/>
              </w:numPr>
              <w:spacing w:after="120"/>
              <w:ind w:left="306" w:hanging="284"/>
              <w:jc w:val="left"/>
              <w:rPr>
                <w:rFonts w:ascii="Arial" w:hAnsi="Arial" w:cs="Arial"/>
                <w:szCs w:val="24"/>
              </w:rPr>
            </w:pPr>
            <w:r w:rsidRPr="003F7E48">
              <w:rPr>
                <w:rFonts w:ascii="Arial" w:hAnsi="Arial" w:cs="Arial"/>
                <w:szCs w:val="24"/>
              </w:rPr>
              <w:t>Ensure customer representations are dealt with appropriately on relevant schemes in a professional and responsive manner.</w:t>
            </w:r>
          </w:p>
          <w:p w14:paraId="50021B39" w14:textId="77777777" w:rsidR="0087494B" w:rsidRPr="003F7E48" w:rsidRDefault="0087494B" w:rsidP="006C6E11">
            <w:pPr>
              <w:pStyle w:val="ListParagraph"/>
              <w:numPr>
                <w:ilvl w:val="0"/>
                <w:numId w:val="49"/>
              </w:numPr>
              <w:spacing w:after="120"/>
              <w:ind w:left="306" w:hanging="284"/>
              <w:jc w:val="left"/>
              <w:rPr>
                <w:rFonts w:ascii="Arial" w:hAnsi="Arial" w:cs="Arial"/>
                <w:szCs w:val="24"/>
              </w:rPr>
            </w:pPr>
            <w:r w:rsidRPr="003F7E48">
              <w:rPr>
                <w:rFonts w:ascii="Arial" w:hAnsi="Arial" w:cs="Arial"/>
                <w:szCs w:val="24"/>
              </w:rPr>
              <w:t xml:space="preserve">Oversee relevant public consultation arrangements for work delivery including suitable feedback surveys once works have been completed, taking account of the information provided in the delivery of future works. </w:t>
            </w:r>
          </w:p>
          <w:p w14:paraId="7BDB3C29" w14:textId="77777777" w:rsidR="0087494B" w:rsidRPr="003F7E48" w:rsidRDefault="0087494B" w:rsidP="006C6E11">
            <w:pPr>
              <w:pStyle w:val="ListParagraph"/>
              <w:numPr>
                <w:ilvl w:val="0"/>
                <w:numId w:val="49"/>
              </w:numPr>
              <w:spacing w:after="120"/>
              <w:ind w:left="306" w:hanging="284"/>
              <w:jc w:val="left"/>
              <w:rPr>
                <w:rFonts w:ascii="Arial" w:hAnsi="Arial" w:cs="Arial"/>
                <w:szCs w:val="24"/>
              </w:rPr>
            </w:pPr>
            <w:r w:rsidRPr="003F7E48">
              <w:rPr>
                <w:rFonts w:ascii="Arial" w:hAnsi="Arial" w:cs="Arial"/>
                <w:szCs w:val="24"/>
              </w:rPr>
              <w:t>Ensure that all schemes and operational arrangements are undertaken safely and co-ordinated through the street work registration process, including emergency works.</w:t>
            </w:r>
          </w:p>
          <w:p w14:paraId="483C7D11" w14:textId="3B0E3CB8" w:rsidR="00247305" w:rsidRPr="00DE7B05" w:rsidRDefault="0087494B" w:rsidP="006C6E11">
            <w:pPr>
              <w:pStyle w:val="ListParagraph"/>
              <w:numPr>
                <w:ilvl w:val="0"/>
                <w:numId w:val="49"/>
              </w:numPr>
              <w:spacing w:after="120"/>
              <w:ind w:left="306" w:hanging="284"/>
              <w:jc w:val="left"/>
              <w:rPr>
                <w:rFonts w:ascii="Arial" w:hAnsi="Arial" w:cs="Arial"/>
                <w:b/>
                <w:bCs/>
                <w:szCs w:val="24"/>
              </w:rPr>
            </w:pPr>
            <w:r w:rsidRPr="003F7E48">
              <w:rPr>
                <w:rFonts w:ascii="Arial" w:hAnsi="Arial" w:cs="Arial"/>
                <w:szCs w:val="24"/>
              </w:rPr>
              <w:t>Contribute to the co-ordination of “out of hours” operations, ensuring an effective response to emergency incidents across the network.</w:t>
            </w:r>
          </w:p>
        </w:tc>
      </w:tr>
      <w:tr w:rsidR="00247305" w14:paraId="7D32AB88" w14:textId="77777777" w:rsidTr="0DC74378">
        <w:tc>
          <w:tcPr>
            <w:tcW w:w="9016" w:type="dxa"/>
            <w:gridSpan w:val="4"/>
            <w:shd w:val="clear" w:color="auto" w:fill="D9D9D9" w:themeFill="background1" w:themeFillShade="D9"/>
          </w:tcPr>
          <w:p w14:paraId="2B8DE263" w14:textId="1822C266" w:rsidR="00247305" w:rsidRDefault="00247305" w:rsidP="004700AB">
            <w:pPr>
              <w:rPr>
                <w:rFonts w:ascii="Arial" w:hAnsi="Arial" w:cs="Arial"/>
                <w:b/>
                <w:bCs/>
                <w:sz w:val="24"/>
                <w:szCs w:val="24"/>
              </w:rPr>
            </w:pPr>
            <w:r>
              <w:rPr>
                <w:rFonts w:ascii="Arial" w:hAnsi="Arial" w:cs="Arial"/>
                <w:b/>
                <w:bCs/>
                <w:sz w:val="24"/>
                <w:szCs w:val="24"/>
              </w:rPr>
              <w:lastRenderedPageBreak/>
              <w:t>Professional Memberships:</w:t>
            </w:r>
          </w:p>
        </w:tc>
      </w:tr>
      <w:tr w:rsidR="00447422" w14:paraId="5515A493" w14:textId="77777777" w:rsidTr="0DC74378">
        <w:tc>
          <w:tcPr>
            <w:tcW w:w="9016" w:type="dxa"/>
            <w:gridSpan w:val="4"/>
            <w:shd w:val="clear" w:color="auto" w:fill="FFFFFF" w:themeFill="background1"/>
          </w:tcPr>
          <w:p w14:paraId="60AFD89B" w14:textId="27D22BB9" w:rsidR="00247305" w:rsidRPr="00095F93" w:rsidRDefault="0041221E" w:rsidP="006C6E11">
            <w:pPr>
              <w:pStyle w:val="ListParagraph"/>
              <w:numPr>
                <w:ilvl w:val="0"/>
                <w:numId w:val="44"/>
              </w:numPr>
              <w:rPr>
                <w:rFonts w:ascii="Arial" w:hAnsi="Arial" w:cs="Arial"/>
                <w:b/>
                <w:bCs/>
                <w:szCs w:val="24"/>
              </w:rPr>
            </w:pPr>
            <w:r w:rsidRPr="00F56FCE">
              <w:rPr>
                <w:rFonts w:ascii="Arial" w:hAnsi="Arial" w:cs="Arial"/>
                <w:szCs w:val="24"/>
              </w:rPr>
              <w:t>Recognised relevant professional membership</w:t>
            </w:r>
            <w:r w:rsidR="00107519">
              <w:rPr>
                <w:rFonts w:ascii="Arial" w:hAnsi="Arial" w:cs="Arial"/>
                <w:szCs w:val="24"/>
              </w:rPr>
              <w:t xml:space="preserve"> such as</w:t>
            </w:r>
            <w:r w:rsidR="005B4E8F">
              <w:rPr>
                <w:rFonts w:ascii="Arial" w:hAnsi="Arial" w:cs="Arial"/>
                <w:szCs w:val="24"/>
              </w:rPr>
              <w:t xml:space="preserve"> Institution of Lighting Professionals,</w:t>
            </w:r>
            <w:r w:rsidR="00107519">
              <w:rPr>
                <w:rFonts w:ascii="Arial" w:hAnsi="Arial" w:cs="Arial"/>
                <w:szCs w:val="24"/>
              </w:rPr>
              <w:t xml:space="preserve"> Institution of Civil Engineers, Chartered Institution of Highways &amp; Transportation </w:t>
            </w:r>
            <w:r w:rsidR="007038B8">
              <w:rPr>
                <w:rFonts w:ascii="Arial" w:hAnsi="Arial" w:cs="Arial"/>
                <w:szCs w:val="24"/>
              </w:rPr>
              <w:t>or Institute of Highway Engineers</w:t>
            </w:r>
            <w:r w:rsidR="0077502D">
              <w:rPr>
                <w:rFonts w:ascii="Arial" w:hAnsi="Arial" w:cs="Arial"/>
                <w:szCs w:val="24"/>
              </w:rPr>
              <w:t xml:space="preserve"> is desirable</w:t>
            </w:r>
            <w:r w:rsidR="007038B8">
              <w:rPr>
                <w:rFonts w:ascii="Arial" w:hAnsi="Arial" w:cs="Arial"/>
                <w:szCs w:val="24"/>
              </w:rPr>
              <w:t>.</w:t>
            </w:r>
          </w:p>
        </w:tc>
      </w:tr>
      <w:tr w:rsidR="00247305" w14:paraId="735E630E" w14:textId="77777777" w:rsidTr="0DC74378">
        <w:tc>
          <w:tcPr>
            <w:tcW w:w="9016" w:type="dxa"/>
            <w:gridSpan w:val="4"/>
            <w:shd w:val="clear" w:color="auto" w:fill="D9D9D9" w:themeFill="background1" w:themeFillShade="D9"/>
          </w:tcPr>
          <w:p w14:paraId="47A3D63B" w14:textId="0CE3003B" w:rsidR="00247305" w:rsidRDefault="00247305" w:rsidP="00247305">
            <w:pPr>
              <w:rPr>
                <w:rFonts w:ascii="Arial" w:hAnsi="Arial" w:cs="Arial"/>
                <w:b/>
                <w:bCs/>
                <w:sz w:val="24"/>
                <w:szCs w:val="24"/>
              </w:rPr>
            </w:pPr>
            <w:r>
              <w:rPr>
                <w:rFonts w:ascii="Arial" w:hAnsi="Arial" w:cs="Arial"/>
                <w:b/>
                <w:bCs/>
                <w:sz w:val="24"/>
                <w:szCs w:val="24"/>
              </w:rPr>
              <w:t>Additional Duties Specific to this Role:</w:t>
            </w:r>
          </w:p>
        </w:tc>
      </w:tr>
      <w:tr w:rsidR="00247305" w14:paraId="5BAF4CF5" w14:textId="77777777" w:rsidTr="0DC74378">
        <w:trPr>
          <w:trHeight w:val="848"/>
        </w:trPr>
        <w:tc>
          <w:tcPr>
            <w:tcW w:w="9016" w:type="dxa"/>
            <w:gridSpan w:val="4"/>
            <w:shd w:val="clear" w:color="auto" w:fill="FFFFFF" w:themeFill="background1"/>
          </w:tcPr>
          <w:p w14:paraId="4A3E8634" w14:textId="1BD91473" w:rsidR="0077502D" w:rsidRPr="0077502D" w:rsidRDefault="00E26559" w:rsidP="006C6E11">
            <w:pPr>
              <w:pStyle w:val="ListParagraph"/>
              <w:numPr>
                <w:ilvl w:val="0"/>
                <w:numId w:val="44"/>
              </w:numPr>
              <w:rPr>
                <w:rFonts w:ascii="Arial" w:hAnsi="Arial" w:cs="Arial"/>
                <w:szCs w:val="24"/>
              </w:rPr>
            </w:pPr>
            <w:r w:rsidRPr="00D14156">
              <w:rPr>
                <w:rFonts w:ascii="Arial" w:hAnsi="Arial" w:cs="Arial"/>
                <w:szCs w:val="24"/>
              </w:rPr>
              <w:t>Occasional out of hours working to provide network management support and advice in relation to incidents and events.</w:t>
            </w:r>
          </w:p>
        </w:tc>
      </w:tr>
      <w:tr w:rsidR="00247305" w14:paraId="19ED29DC" w14:textId="77777777" w:rsidTr="0DC74378">
        <w:tc>
          <w:tcPr>
            <w:tcW w:w="4673" w:type="dxa"/>
            <w:shd w:val="clear" w:color="auto" w:fill="D9D9D9" w:themeFill="background1" w:themeFillShade="D9"/>
          </w:tcPr>
          <w:p w14:paraId="331E3D3A" w14:textId="4F28BD97" w:rsidR="00247305" w:rsidRPr="00095F93" w:rsidRDefault="00247305" w:rsidP="00247305">
            <w:pPr>
              <w:rPr>
                <w:rFonts w:ascii="Arial" w:hAnsi="Arial" w:cs="Arial"/>
                <w:b/>
                <w:bCs/>
                <w:sz w:val="24"/>
                <w:szCs w:val="24"/>
              </w:rPr>
            </w:pPr>
            <w:r w:rsidRPr="00095F93">
              <w:rPr>
                <w:rFonts w:ascii="Arial" w:hAnsi="Arial" w:cs="Arial"/>
                <w:b/>
                <w:bCs/>
                <w:sz w:val="24"/>
                <w:szCs w:val="24"/>
              </w:rPr>
              <w:t>DBS:</w:t>
            </w:r>
          </w:p>
        </w:tc>
        <w:tc>
          <w:tcPr>
            <w:tcW w:w="1701" w:type="dxa"/>
            <w:shd w:val="clear" w:color="auto" w:fill="D9D9D9" w:themeFill="background1" w:themeFillShade="D9"/>
          </w:tcPr>
          <w:p w14:paraId="7C2DDAC5" w14:textId="3C5F6E31" w:rsidR="00247305" w:rsidRPr="00095F93" w:rsidRDefault="00247305" w:rsidP="00247305">
            <w:pPr>
              <w:jc w:val="center"/>
              <w:rPr>
                <w:rFonts w:ascii="Arial" w:hAnsi="Arial" w:cs="Arial"/>
                <w:b/>
                <w:bCs/>
                <w:sz w:val="24"/>
                <w:szCs w:val="24"/>
              </w:rPr>
            </w:pPr>
          </w:p>
        </w:tc>
        <w:tc>
          <w:tcPr>
            <w:tcW w:w="1005" w:type="dxa"/>
            <w:shd w:val="clear" w:color="auto" w:fill="D9D9D9" w:themeFill="background1" w:themeFillShade="D9"/>
          </w:tcPr>
          <w:p w14:paraId="062EAEDB" w14:textId="118A002B" w:rsidR="00247305" w:rsidRPr="00095F93" w:rsidRDefault="00247305" w:rsidP="00247305">
            <w:pPr>
              <w:jc w:val="center"/>
              <w:rPr>
                <w:rFonts w:ascii="Arial" w:hAnsi="Arial" w:cs="Arial"/>
                <w:b/>
                <w:bCs/>
                <w:sz w:val="24"/>
                <w:szCs w:val="24"/>
              </w:rPr>
            </w:pPr>
          </w:p>
        </w:tc>
        <w:tc>
          <w:tcPr>
            <w:tcW w:w="1637" w:type="dxa"/>
            <w:shd w:val="clear" w:color="auto" w:fill="D9D9D9" w:themeFill="background1" w:themeFillShade="D9"/>
          </w:tcPr>
          <w:p w14:paraId="2A1F9D95" w14:textId="67C44449" w:rsidR="00247305" w:rsidRPr="00095F93" w:rsidRDefault="00397CB6" w:rsidP="00247305">
            <w:pPr>
              <w:jc w:val="center"/>
              <w:rPr>
                <w:rFonts w:ascii="Arial" w:hAnsi="Arial" w:cs="Arial"/>
                <w:b/>
                <w:bCs/>
                <w:sz w:val="24"/>
                <w:szCs w:val="24"/>
              </w:rPr>
            </w:pPr>
            <w:r>
              <w:rPr>
                <w:rFonts w:ascii="Arial" w:hAnsi="Arial" w:cs="Arial"/>
                <w:b/>
                <w:bCs/>
                <w:sz w:val="24"/>
                <w:szCs w:val="24"/>
              </w:rPr>
              <w:t>No</w:t>
            </w:r>
          </w:p>
        </w:tc>
      </w:tr>
      <w:tr w:rsidR="00247305" w14:paraId="5A31597F" w14:textId="77777777" w:rsidTr="0DC74378">
        <w:tc>
          <w:tcPr>
            <w:tcW w:w="4673" w:type="dxa"/>
            <w:shd w:val="clear" w:color="auto" w:fill="FFFFFF" w:themeFill="background1"/>
          </w:tcPr>
          <w:p w14:paraId="03B7B8E1" w14:textId="77777777" w:rsidR="00247305" w:rsidRPr="00D404A2" w:rsidRDefault="00247305" w:rsidP="00247305">
            <w:pPr>
              <w:rPr>
                <w:rFonts w:ascii="Arial" w:hAnsi="Arial" w:cs="Arial"/>
                <w:sz w:val="24"/>
                <w:szCs w:val="24"/>
              </w:rPr>
            </w:pPr>
          </w:p>
        </w:tc>
        <w:tc>
          <w:tcPr>
            <w:tcW w:w="1701" w:type="dxa"/>
          </w:tcPr>
          <w:p w14:paraId="3A3C33A1" w14:textId="77777777" w:rsidR="00247305" w:rsidRPr="00D404A2" w:rsidRDefault="00247305" w:rsidP="00247305">
            <w:pPr>
              <w:jc w:val="center"/>
              <w:rPr>
                <w:rFonts w:ascii="Arial" w:hAnsi="Arial" w:cs="Arial"/>
                <w:sz w:val="24"/>
                <w:szCs w:val="24"/>
              </w:rPr>
            </w:pPr>
          </w:p>
        </w:tc>
        <w:tc>
          <w:tcPr>
            <w:tcW w:w="1005" w:type="dxa"/>
          </w:tcPr>
          <w:p w14:paraId="3295818E" w14:textId="77777777" w:rsidR="00247305" w:rsidRPr="00D404A2" w:rsidRDefault="00247305" w:rsidP="00247305">
            <w:pPr>
              <w:jc w:val="center"/>
              <w:rPr>
                <w:rFonts w:ascii="Arial" w:hAnsi="Arial" w:cs="Arial"/>
                <w:sz w:val="24"/>
                <w:szCs w:val="24"/>
              </w:rPr>
            </w:pPr>
          </w:p>
        </w:tc>
        <w:tc>
          <w:tcPr>
            <w:tcW w:w="1637" w:type="dxa"/>
          </w:tcPr>
          <w:p w14:paraId="2C97E4CD" w14:textId="77777777" w:rsidR="00247305" w:rsidRPr="00D404A2" w:rsidRDefault="00247305" w:rsidP="00247305">
            <w:pPr>
              <w:jc w:val="center"/>
              <w:rPr>
                <w:rFonts w:ascii="Arial" w:hAnsi="Arial" w:cs="Arial"/>
                <w:sz w:val="24"/>
                <w:szCs w:val="24"/>
              </w:rPr>
            </w:pPr>
          </w:p>
        </w:tc>
      </w:tr>
      <w:tr w:rsidR="00247305" w14:paraId="18E99CDF" w14:textId="77777777" w:rsidTr="0DC74378">
        <w:tc>
          <w:tcPr>
            <w:tcW w:w="4673" w:type="dxa"/>
            <w:shd w:val="clear" w:color="auto" w:fill="D9D9D9" w:themeFill="background1" w:themeFillShade="D9"/>
          </w:tcPr>
          <w:p w14:paraId="60BE7924" w14:textId="78C83BE0" w:rsidR="00247305" w:rsidRPr="00095F93" w:rsidRDefault="00247305" w:rsidP="00247305">
            <w:pPr>
              <w:rPr>
                <w:rFonts w:ascii="Arial" w:hAnsi="Arial" w:cs="Arial"/>
                <w:b/>
                <w:bCs/>
                <w:sz w:val="24"/>
                <w:szCs w:val="24"/>
              </w:rPr>
            </w:pPr>
            <w:r w:rsidRPr="00095F93">
              <w:rPr>
                <w:rFonts w:ascii="Arial" w:hAnsi="Arial" w:cs="Arial"/>
                <w:b/>
                <w:bCs/>
                <w:sz w:val="24"/>
                <w:szCs w:val="24"/>
              </w:rPr>
              <w:t>Politically Restricted:</w:t>
            </w:r>
          </w:p>
        </w:tc>
        <w:tc>
          <w:tcPr>
            <w:tcW w:w="1701" w:type="dxa"/>
            <w:shd w:val="clear" w:color="auto" w:fill="D9D9D9" w:themeFill="background1" w:themeFillShade="D9"/>
          </w:tcPr>
          <w:p w14:paraId="063A3605" w14:textId="7D04AABE" w:rsidR="00247305" w:rsidRPr="00095F93" w:rsidRDefault="00247305" w:rsidP="00247305">
            <w:pPr>
              <w:jc w:val="center"/>
              <w:rPr>
                <w:rFonts w:ascii="Arial" w:hAnsi="Arial" w:cs="Arial"/>
                <w:b/>
                <w:bCs/>
                <w:sz w:val="24"/>
                <w:szCs w:val="24"/>
              </w:rPr>
            </w:pPr>
          </w:p>
        </w:tc>
        <w:tc>
          <w:tcPr>
            <w:tcW w:w="1005" w:type="dxa"/>
            <w:shd w:val="clear" w:color="auto" w:fill="D9D9D9" w:themeFill="background1" w:themeFillShade="D9"/>
          </w:tcPr>
          <w:p w14:paraId="02370C6D" w14:textId="2271B2E4" w:rsidR="00247305" w:rsidRPr="00095F93" w:rsidRDefault="00247305" w:rsidP="00247305">
            <w:pPr>
              <w:jc w:val="center"/>
              <w:rPr>
                <w:rFonts w:ascii="Arial" w:hAnsi="Arial" w:cs="Arial"/>
                <w:b/>
                <w:bCs/>
                <w:sz w:val="24"/>
                <w:szCs w:val="24"/>
              </w:rPr>
            </w:pPr>
          </w:p>
        </w:tc>
        <w:tc>
          <w:tcPr>
            <w:tcW w:w="1637" w:type="dxa"/>
            <w:shd w:val="clear" w:color="auto" w:fill="D9D9D9" w:themeFill="background1" w:themeFillShade="D9"/>
          </w:tcPr>
          <w:p w14:paraId="14E46454" w14:textId="55BA6B10" w:rsidR="00247305" w:rsidRPr="00095F93" w:rsidRDefault="00247305" w:rsidP="00247305">
            <w:pPr>
              <w:jc w:val="center"/>
              <w:rPr>
                <w:rFonts w:ascii="Arial" w:hAnsi="Arial" w:cs="Arial"/>
                <w:b/>
                <w:bCs/>
                <w:sz w:val="24"/>
                <w:szCs w:val="24"/>
              </w:rPr>
            </w:pPr>
            <w:r w:rsidRPr="00095F93">
              <w:rPr>
                <w:rFonts w:ascii="Arial" w:hAnsi="Arial" w:cs="Arial"/>
                <w:b/>
                <w:bCs/>
                <w:sz w:val="24"/>
                <w:szCs w:val="24"/>
              </w:rPr>
              <w:t>No</w:t>
            </w:r>
          </w:p>
        </w:tc>
      </w:tr>
      <w:tr w:rsidR="00D32C60" w14:paraId="4FCB6794" w14:textId="77777777" w:rsidTr="006C6E11">
        <w:trPr>
          <w:trHeight w:val="433"/>
        </w:trPr>
        <w:tc>
          <w:tcPr>
            <w:tcW w:w="4673" w:type="dxa"/>
            <w:shd w:val="clear" w:color="auto" w:fill="D9D9D9" w:themeFill="background1" w:themeFillShade="D9"/>
          </w:tcPr>
          <w:p w14:paraId="792C30A4" w14:textId="77777777" w:rsidR="00D32C60" w:rsidRDefault="00D32C60" w:rsidP="00247305">
            <w:pPr>
              <w:rPr>
                <w:rFonts w:ascii="Arial" w:hAnsi="Arial" w:cs="Arial"/>
                <w:b/>
                <w:bCs/>
                <w:sz w:val="24"/>
                <w:szCs w:val="24"/>
              </w:rPr>
            </w:pPr>
            <w:r w:rsidRPr="00095F93">
              <w:rPr>
                <w:rFonts w:ascii="Arial" w:hAnsi="Arial" w:cs="Arial"/>
                <w:b/>
                <w:bCs/>
                <w:sz w:val="24"/>
                <w:szCs w:val="24"/>
              </w:rPr>
              <w:t>Specify why (refer to guidance):</w:t>
            </w:r>
          </w:p>
          <w:p w14:paraId="561400D1" w14:textId="77777777" w:rsidR="00D32C60" w:rsidRDefault="00D32C60" w:rsidP="00247305">
            <w:pPr>
              <w:rPr>
                <w:rFonts w:ascii="Arial" w:hAnsi="Arial" w:cs="Arial"/>
                <w:b/>
                <w:bCs/>
                <w:sz w:val="24"/>
                <w:szCs w:val="24"/>
              </w:rPr>
            </w:pPr>
          </w:p>
          <w:p w14:paraId="7A9A873C" w14:textId="25FF99A6" w:rsidR="00D32C60" w:rsidRPr="00095F93" w:rsidRDefault="00D32C60" w:rsidP="00247305">
            <w:pPr>
              <w:rPr>
                <w:rFonts w:ascii="Arial" w:hAnsi="Arial" w:cs="Arial"/>
                <w:b/>
                <w:bCs/>
                <w:sz w:val="24"/>
                <w:szCs w:val="24"/>
              </w:rPr>
            </w:pPr>
          </w:p>
        </w:tc>
        <w:tc>
          <w:tcPr>
            <w:tcW w:w="4343" w:type="dxa"/>
            <w:gridSpan w:val="3"/>
          </w:tcPr>
          <w:p w14:paraId="08B98261" w14:textId="77777777" w:rsidR="00D32C60" w:rsidRPr="00095F93" w:rsidRDefault="00D32C60" w:rsidP="00247305">
            <w:pPr>
              <w:jc w:val="center"/>
              <w:rPr>
                <w:rFonts w:ascii="Arial" w:hAnsi="Arial" w:cs="Arial"/>
                <w:b/>
                <w:bCs/>
                <w:sz w:val="24"/>
                <w:szCs w:val="24"/>
              </w:rPr>
            </w:pPr>
          </w:p>
        </w:tc>
      </w:tr>
      <w:tr w:rsidR="00A119BD" w14:paraId="17C6ACA8" w14:textId="77777777" w:rsidTr="006C6E11">
        <w:trPr>
          <w:trHeight w:val="445"/>
        </w:trPr>
        <w:tc>
          <w:tcPr>
            <w:tcW w:w="4673" w:type="dxa"/>
            <w:shd w:val="clear" w:color="auto" w:fill="D9D9D9" w:themeFill="background1" w:themeFillShade="D9"/>
          </w:tcPr>
          <w:p w14:paraId="35E36162" w14:textId="0400F41B" w:rsidR="00A119BD" w:rsidRDefault="00A119BD" w:rsidP="00247305">
            <w:pPr>
              <w:rPr>
                <w:rFonts w:ascii="Arial" w:hAnsi="Arial" w:cs="Arial"/>
                <w:b/>
                <w:bCs/>
                <w:sz w:val="24"/>
                <w:szCs w:val="24"/>
              </w:rPr>
            </w:pPr>
            <w:r>
              <w:rPr>
                <w:rFonts w:ascii="Arial" w:hAnsi="Arial" w:cs="Arial"/>
                <w:b/>
                <w:bCs/>
                <w:sz w:val="24"/>
                <w:szCs w:val="24"/>
              </w:rPr>
              <w:t>Any Other checks – please specify:</w:t>
            </w:r>
          </w:p>
        </w:tc>
        <w:tc>
          <w:tcPr>
            <w:tcW w:w="4343" w:type="dxa"/>
            <w:gridSpan w:val="3"/>
          </w:tcPr>
          <w:p w14:paraId="6F1BC7A3" w14:textId="77777777" w:rsidR="00A119BD" w:rsidRPr="00095F93" w:rsidRDefault="00A119BD" w:rsidP="00247305">
            <w:pPr>
              <w:jc w:val="center"/>
              <w:rPr>
                <w:rFonts w:ascii="Arial" w:hAnsi="Arial" w:cs="Arial"/>
                <w:b/>
                <w:bCs/>
                <w:sz w:val="24"/>
                <w:szCs w:val="24"/>
              </w:rPr>
            </w:pPr>
          </w:p>
        </w:tc>
      </w:tr>
      <w:tr w:rsidR="00247305" w14:paraId="2E055E57" w14:textId="77777777" w:rsidTr="0DC74378">
        <w:tc>
          <w:tcPr>
            <w:tcW w:w="4673" w:type="dxa"/>
            <w:shd w:val="clear" w:color="auto" w:fill="D9D9D9" w:themeFill="background1" w:themeFillShade="D9"/>
          </w:tcPr>
          <w:p w14:paraId="32A6D943" w14:textId="404DF893" w:rsidR="00247305" w:rsidRPr="00095F93" w:rsidRDefault="00247305" w:rsidP="00247305">
            <w:pPr>
              <w:rPr>
                <w:rFonts w:ascii="Arial" w:hAnsi="Arial" w:cs="Arial"/>
                <w:b/>
                <w:bCs/>
                <w:sz w:val="24"/>
                <w:szCs w:val="24"/>
              </w:rPr>
            </w:pPr>
            <w:r w:rsidRPr="00095F93">
              <w:rPr>
                <w:rFonts w:ascii="Arial" w:hAnsi="Arial" w:cs="Arial"/>
                <w:b/>
                <w:bCs/>
                <w:sz w:val="24"/>
                <w:szCs w:val="24"/>
              </w:rPr>
              <w:t>Driving Licence:</w:t>
            </w:r>
          </w:p>
        </w:tc>
        <w:tc>
          <w:tcPr>
            <w:tcW w:w="1701" w:type="dxa"/>
            <w:shd w:val="clear" w:color="auto" w:fill="D9D9D9" w:themeFill="background1" w:themeFillShade="D9"/>
          </w:tcPr>
          <w:p w14:paraId="5C53859F" w14:textId="049B7E20" w:rsidR="00247305" w:rsidRPr="00095F93" w:rsidRDefault="00247305" w:rsidP="00247305">
            <w:pPr>
              <w:jc w:val="center"/>
              <w:rPr>
                <w:rFonts w:ascii="Arial" w:hAnsi="Arial" w:cs="Arial"/>
                <w:b/>
                <w:bCs/>
                <w:sz w:val="24"/>
                <w:szCs w:val="24"/>
              </w:rPr>
            </w:pPr>
            <w:r w:rsidRPr="00095F93">
              <w:rPr>
                <w:rFonts w:ascii="Arial" w:hAnsi="Arial" w:cs="Arial"/>
                <w:b/>
                <w:bCs/>
                <w:sz w:val="24"/>
                <w:szCs w:val="24"/>
              </w:rPr>
              <w:t>Yes</w:t>
            </w:r>
          </w:p>
        </w:tc>
        <w:tc>
          <w:tcPr>
            <w:tcW w:w="1005" w:type="dxa"/>
            <w:shd w:val="clear" w:color="auto" w:fill="D9D9D9" w:themeFill="background1" w:themeFillShade="D9"/>
          </w:tcPr>
          <w:p w14:paraId="0B39FC35" w14:textId="77777777" w:rsidR="00247305" w:rsidRPr="00095F93" w:rsidRDefault="00247305" w:rsidP="00247305">
            <w:pPr>
              <w:jc w:val="center"/>
              <w:rPr>
                <w:rFonts w:ascii="Arial" w:hAnsi="Arial" w:cs="Arial"/>
                <w:b/>
                <w:bCs/>
                <w:sz w:val="24"/>
                <w:szCs w:val="24"/>
              </w:rPr>
            </w:pPr>
          </w:p>
        </w:tc>
        <w:tc>
          <w:tcPr>
            <w:tcW w:w="1637" w:type="dxa"/>
            <w:shd w:val="clear" w:color="auto" w:fill="D9D9D9" w:themeFill="background1" w:themeFillShade="D9"/>
          </w:tcPr>
          <w:p w14:paraId="45E99BA8" w14:textId="6F7CA505" w:rsidR="00247305" w:rsidRPr="00095F93" w:rsidRDefault="00247305" w:rsidP="00247305">
            <w:pPr>
              <w:jc w:val="center"/>
              <w:rPr>
                <w:rFonts w:ascii="Arial" w:hAnsi="Arial" w:cs="Arial"/>
                <w:b/>
                <w:bCs/>
                <w:sz w:val="24"/>
                <w:szCs w:val="24"/>
              </w:rPr>
            </w:pPr>
          </w:p>
        </w:tc>
      </w:tr>
      <w:tr w:rsidR="00247305" w14:paraId="139FD9CD" w14:textId="77777777" w:rsidTr="0DC74378">
        <w:tc>
          <w:tcPr>
            <w:tcW w:w="9016" w:type="dxa"/>
            <w:gridSpan w:val="4"/>
            <w:shd w:val="clear" w:color="auto" w:fill="FFFFFF" w:themeFill="background1"/>
          </w:tcPr>
          <w:p w14:paraId="6EE64988" w14:textId="77777777" w:rsidR="00247305" w:rsidRPr="00D404A2" w:rsidRDefault="00247305" w:rsidP="00247305">
            <w:pPr>
              <w:jc w:val="center"/>
              <w:rPr>
                <w:rFonts w:ascii="Arial" w:hAnsi="Arial" w:cs="Arial"/>
                <w:sz w:val="24"/>
                <w:szCs w:val="24"/>
              </w:rPr>
            </w:pPr>
          </w:p>
        </w:tc>
      </w:tr>
      <w:tr w:rsidR="00247305" w14:paraId="3564EED8" w14:textId="77777777" w:rsidTr="0DC74378">
        <w:tc>
          <w:tcPr>
            <w:tcW w:w="4673" w:type="dxa"/>
            <w:shd w:val="clear" w:color="auto" w:fill="D9D9D9" w:themeFill="background1" w:themeFillShade="D9"/>
          </w:tcPr>
          <w:p w14:paraId="0EB8C8F9" w14:textId="199AE457" w:rsidR="00247305" w:rsidRPr="0037729B" w:rsidRDefault="00247305" w:rsidP="00247305">
            <w:pPr>
              <w:rPr>
                <w:rFonts w:ascii="Arial" w:hAnsi="Arial" w:cs="Arial"/>
                <w:b/>
                <w:bCs/>
                <w:color w:val="FF0000"/>
                <w:sz w:val="24"/>
                <w:szCs w:val="24"/>
              </w:rPr>
            </w:pPr>
            <w:r w:rsidRPr="0037729B">
              <w:rPr>
                <w:rFonts w:ascii="Arial" w:hAnsi="Arial" w:cs="Arial"/>
                <w:b/>
                <w:bCs/>
                <w:color w:val="000000" w:themeColor="text1"/>
                <w:sz w:val="24"/>
                <w:szCs w:val="24"/>
              </w:rPr>
              <w:t>Standby/Callout</w:t>
            </w:r>
            <w:r w:rsidR="004B4014">
              <w:rPr>
                <w:rFonts w:ascii="Arial" w:hAnsi="Arial" w:cs="Arial"/>
                <w:b/>
                <w:bCs/>
                <w:color w:val="000000" w:themeColor="text1"/>
                <w:sz w:val="24"/>
                <w:szCs w:val="24"/>
              </w:rPr>
              <w:t>:</w:t>
            </w:r>
          </w:p>
        </w:tc>
        <w:tc>
          <w:tcPr>
            <w:tcW w:w="1701" w:type="dxa"/>
            <w:shd w:val="clear" w:color="auto" w:fill="D9D9D9" w:themeFill="background1" w:themeFillShade="D9"/>
          </w:tcPr>
          <w:p w14:paraId="6202A5DD" w14:textId="33C57F67" w:rsidR="00247305" w:rsidRPr="0037729B" w:rsidRDefault="0077502D" w:rsidP="00247305">
            <w:pPr>
              <w:jc w:val="center"/>
              <w:rPr>
                <w:rFonts w:ascii="Arial" w:hAnsi="Arial" w:cs="Arial"/>
                <w:b/>
                <w:bCs/>
                <w:sz w:val="24"/>
                <w:szCs w:val="24"/>
              </w:rPr>
            </w:pPr>
            <w:r w:rsidRPr="00095F93">
              <w:rPr>
                <w:rFonts w:ascii="Arial" w:hAnsi="Arial" w:cs="Arial"/>
                <w:b/>
                <w:bCs/>
                <w:sz w:val="24"/>
                <w:szCs w:val="24"/>
              </w:rPr>
              <w:t>Yes</w:t>
            </w:r>
          </w:p>
        </w:tc>
        <w:tc>
          <w:tcPr>
            <w:tcW w:w="1005" w:type="dxa"/>
            <w:shd w:val="clear" w:color="auto" w:fill="D9D9D9" w:themeFill="background1" w:themeFillShade="D9"/>
          </w:tcPr>
          <w:p w14:paraId="1AA1EBF9" w14:textId="77777777" w:rsidR="00247305" w:rsidRPr="00D404A2" w:rsidRDefault="00247305" w:rsidP="00247305">
            <w:pPr>
              <w:jc w:val="center"/>
              <w:rPr>
                <w:rFonts w:ascii="Arial" w:hAnsi="Arial" w:cs="Arial"/>
                <w:sz w:val="24"/>
                <w:szCs w:val="24"/>
              </w:rPr>
            </w:pPr>
          </w:p>
        </w:tc>
        <w:tc>
          <w:tcPr>
            <w:tcW w:w="1637" w:type="dxa"/>
            <w:shd w:val="clear" w:color="auto" w:fill="D9D9D9" w:themeFill="background1" w:themeFillShade="D9"/>
          </w:tcPr>
          <w:p w14:paraId="50E67D62" w14:textId="3AB56417" w:rsidR="00247305" w:rsidRPr="0037729B" w:rsidRDefault="00247305" w:rsidP="00247305">
            <w:pPr>
              <w:jc w:val="center"/>
              <w:rPr>
                <w:rFonts w:ascii="Arial" w:hAnsi="Arial" w:cs="Arial"/>
                <w:b/>
                <w:bCs/>
                <w:sz w:val="24"/>
                <w:szCs w:val="24"/>
              </w:rPr>
            </w:pPr>
          </w:p>
        </w:tc>
      </w:tr>
      <w:tr w:rsidR="000C0B48" w14:paraId="618AC0E1" w14:textId="77777777" w:rsidTr="0DC74378">
        <w:trPr>
          <w:trHeight w:val="83"/>
        </w:trPr>
        <w:tc>
          <w:tcPr>
            <w:tcW w:w="9016" w:type="dxa"/>
            <w:gridSpan w:val="4"/>
            <w:shd w:val="clear" w:color="auto" w:fill="FFFFFF" w:themeFill="background1"/>
          </w:tcPr>
          <w:p w14:paraId="7B6B6190" w14:textId="69B9B4CB" w:rsidR="000C0B48" w:rsidRPr="00D404A2" w:rsidRDefault="000C0B48" w:rsidP="000C0B48">
            <w:pPr>
              <w:rPr>
                <w:rFonts w:ascii="Arial" w:hAnsi="Arial" w:cs="Arial"/>
                <w:sz w:val="24"/>
                <w:szCs w:val="24"/>
              </w:rPr>
            </w:pPr>
          </w:p>
        </w:tc>
      </w:tr>
      <w:tr w:rsidR="00EA6EFE" w14:paraId="6F5CF5A5" w14:textId="77777777" w:rsidTr="0DC74378">
        <w:trPr>
          <w:trHeight w:val="83"/>
        </w:trPr>
        <w:tc>
          <w:tcPr>
            <w:tcW w:w="9016" w:type="dxa"/>
            <w:gridSpan w:val="4"/>
            <w:shd w:val="clear" w:color="auto" w:fill="D9D9D9" w:themeFill="background1" w:themeFillShade="D9"/>
          </w:tcPr>
          <w:p w14:paraId="3E0560BD" w14:textId="1AE30300" w:rsidR="00EA6EFE" w:rsidRPr="00D404A2" w:rsidRDefault="00EA6EFE" w:rsidP="00EA6EFE">
            <w:pPr>
              <w:rPr>
                <w:rFonts w:ascii="Arial" w:hAnsi="Arial" w:cs="Arial"/>
                <w:sz w:val="24"/>
                <w:szCs w:val="24"/>
              </w:rPr>
            </w:pPr>
            <w:r>
              <w:rPr>
                <w:rFonts w:ascii="Arial" w:hAnsi="Arial" w:cs="Arial"/>
                <w:b/>
                <w:bCs/>
                <w:sz w:val="24"/>
                <w:szCs w:val="24"/>
              </w:rPr>
              <w:t>Budget Responsibilities:</w:t>
            </w:r>
            <w:r w:rsidR="00397CB6">
              <w:rPr>
                <w:rFonts w:ascii="Arial" w:hAnsi="Arial" w:cs="Arial"/>
                <w:b/>
                <w:bCs/>
                <w:sz w:val="24"/>
                <w:szCs w:val="24"/>
              </w:rPr>
              <w:t xml:space="preserve">                                    Yes</w:t>
            </w:r>
          </w:p>
        </w:tc>
      </w:tr>
      <w:tr w:rsidR="00EA6EFE" w14:paraId="2A7C4A74" w14:textId="77777777" w:rsidTr="0DC74378">
        <w:trPr>
          <w:trHeight w:val="83"/>
        </w:trPr>
        <w:tc>
          <w:tcPr>
            <w:tcW w:w="9016" w:type="dxa"/>
            <w:gridSpan w:val="4"/>
            <w:shd w:val="clear" w:color="auto" w:fill="FFFFFF" w:themeFill="background1"/>
          </w:tcPr>
          <w:p w14:paraId="11E8C939" w14:textId="77777777" w:rsidR="00EA6EFE" w:rsidRPr="00D404A2" w:rsidRDefault="00EA6EFE" w:rsidP="00247305">
            <w:pPr>
              <w:jc w:val="center"/>
              <w:rPr>
                <w:rFonts w:ascii="Arial" w:hAnsi="Arial" w:cs="Arial"/>
                <w:sz w:val="24"/>
                <w:szCs w:val="24"/>
              </w:rPr>
            </w:pPr>
          </w:p>
        </w:tc>
      </w:tr>
      <w:tr w:rsidR="0029474E" w14:paraId="4C5EF973" w14:textId="77777777" w:rsidTr="00AC141C">
        <w:trPr>
          <w:trHeight w:val="83"/>
        </w:trPr>
        <w:tc>
          <w:tcPr>
            <w:tcW w:w="4673" w:type="dxa"/>
            <w:shd w:val="clear" w:color="auto" w:fill="D9D9D9" w:themeFill="background1" w:themeFillShade="D9"/>
          </w:tcPr>
          <w:p w14:paraId="57CA15FA" w14:textId="4CD4163E" w:rsidR="0029474E" w:rsidRPr="00095F93" w:rsidRDefault="0029474E" w:rsidP="0029474E">
            <w:pPr>
              <w:rPr>
                <w:rFonts w:ascii="Arial" w:hAnsi="Arial" w:cs="Arial"/>
                <w:b/>
                <w:bCs/>
                <w:sz w:val="24"/>
                <w:szCs w:val="24"/>
              </w:rPr>
            </w:pPr>
            <w:r>
              <w:rPr>
                <w:rFonts w:ascii="Arial" w:hAnsi="Arial" w:cs="Arial"/>
                <w:b/>
                <w:bCs/>
                <w:sz w:val="24"/>
                <w:szCs w:val="24"/>
              </w:rPr>
              <w:t>Revenue Budget</w:t>
            </w:r>
            <w:r w:rsidRPr="00095F93">
              <w:rPr>
                <w:rFonts w:ascii="Arial" w:hAnsi="Arial" w:cs="Arial"/>
                <w:b/>
                <w:bCs/>
                <w:sz w:val="24"/>
                <w:szCs w:val="24"/>
              </w:rPr>
              <w:t>:</w:t>
            </w:r>
          </w:p>
        </w:tc>
        <w:tc>
          <w:tcPr>
            <w:tcW w:w="1701" w:type="dxa"/>
            <w:shd w:val="clear" w:color="auto" w:fill="D9D9D9" w:themeFill="background1" w:themeFillShade="D9"/>
          </w:tcPr>
          <w:p w14:paraId="7EBA0A75" w14:textId="0D200C4C" w:rsidR="0029474E" w:rsidRPr="00095F93" w:rsidRDefault="0029474E" w:rsidP="0029474E">
            <w:pPr>
              <w:jc w:val="center"/>
              <w:rPr>
                <w:rFonts w:ascii="Arial" w:hAnsi="Arial" w:cs="Arial"/>
                <w:b/>
                <w:bCs/>
                <w:sz w:val="24"/>
                <w:szCs w:val="24"/>
              </w:rPr>
            </w:pPr>
            <w:r w:rsidRPr="00095F93">
              <w:rPr>
                <w:rFonts w:ascii="Arial" w:hAnsi="Arial" w:cs="Arial"/>
                <w:b/>
                <w:bCs/>
                <w:sz w:val="24"/>
                <w:szCs w:val="24"/>
              </w:rPr>
              <w:t>£:</w:t>
            </w:r>
          </w:p>
        </w:tc>
        <w:tc>
          <w:tcPr>
            <w:tcW w:w="2642" w:type="dxa"/>
            <w:gridSpan w:val="2"/>
            <w:shd w:val="clear" w:color="auto" w:fill="FFFFFF" w:themeFill="background1"/>
          </w:tcPr>
          <w:p w14:paraId="42302742" w14:textId="03010F09" w:rsidR="0029474E" w:rsidRPr="00D404A2" w:rsidRDefault="0029474E" w:rsidP="0029474E">
            <w:pPr>
              <w:jc w:val="center"/>
              <w:rPr>
                <w:rFonts w:ascii="Arial" w:hAnsi="Arial" w:cs="Arial"/>
                <w:sz w:val="24"/>
                <w:szCs w:val="24"/>
              </w:rPr>
            </w:pPr>
            <w:r>
              <w:rPr>
                <w:rFonts w:ascii="Arial" w:hAnsi="Arial" w:cs="Arial"/>
                <w:sz w:val="24"/>
                <w:szCs w:val="24"/>
              </w:rPr>
              <w:t>1,748,000</w:t>
            </w:r>
          </w:p>
        </w:tc>
      </w:tr>
      <w:tr w:rsidR="0029474E" w14:paraId="26653390" w14:textId="77777777" w:rsidTr="00AC141C">
        <w:trPr>
          <w:trHeight w:val="83"/>
        </w:trPr>
        <w:tc>
          <w:tcPr>
            <w:tcW w:w="4673" w:type="dxa"/>
            <w:shd w:val="clear" w:color="auto" w:fill="D9D9D9" w:themeFill="background1" w:themeFillShade="D9"/>
          </w:tcPr>
          <w:p w14:paraId="6AC2A7EB" w14:textId="1280B939" w:rsidR="0029474E" w:rsidRDefault="0029474E" w:rsidP="0029474E">
            <w:pPr>
              <w:rPr>
                <w:rFonts w:ascii="Arial" w:hAnsi="Arial" w:cs="Arial"/>
                <w:b/>
                <w:bCs/>
                <w:sz w:val="24"/>
                <w:szCs w:val="24"/>
              </w:rPr>
            </w:pPr>
            <w:r>
              <w:rPr>
                <w:rFonts w:ascii="Arial" w:hAnsi="Arial" w:cs="Arial"/>
                <w:b/>
                <w:bCs/>
                <w:sz w:val="24"/>
                <w:szCs w:val="24"/>
              </w:rPr>
              <w:t>Capital Budget:</w:t>
            </w:r>
          </w:p>
        </w:tc>
        <w:tc>
          <w:tcPr>
            <w:tcW w:w="1701" w:type="dxa"/>
            <w:shd w:val="clear" w:color="auto" w:fill="D9D9D9" w:themeFill="background1" w:themeFillShade="D9"/>
          </w:tcPr>
          <w:p w14:paraId="48B0C859" w14:textId="2EB70E7B" w:rsidR="0029474E" w:rsidRPr="00095F93" w:rsidRDefault="0029474E" w:rsidP="0029474E">
            <w:pPr>
              <w:jc w:val="center"/>
              <w:rPr>
                <w:rFonts w:ascii="Arial" w:hAnsi="Arial" w:cs="Arial"/>
                <w:b/>
                <w:bCs/>
                <w:sz w:val="24"/>
                <w:szCs w:val="24"/>
              </w:rPr>
            </w:pPr>
            <w:r>
              <w:rPr>
                <w:rFonts w:ascii="Arial" w:hAnsi="Arial" w:cs="Arial"/>
                <w:b/>
                <w:bCs/>
                <w:sz w:val="24"/>
                <w:szCs w:val="24"/>
              </w:rPr>
              <w:t>£:</w:t>
            </w:r>
          </w:p>
        </w:tc>
        <w:tc>
          <w:tcPr>
            <w:tcW w:w="2642" w:type="dxa"/>
            <w:gridSpan w:val="2"/>
            <w:shd w:val="clear" w:color="auto" w:fill="FFFFFF" w:themeFill="background1"/>
          </w:tcPr>
          <w:p w14:paraId="4102E057" w14:textId="5935DC98" w:rsidR="0029474E" w:rsidRPr="00D404A2" w:rsidRDefault="0029474E" w:rsidP="0029474E">
            <w:pPr>
              <w:jc w:val="center"/>
              <w:rPr>
                <w:rFonts w:ascii="Arial" w:hAnsi="Arial" w:cs="Arial"/>
                <w:sz w:val="24"/>
                <w:szCs w:val="24"/>
              </w:rPr>
            </w:pPr>
            <w:r>
              <w:rPr>
                <w:rFonts w:ascii="Arial" w:hAnsi="Arial" w:cs="Arial"/>
                <w:sz w:val="24"/>
                <w:szCs w:val="24"/>
              </w:rPr>
              <w:t>750,000</w:t>
            </w:r>
          </w:p>
        </w:tc>
      </w:tr>
      <w:tr w:rsidR="0029474E" w14:paraId="2BCF5CB5" w14:textId="77777777" w:rsidTr="00AC141C">
        <w:trPr>
          <w:trHeight w:val="83"/>
        </w:trPr>
        <w:tc>
          <w:tcPr>
            <w:tcW w:w="4673" w:type="dxa"/>
            <w:shd w:val="clear" w:color="auto" w:fill="D9D9D9" w:themeFill="background1" w:themeFillShade="D9"/>
          </w:tcPr>
          <w:p w14:paraId="1F710775" w14:textId="1B773888" w:rsidR="0029474E" w:rsidRPr="00095F93" w:rsidRDefault="0029474E" w:rsidP="0029474E">
            <w:pPr>
              <w:rPr>
                <w:rFonts w:ascii="Arial" w:hAnsi="Arial" w:cs="Arial"/>
                <w:b/>
                <w:bCs/>
                <w:sz w:val="24"/>
                <w:szCs w:val="24"/>
              </w:rPr>
            </w:pPr>
            <w:r w:rsidRPr="00095F93">
              <w:rPr>
                <w:rFonts w:ascii="Arial" w:hAnsi="Arial" w:cs="Arial"/>
                <w:b/>
                <w:bCs/>
                <w:sz w:val="24"/>
                <w:szCs w:val="24"/>
              </w:rPr>
              <w:t>Income Target:</w:t>
            </w:r>
          </w:p>
        </w:tc>
        <w:tc>
          <w:tcPr>
            <w:tcW w:w="1701" w:type="dxa"/>
            <w:shd w:val="clear" w:color="auto" w:fill="D9D9D9" w:themeFill="background1" w:themeFillShade="D9"/>
          </w:tcPr>
          <w:p w14:paraId="4E37D8F6" w14:textId="25E3966C" w:rsidR="0029474E" w:rsidRPr="00095F93" w:rsidRDefault="0029474E" w:rsidP="0029474E">
            <w:pPr>
              <w:ind w:left="-103" w:firstLine="103"/>
              <w:jc w:val="center"/>
              <w:rPr>
                <w:rFonts w:ascii="Arial" w:hAnsi="Arial" w:cs="Arial"/>
                <w:b/>
                <w:bCs/>
                <w:sz w:val="24"/>
                <w:szCs w:val="24"/>
              </w:rPr>
            </w:pPr>
            <w:r w:rsidRPr="00095F93">
              <w:rPr>
                <w:rFonts w:ascii="Arial" w:hAnsi="Arial" w:cs="Arial"/>
                <w:b/>
                <w:bCs/>
                <w:sz w:val="24"/>
                <w:szCs w:val="24"/>
              </w:rPr>
              <w:t>£:</w:t>
            </w:r>
          </w:p>
        </w:tc>
        <w:tc>
          <w:tcPr>
            <w:tcW w:w="2642" w:type="dxa"/>
            <w:gridSpan w:val="2"/>
            <w:shd w:val="clear" w:color="auto" w:fill="FFFFFF" w:themeFill="background1"/>
          </w:tcPr>
          <w:p w14:paraId="4F8B3DD1" w14:textId="025CA710" w:rsidR="0029474E" w:rsidRPr="00D404A2" w:rsidRDefault="0029474E" w:rsidP="0029474E">
            <w:pPr>
              <w:jc w:val="center"/>
              <w:rPr>
                <w:rFonts w:ascii="Arial" w:hAnsi="Arial" w:cs="Arial"/>
                <w:sz w:val="24"/>
                <w:szCs w:val="24"/>
              </w:rPr>
            </w:pPr>
            <w:r>
              <w:rPr>
                <w:rFonts w:ascii="Arial" w:hAnsi="Arial" w:cs="Arial"/>
                <w:sz w:val="24"/>
                <w:szCs w:val="24"/>
              </w:rPr>
              <w:t>45,000</w:t>
            </w:r>
          </w:p>
        </w:tc>
      </w:tr>
      <w:tr w:rsidR="0029474E" w14:paraId="37421BA6" w14:textId="77777777" w:rsidTr="00AC141C">
        <w:trPr>
          <w:trHeight w:val="83"/>
        </w:trPr>
        <w:tc>
          <w:tcPr>
            <w:tcW w:w="4673" w:type="dxa"/>
            <w:shd w:val="clear" w:color="auto" w:fill="D9D9D9" w:themeFill="background1" w:themeFillShade="D9"/>
          </w:tcPr>
          <w:p w14:paraId="2C3ADFC6" w14:textId="3FD63221" w:rsidR="0029474E" w:rsidRPr="00510F22" w:rsidRDefault="0029474E" w:rsidP="0029474E">
            <w:pPr>
              <w:rPr>
                <w:rFonts w:ascii="Arial" w:hAnsi="Arial" w:cs="Arial"/>
                <w:b/>
                <w:bCs/>
                <w:sz w:val="24"/>
                <w:szCs w:val="24"/>
              </w:rPr>
            </w:pPr>
            <w:r w:rsidRPr="00510F22">
              <w:rPr>
                <w:rFonts w:ascii="Arial" w:hAnsi="Arial" w:cs="Arial"/>
                <w:b/>
                <w:bCs/>
                <w:sz w:val="24"/>
                <w:szCs w:val="24"/>
              </w:rPr>
              <w:t>Expenditure:</w:t>
            </w:r>
          </w:p>
        </w:tc>
        <w:tc>
          <w:tcPr>
            <w:tcW w:w="1701" w:type="dxa"/>
            <w:shd w:val="clear" w:color="auto" w:fill="D9D9D9" w:themeFill="background1" w:themeFillShade="D9"/>
          </w:tcPr>
          <w:p w14:paraId="69A77237" w14:textId="2252F4EB" w:rsidR="0029474E" w:rsidRPr="00510F22" w:rsidRDefault="0029474E" w:rsidP="0029474E">
            <w:pPr>
              <w:ind w:left="-103" w:firstLine="103"/>
              <w:jc w:val="center"/>
              <w:rPr>
                <w:rFonts w:ascii="Arial" w:hAnsi="Arial" w:cs="Arial"/>
                <w:b/>
                <w:bCs/>
                <w:sz w:val="24"/>
                <w:szCs w:val="24"/>
              </w:rPr>
            </w:pPr>
            <w:r w:rsidRPr="00510F22">
              <w:rPr>
                <w:rFonts w:ascii="Arial" w:hAnsi="Arial" w:cs="Arial"/>
                <w:b/>
                <w:bCs/>
                <w:sz w:val="24"/>
                <w:szCs w:val="24"/>
              </w:rPr>
              <w:t>£:</w:t>
            </w:r>
          </w:p>
        </w:tc>
        <w:tc>
          <w:tcPr>
            <w:tcW w:w="2642" w:type="dxa"/>
            <w:gridSpan w:val="2"/>
            <w:shd w:val="clear" w:color="auto" w:fill="FFFFFF" w:themeFill="background1"/>
          </w:tcPr>
          <w:p w14:paraId="57D591AA" w14:textId="0745E8B8" w:rsidR="0029474E" w:rsidRPr="00D404A2" w:rsidRDefault="0029474E" w:rsidP="0029474E">
            <w:pPr>
              <w:jc w:val="center"/>
              <w:rPr>
                <w:rFonts w:ascii="Arial" w:hAnsi="Arial" w:cs="Arial"/>
                <w:sz w:val="24"/>
                <w:szCs w:val="24"/>
              </w:rPr>
            </w:pPr>
            <w:r>
              <w:rPr>
                <w:rFonts w:ascii="Arial" w:hAnsi="Arial" w:cs="Arial"/>
                <w:sz w:val="24"/>
                <w:szCs w:val="24"/>
              </w:rPr>
              <w:t>2,453,000</w:t>
            </w:r>
          </w:p>
        </w:tc>
      </w:tr>
    </w:tbl>
    <w:p w14:paraId="2560691A" w14:textId="77777777" w:rsidR="00247305" w:rsidRDefault="00247305" w:rsidP="00247305">
      <w:pPr>
        <w:rPr>
          <w:rFonts w:ascii="Arial" w:hAnsi="Arial" w:cs="Arial"/>
          <w:sz w:val="16"/>
          <w:szCs w:val="16"/>
        </w:rPr>
      </w:pPr>
    </w:p>
    <w:p w14:paraId="7BD10DC3" w14:textId="222C7023" w:rsidR="000C604F" w:rsidRPr="000C604F" w:rsidRDefault="000C604F" w:rsidP="000C604F">
      <w:pPr>
        <w:tabs>
          <w:tab w:val="left" w:pos="5016"/>
        </w:tabs>
        <w:rPr>
          <w:rFonts w:ascii="Arial" w:hAnsi="Arial" w:cs="Arial"/>
          <w:sz w:val="16"/>
          <w:szCs w:val="16"/>
        </w:rPr>
      </w:pPr>
    </w:p>
    <w:sectPr w:rsidR="000C604F" w:rsidRPr="000C604F" w:rsidSect="00787C37">
      <w:headerReference w:type="default" r:id="rId10"/>
      <w:footerReference w:type="default" r:id="rId11"/>
      <w:pgSz w:w="11906" w:h="16838"/>
      <w:pgMar w:top="1134" w:right="144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2BC7" w14:textId="77777777" w:rsidR="00D33475" w:rsidRDefault="00D33475" w:rsidP="000536F1">
      <w:pPr>
        <w:spacing w:after="0" w:line="240" w:lineRule="auto"/>
      </w:pPr>
      <w:r>
        <w:separator/>
      </w:r>
    </w:p>
  </w:endnote>
  <w:endnote w:type="continuationSeparator" w:id="0">
    <w:p w14:paraId="30F300A5" w14:textId="77777777" w:rsidR="00D33475" w:rsidRDefault="00D33475" w:rsidP="000536F1">
      <w:pPr>
        <w:spacing w:after="0" w:line="240" w:lineRule="auto"/>
      </w:pPr>
      <w:r>
        <w:continuationSeparator/>
      </w:r>
    </w:p>
  </w:endnote>
  <w:endnote w:type="continuationNotice" w:id="1">
    <w:p w14:paraId="60B91979" w14:textId="77777777" w:rsidR="00D33475" w:rsidRDefault="00D33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1850" w14:textId="25D40401" w:rsidR="00247305" w:rsidRDefault="0DC74378" w:rsidP="000C604F">
    <w:pPr>
      <w:pStyle w:val="Footer"/>
    </w:pPr>
    <w:r>
      <w:t xml:space="preserve">Version Data </w:t>
    </w:r>
    <w:r w:rsidR="00C54ECB">
      <w:t>January 2026</w:t>
    </w:r>
  </w:p>
  <w:p w14:paraId="5C40F0F9" w14:textId="4F2BED09" w:rsidR="00247305" w:rsidRDefault="005B4E8F">
    <w:pPr>
      <w:pStyle w:val="Footer"/>
      <w:jc w:val="center"/>
    </w:pPr>
    <w:sdt>
      <w:sdtPr>
        <w:id w:val="-171800448"/>
        <w:docPartObj>
          <w:docPartGallery w:val="Page Numbers (Bottom of Page)"/>
          <w:docPartUnique/>
        </w:docPartObj>
      </w:sdtPr>
      <w:sdtEndPr>
        <w:rPr>
          <w:noProof/>
        </w:rPr>
      </w:sdtEndPr>
      <w:sdtContent>
        <w:r w:rsidR="00247305" w:rsidRPr="0DC74378">
          <w:rPr>
            <w:noProof/>
          </w:rPr>
          <w:fldChar w:fldCharType="begin"/>
        </w:r>
        <w:r w:rsidR="00247305">
          <w:instrText xml:space="preserve"> PAGE   \* MERGEFORMAT </w:instrText>
        </w:r>
        <w:r w:rsidR="00247305" w:rsidRPr="0DC74378">
          <w:fldChar w:fldCharType="separate"/>
        </w:r>
        <w:r w:rsidR="0DC74378" w:rsidRPr="0DC74378">
          <w:rPr>
            <w:noProof/>
          </w:rPr>
          <w:t>2</w:t>
        </w:r>
        <w:r w:rsidR="00247305" w:rsidRPr="0DC74378">
          <w:rPr>
            <w:noProof/>
          </w:rPr>
          <w:fldChar w:fldCharType="end"/>
        </w:r>
      </w:sdtContent>
    </w:sdt>
  </w:p>
  <w:p w14:paraId="5D4CECEE" w14:textId="77777777" w:rsidR="000536F1" w:rsidRDefault="00053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8AD4" w14:textId="77777777" w:rsidR="00D33475" w:rsidRDefault="00D33475" w:rsidP="000536F1">
      <w:pPr>
        <w:spacing w:after="0" w:line="240" w:lineRule="auto"/>
      </w:pPr>
      <w:r>
        <w:separator/>
      </w:r>
    </w:p>
  </w:footnote>
  <w:footnote w:type="continuationSeparator" w:id="0">
    <w:p w14:paraId="7C552E4B" w14:textId="77777777" w:rsidR="00D33475" w:rsidRDefault="00D33475" w:rsidP="000536F1">
      <w:pPr>
        <w:spacing w:after="0" w:line="240" w:lineRule="auto"/>
      </w:pPr>
      <w:r>
        <w:continuationSeparator/>
      </w:r>
    </w:p>
  </w:footnote>
  <w:footnote w:type="continuationNotice" w:id="1">
    <w:p w14:paraId="5E6FC45B" w14:textId="77777777" w:rsidR="00D33475" w:rsidRDefault="00D33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0AE8" w14:textId="28407D41" w:rsidR="004D58A7" w:rsidRDefault="004D58A7">
    <w:pPr>
      <w:pStyle w:val="Header"/>
    </w:pPr>
    <w:r>
      <w:rPr>
        <w:rStyle w:val="wacimagecontainer"/>
        <w:rFonts w:ascii="Segoe UI" w:hAnsi="Segoe UI" w:cs="Segoe UI"/>
        <w:noProof/>
        <w:color w:val="000000"/>
        <w:sz w:val="18"/>
        <w:szCs w:val="18"/>
        <w:shd w:val="clear" w:color="auto" w:fill="FFFFFF"/>
      </w:rPr>
      <w:drawing>
        <wp:inline distT="0" distB="0" distL="0" distR="0" wp14:anchorId="0EA4467C" wp14:editId="77A0A5C9">
          <wp:extent cx="975144" cy="540900"/>
          <wp:effectExtent l="0" t="0" r="0" b="0"/>
          <wp:docPr id="558112811" name="Picture 1" descr="Bath and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h and North East Somerset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475" cy="549959"/>
                  </a:xfrm>
                  <a:prstGeom prst="rect">
                    <a:avLst/>
                  </a:prstGeom>
                  <a:noFill/>
                  <a:ln>
                    <a:noFill/>
                  </a:ln>
                </pic:spPr>
              </pic:pic>
            </a:graphicData>
          </a:graphic>
        </wp:inline>
      </w:drawing>
    </w:r>
    <w:r>
      <w:rPr>
        <w:rFonts w:ascii="Arial" w:hAnsi="Arial" w:cs="Arial"/>
        <w:color w:val="4A442A"/>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FDF"/>
    <w:multiLevelType w:val="hybridMultilevel"/>
    <w:tmpl w:val="3368724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063186"/>
    <w:multiLevelType w:val="hybridMultilevel"/>
    <w:tmpl w:val="566AA8E8"/>
    <w:lvl w:ilvl="0" w:tplc="6BC845EC">
      <w:start w:val="1"/>
      <w:numFmt w:val="decimal"/>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6D6E6B"/>
    <w:multiLevelType w:val="multilevel"/>
    <w:tmpl w:val="7B6C59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76216"/>
    <w:multiLevelType w:val="multilevel"/>
    <w:tmpl w:val="82C2D0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ED1DA1"/>
    <w:multiLevelType w:val="multilevel"/>
    <w:tmpl w:val="BE9277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5300F"/>
    <w:multiLevelType w:val="multilevel"/>
    <w:tmpl w:val="C1266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C3F0C"/>
    <w:multiLevelType w:val="multilevel"/>
    <w:tmpl w:val="C1C4F7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459B7"/>
    <w:multiLevelType w:val="multilevel"/>
    <w:tmpl w:val="0FC43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21086A"/>
    <w:multiLevelType w:val="multilevel"/>
    <w:tmpl w:val="0D14F5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5845E3"/>
    <w:multiLevelType w:val="multilevel"/>
    <w:tmpl w:val="8BDAD2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4AF37B9"/>
    <w:multiLevelType w:val="multilevel"/>
    <w:tmpl w:val="0BDC66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8A3D7E"/>
    <w:multiLevelType w:val="multilevel"/>
    <w:tmpl w:val="A8962F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B5D53"/>
    <w:multiLevelType w:val="multilevel"/>
    <w:tmpl w:val="FDECC9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C436309"/>
    <w:multiLevelType w:val="multilevel"/>
    <w:tmpl w:val="507055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D3F2232"/>
    <w:multiLevelType w:val="multilevel"/>
    <w:tmpl w:val="190076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DD95216"/>
    <w:multiLevelType w:val="multilevel"/>
    <w:tmpl w:val="C546A1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105535"/>
    <w:multiLevelType w:val="multilevel"/>
    <w:tmpl w:val="19C858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F5B25E5"/>
    <w:multiLevelType w:val="multilevel"/>
    <w:tmpl w:val="D17AB9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1767339"/>
    <w:multiLevelType w:val="multilevel"/>
    <w:tmpl w:val="5EF672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19A59B0"/>
    <w:multiLevelType w:val="multilevel"/>
    <w:tmpl w:val="21DAF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0A2CA2"/>
    <w:multiLevelType w:val="multilevel"/>
    <w:tmpl w:val="F9302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6FC3E43"/>
    <w:multiLevelType w:val="hybridMultilevel"/>
    <w:tmpl w:val="7EE20152"/>
    <w:lvl w:ilvl="0" w:tplc="EE4A0F5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9E022BA"/>
    <w:multiLevelType w:val="multilevel"/>
    <w:tmpl w:val="E7903D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C242953"/>
    <w:multiLevelType w:val="multilevel"/>
    <w:tmpl w:val="436E2E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7213C9"/>
    <w:multiLevelType w:val="multilevel"/>
    <w:tmpl w:val="7EA28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CE5C9D"/>
    <w:multiLevelType w:val="multilevel"/>
    <w:tmpl w:val="6CF8F6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C943EE1"/>
    <w:multiLevelType w:val="multilevel"/>
    <w:tmpl w:val="DFE041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2963A5"/>
    <w:multiLevelType w:val="multilevel"/>
    <w:tmpl w:val="104A33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95443B"/>
    <w:multiLevelType w:val="hybridMultilevel"/>
    <w:tmpl w:val="37144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45409B"/>
    <w:multiLevelType w:val="multilevel"/>
    <w:tmpl w:val="78861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FA2AC7"/>
    <w:multiLevelType w:val="hybridMultilevel"/>
    <w:tmpl w:val="992A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E0E18"/>
    <w:multiLevelType w:val="multilevel"/>
    <w:tmpl w:val="9DAEAD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1FC08C8"/>
    <w:multiLevelType w:val="hybridMultilevel"/>
    <w:tmpl w:val="2F12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246692"/>
    <w:multiLevelType w:val="multilevel"/>
    <w:tmpl w:val="8C7C02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9D76EB"/>
    <w:multiLevelType w:val="multilevel"/>
    <w:tmpl w:val="DE12FD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6803AB0"/>
    <w:multiLevelType w:val="multilevel"/>
    <w:tmpl w:val="8228C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98D2D56"/>
    <w:multiLevelType w:val="multilevel"/>
    <w:tmpl w:val="D05E4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B40611"/>
    <w:multiLevelType w:val="multilevel"/>
    <w:tmpl w:val="D370E6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0A31C41"/>
    <w:multiLevelType w:val="hybridMultilevel"/>
    <w:tmpl w:val="53F09A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0CA77EB"/>
    <w:multiLevelType w:val="multilevel"/>
    <w:tmpl w:val="7FBE23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6E76C8E"/>
    <w:multiLevelType w:val="multilevel"/>
    <w:tmpl w:val="C2140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9469DA"/>
    <w:multiLevelType w:val="multilevel"/>
    <w:tmpl w:val="4DDEB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9E5EBF"/>
    <w:multiLevelType w:val="multilevel"/>
    <w:tmpl w:val="060C60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8490F0C"/>
    <w:multiLevelType w:val="multilevel"/>
    <w:tmpl w:val="DFB8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265176"/>
    <w:multiLevelType w:val="multilevel"/>
    <w:tmpl w:val="B35C4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D7A1D95"/>
    <w:multiLevelType w:val="multilevel"/>
    <w:tmpl w:val="29CA8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3D353D"/>
    <w:multiLevelType w:val="multilevel"/>
    <w:tmpl w:val="520E54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B165169"/>
    <w:multiLevelType w:val="hybridMultilevel"/>
    <w:tmpl w:val="E2B2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6F1C93"/>
    <w:multiLevelType w:val="multilevel"/>
    <w:tmpl w:val="E1181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D476366"/>
    <w:multiLevelType w:val="multilevel"/>
    <w:tmpl w:val="146850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55372951">
    <w:abstractNumId w:val="43"/>
  </w:num>
  <w:num w:numId="2" w16cid:durableId="2107113763">
    <w:abstractNumId w:val="42"/>
  </w:num>
  <w:num w:numId="3" w16cid:durableId="16658932">
    <w:abstractNumId w:val="9"/>
  </w:num>
  <w:num w:numId="4" w16cid:durableId="1262373213">
    <w:abstractNumId w:val="25"/>
  </w:num>
  <w:num w:numId="5" w16cid:durableId="1630939580">
    <w:abstractNumId w:val="24"/>
  </w:num>
  <w:num w:numId="6" w16cid:durableId="556479571">
    <w:abstractNumId w:val="35"/>
  </w:num>
  <w:num w:numId="7" w16cid:durableId="1401173134">
    <w:abstractNumId w:val="46"/>
  </w:num>
  <w:num w:numId="8" w16cid:durableId="494688713">
    <w:abstractNumId w:val="13"/>
  </w:num>
  <w:num w:numId="9" w16cid:durableId="560486133">
    <w:abstractNumId w:val="27"/>
  </w:num>
  <w:num w:numId="10" w16cid:durableId="1627201407">
    <w:abstractNumId w:val="2"/>
  </w:num>
  <w:num w:numId="11" w16cid:durableId="1318849860">
    <w:abstractNumId w:val="22"/>
  </w:num>
  <w:num w:numId="12" w16cid:durableId="1973049228">
    <w:abstractNumId w:val="4"/>
  </w:num>
  <w:num w:numId="13" w16cid:durableId="221525049">
    <w:abstractNumId w:val="39"/>
  </w:num>
  <w:num w:numId="14" w16cid:durableId="1213926929">
    <w:abstractNumId w:val="34"/>
  </w:num>
  <w:num w:numId="15" w16cid:durableId="502089856">
    <w:abstractNumId w:val="11"/>
  </w:num>
  <w:num w:numId="16" w16cid:durableId="1908759593">
    <w:abstractNumId w:val="3"/>
  </w:num>
  <w:num w:numId="17" w16cid:durableId="464399214">
    <w:abstractNumId w:val="23"/>
  </w:num>
  <w:num w:numId="18" w16cid:durableId="856508104">
    <w:abstractNumId w:val="49"/>
  </w:num>
  <w:num w:numId="19" w16cid:durableId="1083648099">
    <w:abstractNumId w:val="15"/>
  </w:num>
  <w:num w:numId="20" w16cid:durableId="191725140">
    <w:abstractNumId w:val="33"/>
  </w:num>
  <w:num w:numId="21" w16cid:durableId="1808468618">
    <w:abstractNumId w:val="26"/>
  </w:num>
  <w:num w:numId="22" w16cid:durableId="1006447350">
    <w:abstractNumId w:val="7"/>
  </w:num>
  <w:num w:numId="23" w16cid:durableId="1344362547">
    <w:abstractNumId w:val="18"/>
  </w:num>
  <w:num w:numId="24" w16cid:durableId="1192955578">
    <w:abstractNumId w:val="20"/>
  </w:num>
  <w:num w:numId="25" w16cid:durableId="1967544017">
    <w:abstractNumId w:val="16"/>
  </w:num>
  <w:num w:numId="26" w16cid:durableId="1550218286">
    <w:abstractNumId w:val="29"/>
  </w:num>
  <w:num w:numId="27" w16cid:durableId="1338921793">
    <w:abstractNumId w:val="12"/>
  </w:num>
  <w:num w:numId="28" w16cid:durableId="453447867">
    <w:abstractNumId w:val="31"/>
  </w:num>
  <w:num w:numId="29" w16cid:durableId="609972701">
    <w:abstractNumId w:val="17"/>
  </w:num>
  <w:num w:numId="30" w16cid:durableId="822428850">
    <w:abstractNumId w:val="45"/>
  </w:num>
  <w:num w:numId="31" w16cid:durableId="1875803582">
    <w:abstractNumId w:val="37"/>
  </w:num>
  <w:num w:numId="32" w16cid:durableId="1674183773">
    <w:abstractNumId w:val="10"/>
  </w:num>
  <w:num w:numId="33" w16cid:durableId="1101223013">
    <w:abstractNumId w:val="41"/>
  </w:num>
  <w:num w:numId="34" w16cid:durableId="596325506">
    <w:abstractNumId w:val="48"/>
  </w:num>
  <w:num w:numId="35" w16cid:durableId="631909122">
    <w:abstractNumId w:val="14"/>
  </w:num>
  <w:num w:numId="36" w16cid:durableId="1383754092">
    <w:abstractNumId w:val="5"/>
  </w:num>
  <w:num w:numId="37" w16cid:durableId="1735740726">
    <w:abstractNumId w:val="44"/>
  </w:num>
  <w:num w:numId="38" w16cid:durableId="1309558624">
    <w:abstractNumId w:val="19"/>
  </w:num>
  <w:num w:numId="39" w16cid:durableId="622349451">
    <w:abstractNumId w:val="8"/>
  </w:num>
  <w:num w:numId="40" w16cid:durableId="1336614639">
    <w:abstractNumId w:val="40"/>
  </w:num>
  <w:num w:numId="41" w16cid:durableId="346450789">
    <w:abstractNumId w:val="36"/>
  </w:num>
  <w:num w:numId="42" w16cid:durableId="947657723">
    <w:abstractNumId w:val="6"/>
  </w:num>
  <w:num w:numId="43" w16cid:durableId="503596102">
    <w:abstractNumId w:val="32"/>
  </w:num>
  <w:num w:numId="44" w16cid:durableId="1744838272">
    <w:abstractNumId w:val="28"/>
  </w:num>
  <w:num w:numId="45" w16cid:durableId="1443375222">
    <w:abstractNumId w:val="47"/>
  </w:num>
  <w:num w:numId="46" w16cid:durableId="862010470">
    <w:abstractNumId w:val="38"/>
  </w:num>
  <w:num w:numId="47" w16cid:durableId="1270237606">
    <w:abstractNumId w:val="0"/>
  </w:num>
  <w:num w:numId="48" w16cid:durableId="451557612">
    <w:abstractNumId w:val="1"/>
  </w:num>
  <w:num w:numId="49" w16cid:durableId="335962049">
    <w:abstractNumId w:val="30"/>
  </w:num>
  <w:num w:numId="50" w16cid:durableId="12932487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34"/>
    <w:rsid w:val="000536F1"/>
    <w:rsid w:val="000566BB"/>
    <w:rsid w:val="000614C7"/>
    <w:rsid w:val="00095F93"/>
    <w:rsid w:val="00096742"/>
    <w:rsid w:val="000B5A4F"/>
    <w:rsid w:val="000C0B48"/>
    <w:rsid w:val="000C346E"/>
    <w:rsid w:val="000C604F"/>
    <w:rsid w:val="000F75E5"/>
    <w:rsid w:val="001069C7"/>
    <w:rsid w:val="00107519"/>
    <w:rsid w:val="001113C3"/>
    <w:rsid w:val="00124BE0"/>
    <w:rsid w:val="00133F3A"/>
    <w:rsid w:val="00173EA5"/>
    <w:rsid w:val="00180034"/>
    <w:rsid w:val="00192667"/>
    <w:rsid w:val="00192BFE"/>
    <w:rsid w:val="00197C9A"/>
    <w:rsid w:val="00205516"/>
    <w:rsid w:val="00206D08"/>
    <w:rsid w:val="002074A5"/>
    <w:rsid w:val="00220B1A"/>
    <w:rsid w:val="00221067"/>
    <w:rsid w:val="0022275A"/>
    <w:rsid w:val="00247305"/>
    <w:rsid w:val="002477B5"/>
    <w:rsid w:val="00256ADD"/>
    <w:rsid w:val="00262534"/>
    <w:rsid w:val="00271531"/>
    <w:rsid w:val="00272ABD"/>
    <w:rsid w:val="0029474E"/>
    <w:rsid w:val="00295671"/>
    <w:rsid w:val="002A08AF"/>
    <w:rsid w:val="002C27DB"/>
    <w:rsid w:val="002C6AA9"/>
    <w:rsid w:val="002D1298"/>
    <w:rsid w:val="002D745E"/>
    <w:rsid w:val="0031000E"/>
    <w:rsid w:val="00317A42"/>
    <w:rsid w:val="0033094C"/>
    <w:rsid w:val="0033473F"/>
    <w:rsid w:val="0035771D"/>
    <w:rsid w:val="0037729B"/>
    <w:rsid w:val="00385F86"/>
    <w:rsid w:val="00397CB6"/>
    <w:rsid w:val="003A10E3"/>
    <w:rsid w:val="003A5BFB"/>
    <w:rsid w:val="003C3262"/>
    <w:rsid w:val="003D44B1"/>
    <w:rsid w:val="003D6F76"/>
    <w:rsid w:val="003F7767"/>
    <w:rsid w:val="0041221E"/>
    <w:rsid w:val="00447422"/>
    <w:rsid w:val="00464251"/>
    <w:rsid w:val="004700AB"/>
    <w:rsid w:val="004856AF"/>
    <w:rsid w:val="004A2F69"/>
    <w:rsid w:val="004B14C0"/>
    <w:rsid w:val="004B4014"/>
    <w:rsid w:val="004B50E5"/>
    <w:rsid w:val="004D2101"/>
    <w:rsid w:val="004D58A7"/>
    <w:rsid w:val="004E63D7"/>
    <w:rsid w:val="004E6E69"/>
    <w:rsid w:val="004F773D"/>
    <w:rsid w:val="00500B77"/>
    <w:rsid w:val="00510BEE"/>
    <w:rsid w:val="00510F22"/>
    <w:rsid w:val="005172C4"/>
    <w:rsid w:val="00517A2D"/>
    <w:rsid w:val="005360EB"/>
    <w:rsid w:val="005443E1"/>
    <w:rsid w:val="00571135"/>
    <w:rsid w:val="005874EF"/>
    <w:rsid w:val="005B17AA"/>
    <w:rsid w:val="005B4E8F"/>
    <w:rsid w:val="005E6EC9"/>
    <w:rsid w:val="00600209"/>
    <w:rsid w:val="00636437"/>
    <w:rsid w:val="00643CC6"/>
    <w:rsid w:val="00646093"/>
    <w:rsid w:val="00660E1B"/>
    <w:rsid w:val="00665C89"/>
    <w:rsid w:val="00686D7D"/>
    <w:rsid w:val="006873AD"/>
    <w:rsid w:val="00687576"/>
    <w:rsid w:val="006B7BCF"/>
    <w:rsid w:val="006C2636"/>
    <w:rsid w:val="006C39C5"/>
    <w:rsid w:val="006C3A57"/>
    <w:rsid w:val="006C6E11"/>
    <w:rsid w:val="006E0C06"/>
    <w:rsid w:val="006E1B43"/>
    <w:rsid w:val="006E3710"/>
    <w:rsid w:val="006E3BA0"/>
    <w:rsid w:val="006E5205"/>
    <w:rsid w:val="006F0B60"/>
    <w:rsid w:val="006F2E74"/>
    <w:rsid w:val="007038B8"/>
    <w:rsid w:val="00722647"/>
    <w:rsid w:val="00753D53"/>
    <w:rsid w:val="007634DD"/>
    <w:rsid w:val="00773B22"/>
    <w:rsid w:val="0077502D"/>
    <w:rsid w:val="00785C49"/>
    <w:rsid w:val="00787C37"/>
    <w:rsid w:val="007958FA"/>
    <w:rsid w:val="00796919"/>
    <w:rsid w:val="007B7375"/>
    <w:rsid w:val="007D7846"/>
    <w:rsid w:val="007E597E"/>
    <w:rsid w:val="007F5A20"/>
    <w:rsid w:val="008241A9"/>
    <w:rsid w:val="00860584"/>
    <w:rsid w:val="00861270"/>
    <w:rsid w:val="0087494B"/>
    <w:rsid w:val="008750FE"/>
    <w:rsid w:val="008A0042"/>
    <w:rsid w:val="008A56A8"/>
    <w:rsid w:val="008F58FA"/>
    <w:rsid w:val="009143DF"/>
    <w:rsid w:val="00920EC4"/>
    <w:rsid w:val="00933DEA"/>
    <w:rsid w:val="00960568"/>
    <w:rsid w:val="0098268B"/>
    <w:rsid w:val="00A033A9"/>
    <w:rsid w:val="00A119BD"/>
    <w:rsid w:val="00A15435"/>
    <w:rsid w:val="00A25603"/>
    <w:rsid w:val="00A43530"/>
    <w:rsid w:val="00A574A3"/>
    <w:rsid w:val="00A60B73"/>
    <w:rsid w:val="00A84BCE"/>
    <w:rsid w:val="00A92B66"/>
    <w:rsid w:val="00A95B8D"/>
    <w:rsid w:val="00AB4BE0"/>
    <w:rsid w:val="00AC141C"/>
    <w:rsid w:val="00AE0029"/>
    <w:rsid w:val="00AE1FA7"/>
    <w:rsid w:val="00AE44AA"/>
    <w:rsid w:val="00B072EE"/>
    <w:rsid w:val="00B14C52"/>
    <w:rsid w:val="00B21630"/>
    <w:rsid w:val="00B56E4D"/>
    <w:rsid w:val="00B866AE"/>
    <w:rsid w:val="00C171A3"/>
    <w:rsid w:val="00C17E2B"/>
    <w:rsid w:val="00C23C35"/>
    <w:rsid w:val="00C25987"/>
    <w:rsid w:val="00C35776"/>
    <w:rsid w:val="00C36B2D"/>
    <w:rsid w:val="00C37040"/>
    <w:rsid w:val="00C45A2B"/>
    <w:rsid w:val="00C50599"/>
    <w:rsid w:val="00C54ECB"/>
    <w:rsid w:val="00C71C76"/>
    <w:rsid w:val="00C9289A"/>
    <w:rsid w:val="00C9301C"/>
    <w:rsid w:val="00CC1F9A"/>
    <w:rsid w:val="00D14156"/>
    <w:rsid w:val="00D32C60"/>
    <w:rsid w:val="00D33475"/>
    <w:rsid w:val="00D404A2"/>
    <w:rsid w:val="00D75177"/>
    <w:rsid w:val="00DA0A87"/>
    <w:rsid w:val="00DB4FF1"/>
    <w:rsid w:val="00DC5DF0"/>
    <w:rsid w:val="00DD268A"/>
    <w:rsid w:val="00DE7B05"/>
    <w:rsid w:val="00E046C0"/>
    <w:rsid w:val="00E26559"/>
    <w:rsid w:val="00E55AE5"/>
    <w:rsid w:val="00E57453"/>
    <w:rsid w:val="00EA2627"/>
    <w:rsid w:val="00EA3A9B"/>
    <w:rsid w:val="00EA6EFE"/>
    <w:rsid w:val="00EB48D1"/>
    <w:rsid w:val="00EC0C1C"/>
    <w:rsid w:val="00EE51D5"/>
    <w:rsid w:val="00EF3A8F"/>
    <w:rsid w:val="00F04491"/>
    <w:rsid w:val="00F1187D"/>
    <w:rsid w:val="00F51F1F"/>
    <w:rsid w:val="00F55C97"/>
    <w:rsid w:val="00F56FCE"/>
    <w:rsid w:val="00F6167F"/>
    <w:rsid w:val="00F641EA"/>
    <w:rsid w:val="00F920CD"/>
    <w:rsid w:val="00FA123B"/>
    <w:rsid w:val="00FA666D"/>
    <w:rsid w:val="00FB5084"/>
    <w:rsid w:val="00FE6C5A"/>
    <w:rsid w:val="00FF14E9"/>
    <w:rsid w:val="00FF2DF3"/>
    <w:rsid w:val="0DC74378"/>
    <w:rsid w:val="5CEC8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07309"/>
  <w15:chartTrackingRefBased/>
  <w15:docId w15:val="{5CB4F910-E8D6-4775-AE19-09827480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2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72EE"/>
    <w:rPr>
      <w:color w:val="808080"/>
    </w:rPr>
  </w:style>
  <w:style w:type="paragraph" w:styleId="Header">
    <w:name w:val="header"/>
    <w:basedOn w:val="Normal"/>
    <w:link w:val="HeaderChar"/>
    <w:uiPriority w:val="99"/>
    <w:unhideWhenUsed/>
    <w:rsid w:val="00053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6F1"/>
  </w:style>
  <w:style w:type="paragraph" w:styleId="Footer">
    <w:name w:val="footer"/>
    <w:basedOn w:val="Normal"/>
    <w:link w:val="FooterChar"/>
    <w:uiPriority w:val="99"/>
    <w:unhideWhenUsed/>
    <w:rsid w:val="00053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6F1"/>
  </w:style>
  <w:style w:type="paragraph" w:styleId="Revision">
    <w:name w:val="Revision"/>
    <w:hidden/>
    <w:uiPriority w:val="99"/>
    <w:semiHidden/>
    <w:rsid w:val="00A15435"/>
    <w:pPr>
      <w:spacing w:after="0" w:line="240" w:lineRule="auto"/>
    </w:pPr>
  </w:style>
  <w:style w:type="character" w:styleId="CommentReference">
    <w:name w:val="annotation reference"/>
    <w:basedOn w:val="DefaultParagraphFont"/>
    <w:uiPriority w:val="99"/>
    <w:semiHidden/>
    <w:unhideWhenUsed/>
    <w:rsid w:val="000614C7"/>
    <w:rPr>
      <w:sz w:val="16"/>
      <w:szCs w:val="16"/>
    </w:rPr>
  </w:style>
  <w:style w:type="paragraph" w:styleId="CommentText">
    <w:name w:val="annotation text"/>
    <w:basedOn w:val="Normal"/>
    <w:link w:val="CommentTextChar"/>
    <w:uiPriority w:val="99"/>
    <w:unhideWhenUsed/>
    <w:rsid w:val="000614C7"/>
    <w:pPr>
      <w:spacing w:line="240" w:lineRule="auto"/>
    </w:pPr>
    <w:rPr>
      <w:sz w:val="20"/>
      <w:szCs w:val="20"/>
    </w:rPr>
  </w:style>
  <w:style w:type="character" w:customStyle="1" w:styleId="CommentTextChar">
    <w:name w:val="Comment Text Char"/>
    <w:basedOn w:val="DefaultParagraphFont"/>
    <w:link w:val="CommentText"/>
    <w:uiPriority w:val="99"/>
    <w:rsid w:val="000614C7"/>
    <w:rPr>
      <w:sz w:val="20"/>
      <w:szCs w:val="20"/>
    </w:rPr>
  </w:style>
  <w:style w:type="paragraph" w:styleId="CommentSubject">
    <w:name w:val="annotation subject"/>
    <w:basedOn w:val="CommentText"/>
    <w:next w:val="CommentText"/>
    <w:link w:val="CommentSubjectChar"/>
    <w:uiPriority w:val="99"/>
    <w:semiHidden/>
    <w:unhideWhenUsed/>
    <w:rsid w:val="000614C7"/>
    <w:rPr>
      <w:b/>
      <w:bCs/>
    </w:rPr>
  </w:style>
  <w:style w:type="character" w:customStyle="1" w:styleId="CommentSubjectChar">
    <w:name w:val="Comment Subject Char"/>
    <w:basedOn w:val="CommentTextChar"/>
    <w:link w:val="CommentSubject"/>
    <w:uiPriority w:val="99"/>
    <w:semiHidden/>
    <w:rsid w:val="000614C7"/>
    <w:rPr>
      <w:b/>
      <w:bCs/>
      <w:sz w:val="20"/>
      <w:szCs w:val="20"/>
    </w:rPr>
  </w:style>
  <w:style w:type="character" w:customStyle="1" w:styleId="wacimagecontainer">
    <w:name w:val="wacimagecontainer"/>
    <w:basedOn w:val="DefaultParagraphFont"/>
    <w:rsid w:val="004D58A7"/>
  </w:style>
  <w:style w:type="paragraph" w:customStyle="1" w:styleId="paragraph">
    <w:name w:val="paragraph"/>
    <w:basedOn w:val="Normal"/>
    <w:rsid w:val="005B17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B17AA"/>
  </w:style>
  <w:style w:type="character" w:customStyle="1" w:styleId="eop">
    <w:name w:val="eop"/>
    <w:basedOn w:val="DefaultParagraphFont"/>
    <w:rsid w:val="005B17AA"/>
  </w:style>
  <w:style w:type="paragraph" w:styleId="ListParagraph">
    <w:name w:val="List Paragraph"/>
    <w:basedOn w:val="Normal"/>
    <w:uiPriority w:val="99"/>
    <w:qFormat/>
    <w:rsid w:val="00F1187D"/>
    <w:pPr>
      <w:spacing w:after="0" w:line="240" w:lineRule="auto"/>
      <w:ind w:left="720"/>
      <w:contextualSpacing/>
      <w:jc w:val="both"/>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3700">
      <w:bodyDiv w:val="1"/>
      <w:marLeft w:val="0"/>
      <w:marRight w:val="0"/>
      <w:marTop w:val="0"/>
      <w:marBottom w:val="0"/>
      <w:divBdr>
        <w:top w:val="none" w:sz="0" w:space="0" w:color="auto"/>
        <w:left w:val="none" w:sz="0" w:space="0" w:color="auto"/>
        <w:bottom w:val="none" w:sz="0" w:space="0" w:color="auto"/>
        <w:right w:val="none" w:sz="0" w:space="0" w:color="auto"/>
      </w:divBdr>
      <w:divsChild>
        <w:div w:id="712314303">
          <w:marLeft w:val="0"/>
          <w:marRight w:val="0"/>
          <w:marTop w:val="0"/>
          <w:marBottom w:val="0"/>
          <w:divBdr>
            <w:top w:val="none" w:sz="0" w:space="0" w:color="auto"/>
            <w:left w:val="none" w:sz="0" w:space="0" w:color="auto"/>
            <w:bottom w:val="none" w:sz="0" w:space="0" w:color="auto"/>
            <w:right w:val="none" w:sz="0" w:space="0" w:color="auto"/>
          </w:divBdr>
        </w:div>
        <w:div w:id="1556041440">
          <w:marLeft w:val="0"/>
          <w:marRight w:val="0"/>
          <w:marTop w:val="0"/>
          <w:marBottom w:val="0"/>
          <w:divBdr>
            <w:top w:val="none" w:sz="0" w:space="0" w:color="auto"/>
            <w:left w:val="none" w:sz="0" w:space="0" w:color="auto"/>
            <w:bottom w:val="none" w:sz="0" w:space="0" w:color="auto"/>
            <w:right w:val="none" w:sz="0" w:space="0" w:color="auto"/>
          </w:divBdr>
        </w:div>
        <w:div w:id="552886350">
          <w:marLeft w:val="0"/>
          <w:marRight w:val="0"/>
          <w:marTop w:val="0"/>
          <w:marBottom w:val="0"/>
          <w:divBdr>
            <w:top w:val="none" w:sz="0" w:space="0" w:color="auto"/>
            <w:left w:val="none" w:sz="0" w:space="0" w:color="auto"/>
            <w:bottom w:val="none" w:sz="0" w:space="0" w:color="auto"/>
            <w:right w:val="none" w:sz="0" w:space="0" w:color="auto"/>
          </w:divBdr>
        </w:div>
        <w:div w:id="1274677700">
          <w:marLeft w:val="0"/>
          <w:marRight w:val="0"/>
          <w:marTop w:val="0"/>
          <w:marBottom w:val="0"/>
          <w:divBdr>
            <w:top w:val="none" w:sz="0" w:space="0" w:color="auto"/>
            <w:left w:val="none" w:sz="0" w:space="0" w:color="auto"/>
            <w:bottom w:val="none" w:sz="0" w:space="0" w:color="auto"/>
            <w:right w:val="none" w:sz="0" w:space="0" w:color="auto"/>
          </w:divBdr>
        </w:div>
        <w:div w:id="581331356">
          <w:marLeft w:val="0"/>
          <w:marRight w:val="0"/>
          <w:marTop w:val="0"/>
          <w:marBottom w:val="0"/>
          <w:divBdr>
            <w:top w:val="none" w:sz="0" w:space="0" w:color="auto"/>
            <w:left w:val="none" w:sz="0" w:space="0" w:color="auto"/>
            <w:bottom w:val="none" w:sz="0" w:space="0" w:color="auto"/>
            <w:right w:val="none" w:sz="0" w:space="0" w:color="auto"/>
          </w:divBdr>
        </w:div>
        <w:div w:id="1238398579">
          <w:marLeft w:val="0"/>
          <w:marRight w:val="0"/>
          <w:marTop w:val="0"/>
          <w:marBottom w:val="0"/>
          <w:divBdr>
            <w:top w:val="none" w:sz="0" w:space="0" w:color="auto"/>
            <w:left w:val="none" w:sz="0" w:space="0" w:color="auto"/>
            <w:bottom w:val="none" w:sz="0" w:space="0" w:color="auto"/>
            <w:right w:val="none" w:sz="0" w:space="0" w:color="auto"/>
          </w:divBdr>
        </w:div>
        <w:div w:id="422578933">
          <w:marLeft w:val="0"/>
          <w:marRight w:val="0"/>
          <w:marTop w:val="0"/>
          <w:marBottom w:val="0"/>
          <w:divBdr>
            <w:top w:val="none" w:sz="0" w:space="0" w:color="auto"/>
            <w:left w:val="none" w:sz="0" w:space="0" w:color="auto"/>
            <w:bottom w:val="none" w:sz="0" w:space="0" w:color="auto"/>
            <w:right w:val="none" w:sz="0" w:space="0" w:color="auto"/>
          </w:divBdr>
        </w:div>
        <w:div w:id="1614553565">
          <w:marLeft w:val="0"/>
          <w:marRight w:val="0"/>
          <w:marTop w:val="0"/>
          <w:marBottom w:val="0"/>
          <w:divBdr>
            <w:top w:val="none" w:sz="0" w:space="0" w:color="auto"/>
            <w:left w:val="none" w:sz="0" w:space="0" w:color="auto"/>
            <w:bottom w:val="none" w:sz="0" w:space="0" w:color="auto"/>
            <w:right w:val="none" w:sz="0" w:space="0" w:color="auto"/>
          </w:divBdr>
        </w:div>
        <w:div w:id="793061386">
          <w:marLeft w:val="0"/>
          <w:marRight w:val="0"/>
          <w:marTop w:val="0"/>
          <w:marBottom w:val="0"/>
          <w:divBdr>
            <w:top w:val="none" w:sz="0" w:space="0" w:color="auto"/>
            <w:left w:val="none" w:sz="0" w:space="0" w:color="auto"/>
            <w:bottom w:val="none" w:sz="0" w:space="0" w:color="auto"/>
            <w:right w:val="none" w:sz="0" w:space="0" w:color="auto"/>
          </w:divBdr>
        </w:div>
        <w:div w:id="364597809">
          <w:marLeft w:val="0"/>
          <w:marRight w:val="0"/>
          <w:marTop w:val="0"/>
          <w:marBottom w:val="0"/>
          <w:divBdr>
            <w:top w:val="none" w:sz="0" w:space="0" w:color="auto"/>
            <w:left w:val="none" w:sz="0" w:space="0" w:color="auto"/>
            <w:bottom w:val="none" w:sz="0" w:space="0" w:color="auto"/>
            <w:right w:val="none" w:sz="0" w:space="0" w:color="auto"/>
          </w:divBdr>
        </w:div>
        <w:div w:id="826432992">
          <w:marLeft w:val="0"/>
          <w:marRight w:val="0"/>
          <w:marTop w:val="0"/>
          <w:marBottom w:val="0"/>
          <w:divBdr>
            <w:top w:val="none" w:sz="0" w:space="0" w:color="auto"/>
            <w:left w:val="none" w:sz="0" w:space="0" w:color="auto"/>
            <w:bottom w:val="none" w:sz="0" w:space="0" w:color="auto"/>
            <w:right w:val="none" w:sz="0" w:space="0" w:color="auto"/>
          </w:divBdr>
        </w:div>
        <w:div w:id="360058678">
          <w:marLeft w:val="0"/>
          <w:marRight w:val="0"/>
          <w:marTop w:val="0"/>
          <w:marBottom w:val="0"/>
          <w:divBdr>
            <w:top w:val="none" w:sz="0" w:space="0" w:color="auto"/>
            <w:left w:val="none" w:sz="0" w:space="0" w:color="auto"/>
            <w:bottom w:val="none" w:sz="0" w:space="0" w:color="auto"/>
            <w:right w:val="none" w:sz="0" w:space="0" w:color="auto"/>
          </w:divBdr>
        </w:div>
        <w:div w:id="311178210">
          <w:marLeft w:val="0"/>
          <w:marRight w:val="0"/>
          <w:marTop w:val="0"/>
          <w:marBottom w:val="0"/>
          <w:divBdr>
            <w:top w:val="none" w:sz="0" w:space="0" w:color="auto"/>
            <w:left w:val="none" w:sz="0" w:space="0" w:color="auto"/>
            <w:bottom w:val="none" w:sz="0" w:space="0" w:color="auto"/>
            <w:right w:val="none" w:sz="0" w:space="0" w:color="auto"/>
          </w:divBdr>
        </w:div>
        <w:div w:id="147214092">
          <w:marLeft w:val="0"/>
          <w:marRight w:val="0"/>
          <w:marTop w:val="0"/>
          <w:marBottom w:val="0"/>
          <w:divBdr>
            <w:top w:val="none" w:sz="0" w:space="0" w:color="auto"/>
            <w:left w:val="none" w:sz="0" w:space="0" w:color="auto"/>
            <w:bottom w:val="none" w:sz="0" w:space="0" w:color="auto"/>
            <w:right w:val="none" w:sz="0" w:space="0" w:color="auto"/>
          </w:divBdr>
        </w:div>
        <w:div w:id="1689943251">
          <w:marLeft w:val="0"/>
          <w:marRight w:val="0"/>
          <w:marTop w:val="0"/>
          <w:marBottom w:val="0"/>
          <w:divBdr>
            <w:top w:val="none" w:sz="0" w:space="0" w:color="auto"/>
            <w:left w:val="none" w:sz="0" w:space="0" w:color="auto"/>
            <w:bottom w:val="none" w:sz="0" w:space="0" w:color="auto"/>
            <w:right w:val="none" w:sz="0" w:space="0" w:color="auto"/>
          </w:divBdr>
        </w:div>
        <w:div w:id="855772383">
          <w:marLeft w:val="0"/>
          <w:marRight w:val="0"/>
          <w:marTop w:val="0"/>
          <w:marBottom w:val="0"/>
          <w:divBdr>
            <w:top w:val="none" w:sz="0" w:space="0" w:color="auto"/>
            <w:left w:val="none" w:sz="0" w:space="0" w:color="auto"/>
            <w:bottom w:val="none" w:sz="0" w:space="0" w:color="auto"/>
            <w:right w:val="none" w:sz="0" w:space="0" w:color="auto"/>
          </w:divBdr>
        </w:div>
        <w:div w:id="1295718658">
          <w:marLeft w:val="0"/>
          <w:marRight w:val="0"/>
          <w:marTop w:val="0"/>
          <w:marBottom w:val="0"/>
          <w:divBdr>
            <w:top w:val="none" w:sz="0" w:space="0" w:color="auto"/>
            <w:left w:val="none" w:sz="0" w:space="0" w:color="auto"/>
            <w:bottom w:val="none" w:sz="0" w:space="0" w:color="auto"/>
            <w:right w:val="none" w:sz="0" w:space="0" w:color="auto"/>
          </w:divBdr>
        </w:div>
        <w:div w:id="1634482904">
          <w:marLeft w:val="0"/>
          <w:marRight w:val="0"/>
          <w:marTop w:val="0"/>
          <w:marBottom w:val="0"/>
          <w:divBdr>
            <w:top w:val="none" w:sz="0" w:space="0" w:color="auto"/>
            <w:left w:val="none" w:sz="0" w:space="0" w:color="auto"/>
            <w:bottom w:val="none" w:sz="0" w:space="0" w:color="auto"/>
            <w:right w:val="none" w:sz="0" w:space="0" w:color="auto"/>
          </w:divBdr>
        </w:div>
        <w:div w:id="627976208">
          <w:marLeft w:val="0"/>
          <w:marRight w:val="0"/>
          <w:marTop w:val="0"/>
          <w:marBottom w:val="0"/>
          <w:divBdr>
            <w:top w:val="none" w:sz="0" w:space="0" w:color="auto"/>
            <w:left w:val="none" w:sz="0" w:space="0" w:color="auto"/>
            <w:bottom w:val="none" w:sz="0" w:space="0" w:color="auto"/>
            <w:right w:val="none" w:sz="0" w:space="0" w:color="auto"/>
          </w:divBdr>
        </w:div>
        <w:div w:id="1567495632">
          <w:marLeft w:val="0"/>
          <w:marRight w:val="0"/>
          <w:marTop w:val="0"/>
          <w:marBottom w:val="0"/>
          <w:divBdr>
            <w:top w:val="none" w:sz="0" w:space="0" w:color="auto"/>
            <w:left w:val="none" w:sz="0" w:space="0" w:color="auto"/>
            <w:bottom w:val="none" w:sz="0" w:space="0" w:color="auto"/>
            <w:right w:val="none" w:sz="0" w:space="0" w:color="auto"/>
          </w:divBdr>
        </w:div>
        <w:div w:id="1759911812">
          <w:marLeft w:val="0"/>
          <w:marRight w:val="0"/>
          <w:marTop w:val="0"/>
          <w:marBottom w:val="0"/>
          <w:divBdr>
            <w:top w:val="none" w:sz="0" w:space="0" w:color="auto"/>
            <w:left w:val="none" w:sz="0" w:space="0" w:color="auto"/>
            <w:bottom w:val="none" w:sz="0" w:space="0" w:color="auto"/>
            <w:right w:val="none" w:sz="0" w:space="0" w:color="auto"/>
          </w:divBdr>
        </w:div>
        <w:div w:id="1563180226">
          <w:marLeft w:val="0"/>
          <w:marRight w:val="0"/>
          <w:marTop w:val="0"/>
          <w:marBottom w:val="0"/>
          <w:divBdr>
            <w:top w:val="none" w:sz="0" w:space="0" w:color="auto"/>
            <w:left w:val="none" w:sz="0" w:space="0" w:color="auto"/>
            <w:bottom w:val="none" w:sz="0" w:space="0" w:color="auto"/>
            <w:right w:val="none" w:sz="0" w:space="0" w:color="auto"/>
          </w:divBdr>
        </w:div>
        <w:div w:id="719209961">
          <w:marLeft w:val="0"/>
          <w:marRight w:val="0"/>
          <w:marTop w:val="0"/>
          <w:marBottom w:val="0"/>
          <w:divBdr>
            <w:top w:val="none" w:sz="0" w:space="0" w:color="auto"/>
            <w:left w:val="none" w:sz="0" w:space="0" w:color="auto"/>
            <w:bottom w:val="none" w:sz="0" w:space="0" w:color="auto"/>
            <w:right w:val="none" w:sz="0" w:space="0" w:color="auto"/>
          </w:divBdr>
        </w:div>
        <w:div w:id="169101551">
          <w:marLeft w:val="0"/>
          <w:marRight w:val="0"/>
          <w:marTop w:val="0"/>
          <w:marBottom w:val="0"/>
          <w:divBdr>
            <w:top w:val="none" w:sz="0" w:space="0" w:color="auto"/>
            <w:left w:val="none" w:sz="0" w:space="0" w:color="auto"/>
            <w:bottom w:val="none" w:sz="0" w:space="0" w:color="auto"/>
            <w:right w:val="none" w:sz="0" w:space="0" w:color="auto"/>
          </w:divBdr>
        </w:div>
        <w:div w:id="465582598">
          <w:marLeft w:val="0"/>
          <w:marRight w:val="0"/>
          <w:marTop w:val="0"/>
          <w:marBottom w:val="0"/>
          <w:divBdr>
            <w:top w:val="none" w:sz="0" w:space="0" w:color="auto"/>
            <w:left w:val="none" w:sz="0" w:space="0" w:color="auto"/>
            <w:bottom w:val="none" w:sz="0" w:space="0" w:color="auto"/>
            <w:right w:val="none" w:sz="0" w:space="0" w:color="auto"/>
          </w:divBdr>
        </w:div>
        <w:div w:id="227768991">
          <w:marLeft w:val="0"/>
          <w:marRight w:val="0"/>
          <w:marTop w:val="0"/>
          <w:marBottom w:val="0"/>
          <w:divBdr>
            <w:top w:val="none" w:sz="0" w:space="0" w:color="auto"/>
            <w:left w:val="none" w:sz="0" w:space="0" w:color="auto"/>
            <w:bottom w:val="none" w:sz="0" w:space="0" w:color="auto"/>
            <w:right w:val="none" w:sz="0" w:space="0" w:color="auto"/>
          </w:divBdr>
        </w:div>
        <w:div w:id="647517872">
          <w:marLeft w:val="0"/>
          <w:marRight w:val="0"/>
          <w:marTop w:val="0"/>
          <w:marBottom w:val="0"/>
          <w:divBdr>
            <w:top w:val="none" w:sz="0" w:space="0" w:color="auto"/>
            <w:left w:val="none" w:sz="0" w:space="0" w:color="auto"/>
            <w:bottom w:val="none" w:sz="0" w:space="0" w:color="auto"/>
            <w:right w:val="none" w:sz="0" w:space="0" w:color="auto"/>
          </w:divBdr>
        </w:div>
        <w:div w:id="1158421294">
          <w:marLeft w:val="0"/>
          <w:marRight w:val="0"/>
          <w:marTop w:val="0"/>
          <w:marBottom w:val="0"/>
          <w:divBdr>
            <w:top w:val="none" w:sz="0" w:space="0" w:color="auto"/>
            <w:left w:val="none" w:sz="0" w:space="0" w:color="auto"/>
            <w:bottom w:val="none" w:sz="0" w:space="0" w:color="auto"/>
            <w:right w:val="none" w:sz="0" w:space="0" w:color="auto"/>
          </w:divBdr>
        </w:div>
        <w:div w:id="1933967990">
          <w:marLeft w:val="0"/>
          <w:marRight w:val="0"/>
          <w:marTop w:val="0"/>
          <w:marBottom w:val="0"/>
          <w:divBdr>
            <w:top w:val="none" w:sz="0" w:space="0" w:color="auto"/>
            <w:left w:val="none" w:sz="0" w:space="0" w:color="auto"/>
            <w:bottom w:val="none" w:sz="0" w:space="0" w:color="auto"/>
            <w:right w:val="none" w:sz="0" w:space="0" w:color="auto"/>
          </w:divBdr>
        </w:div>
      </w:divsChild>
    </w:div>
    <w:div w:id="2094280743">
      <w:bodyDiv w:val="1"/>
      <w:marLeft w:val="0"/>
      <w:marRight w:val="0"/>
      <w:marTop w:val="0"/>
      <w:marBottom w:val="0"/>
      <w:divBdr>
        <w:top w:val="none" w:sz="0" w:space="0" w:color="auto"/>
        <w:left w:val="none" w:sz="0" w:space="0" w:color="auto"/>
        <w:bottom w:val="none" w:sz="0" w:space="0" w:color="auto"/>
        <w:right w:val="none" w:sz="0" w:space="0" w:color="auto"/>
      </w:divBdr>
      <w:divsChild>
        <w:div w:id="1463574786">
          <w:marLeft w:val="0"/>
          <w:marRight w:val="0"/>
          <w:marTop w:val="0"/>
          <w:marBottom w:val="0"/>
          <w:divBdr>
            <w:top w:val="none" w:sz="0" w:space="0" w:color="auto"/>
            <w:left w:val="none" w:sz="0" w:space="0" w:color="auto"/>
            <w:bottom w:val="none" w:sz="0" w:space="0" w:color="auto"/>
            <w:right w:val="none" w:sz="0" w:space="0" w:color="auto"/>
          </w:divBdr>
        </w:div>
        <w:div w:id="1975329575">
          <w:marLeft w:val="0"/>
          <w:marRight w:val="0"/>
          <w:marTop w:val="0"/>
          <w:marBottom w:val="0"/>
          <w:divBdr>
            <w:top w:val="none" w:sz="0" w:space="0" w:color="auto"/>
            <w:left w:val="none" w:sz="0" w:space="0" w:color="auto"/>
            <w:bottom w:val="none" w:sz="0" w:space="0" w:color="auto"/>
            <w:right w:val="none" w:sz="0" w:space="0" w:color="auto"/>
          </w:divBdr>
        </w:div>
        <w:div w:id="643002974">
          <w:marLeft w:val="0"/>
          <w:marRight w:val="0"/>
          <w:marTop w:val="0"/>
          <w:marBottom w:val="0"/>
          <w:divBdr>
            <w:top w:val="none" w:sz="0" w:space="0" w:color="auto"/>
            <w:left w:val="none" w:sz="0" w:space="0" w:color="auto"/>
            <w:bottom w:val="none" w:sz="0" w:space="0" w:color="auto"/>
            <w:right w:val="none" w:sz="0" w:space="0" w:color="auto"/>
          </w:divBdr>
        </w:div>
        <w:div w:id="1771389670">
          <w:marLeft w:val="0"/>
          <w:marRight w:val="0"/>
          <w:marTop w:val="0"/>
          <w:marBottom w:val="0"/>
          <w:divBdr>
            <w:top w:val="none" w:sz="0" w:space="0" w:color="auto"/>
            <w:left w:val="none" w:sz="0" w:space="0" w:color="auto"/>
            <w:bottom w:val="none" w:sz="0" w:space="0" w:color="auto"/>
            <w:right w:val="none" w:sz="0" w:space="0" w:color="auto"/>
          </w:divBdr>
        </w:div>
        <w:div w:id="522941947">
          <w:marLeft w:val="0"/>
          <w:marRight w:val="0"/>
          <w:marTop w:val="0"/>
          <w:marBottom w:val="0"/>
          <w:divBdr>
            <w:top w:val="none" w:sz="0" w:space="0" w:color="auto"/>
            <w:left w:val="none" w:sz="0" w:space="0" w:color="auto"/>
            <w:bottom w:val="none" w:sz="0" w:space="0" w:color="auto"/>
            <w:right w:val="none" w:sz="0" w:space="0" w:color="auto"/>
          </w:divBdr>
        </w:div>
        <w:div w:id="1542285420">
          <w:marLeft w:val="0"/>
          <w:marRight w:val="0"/>
          <w:marTop w:val="0"/>
          <w:marBottom w:val="0"/>
          <w:divBdr>
            <w:top w:val="none" w:sz="0" w:space="0" w:color="auto"/>
            <w:left w:val="none" w:sz="0" w:space="0" w:color="auto"/>
            <w:bottom w:val="none" w:sz="0" w:space="0" w:color="auto"/>
            <w:right w:val="none" w:sz="0" w:space="0" w:color="auto"/>
          </w:divBdr>
        </w:div>
        <w:div w:id="414982465">
          <w:marLeft w:val="0"/>
          <w:marRight w:val="0"/>
          <w:marTop w:val="0"/>
          <w:marBottom w:val="0"/>
          <w:divBdr>
            <w:top w:val="none" w:sz="0" w:space="0" w:color="auto"/>
            <w:left w:val="none" w:sz="0" w:space="0" w:color="auto"/>
            <w:bottom w:val="none" w:sz="0" w:space="0" w:color="auto"/>
            <w:right w:val="none" w:sz="0" w:space="0" w:color="auto"/>
          </w:divBdr>
        </w:div>
        <w:div w:id="254558877">
          <w:marLeft w:val="0"/>
          <w:marRight w:val="0"/>
          <w:marTop w:val="0"/>
          <w:marBottom w:val="0"/>
          <w:divBdr>
            <w:top w:val="none" w:sz="0" w:space="0" w:color="auto"/>
            <w:left w:val="none" w:sz="0" w:space="0" w:color="auto"/>
            <w:bottom w:val="none" w:sz="0" w:space="0" w:color="auto"/>
            <w:right w:val="none" w:sz="0" w:space="0" w:color="auto"/>
          </w:divBdr>
        </w:div>
        <w:div w:id="2095010318">
          <w:marLeft w:val="0"/>
          <w:marRight w:val="0"/>
          <w:marTop w:val="0"/>
          <w:marBottom w:val="0"/>
          <w:divBdr>
            <w:top w:val="none" w:sz="0" w:space="0" w:color="auto"/>
            <w:left w:val="none" w:sz="0" w:space="0" w:color="auto"/>
            <w:bottom w:val="none" w:sz="0" w:space="0" w:color="auto"/>
            <w:right w:val="none" w:sz="0" w:space="0" w:color="auto"/>
          </w:divBdr>
        </w:div>
        <w:div w:id="202639553">
          <w:marLeft w:val="0"/>
          <w:marRight w:val="0"/>
          <w:marTop w:val="0"/>
          <w:marBottom w:val="0"/>
          <w:divBdr>
            <w:top w:val="none" w:sz="0" w:space="0" w:color="auto"/>
            <w:left w:val="none" w:sz="0" w:space="0" w:color="auto"/>
            <w:bottom w:val="none" w:sz="0" w:space="0" w:color="auto"/>
            <w:right w:val="none" w:sz="0" w:space="0" w:color="auto"/>
          </w:divBdr>
        </w:div>
        <w:div w:id="822702340">
          <w:marLeft w:val="0"/>
          <w:marRight w:val="0"/>
          <w:marTop w:val="0"/>
          <w:marBottom w:val="0"/>
          <w:divBdr>
            <w:top w:val="none" w:sz="0" w:space="0" w:color="auto"/>
            <w:left w:val="none" w:sz="0" w:space="0" w:color="auto"/>
            <w:bottom w:val="none" w:sz="0" w:space="0" w:color="auto"/>
            <w:right w:val="none" w:sz="0" w:space="0" w:color="auto"/>
          </w:divBdr>
        </w:div>
        <w:div w:id="835920432">
          <w:marLeft w:val="0"/>
          <w:marRight w:val="0"/>
          <w:marTop w:val="0"/>
          <w:marBottom w:val="0"/>
          <w:divBdr>
            <w:top w:val="none" w:sz="0" w:space="0" w:color="auto"/>
            <w:left w:val="none" w:sz="0" w:space="0" w:color="auto"/>
            <w:bottom w:val="none" w:sz="0" w:space="0" w:color="auto"/>
            <w:right w:val="none" w:sz="0" w:space="0" w:color="auto"/>
          </w:divBdr>
        </w:div>
        <w:div w:id="204175019">
          <w:marLeft w:val="0"/>
          <w:marRight w:val="0"/>
          <w:marTop w:val="0"/>
          <w:marBottom w:val="0"/>
          <w:divBdr>
            <w:top w:val="none" w:sz="0" w:space="0" w:color="auto"/>
            <w:left w:val="none" w:sz="0" w:space="0" w:color="auto"/>
            <w:bottom w:val="none" w:sz="0" w:space="0" w:color="auto"/>
            <w:right w:val="none" w:sz="0" w:space="0" w:color="auto"/>
          </w:divBdr>
        </w:div>
        <w:div w:id="767313063">
          <w:marLeft w:val="0"/>
          <w:marRight w:val="0"/>
          <w:marTop w:val="0"/>
          <w:marBottom w:val="0"/>
          <w:divBdr>
            <w:top w:val="none" w:sz="0" w:space="0" w:color="auto"/>
            <w:left w:val="none" w:sz="0" w:space="0" w:color="auto"/>
            <w:bottom w:val="none" w:sz="0" w:space="0" w:color="auto"/>
            <w:right w:val="none" w:sz="0" w:space="0" w:color="auto"/>
          </w:divBdr>
        </w:div>
        <w:div w:id="1684163472">
          <w:marLeft w:val="0"/>
          <w:marRight w:val="0"/>
          <w:marTop w:val="0"/>
          <w:marBottom w:val="0"/>
          <w:divBdr>
            <w:top w:val="none" w:sz="0" w:space="0" w:color="auto"/>
            <w:left w:val="none" w:sz="0" w:space="0" w:color="auto"/>
            <w:bottom w:val="none" w:sz="0" w:space="0" w:color="auto"/>
            <w:right w:val="none" w:sz="0" w:space="0" w:color="auto"/>
          </w:divBdr>
        </w:div>
        <w:div w:id="689911179">
          <w:marLeft w:val="0"/>
          <w:marRight w:val="0"/>
          <w:marTop w:val="0"/>
          <w:marBottom w:val="0"/>
          <w:divBdr>
            <w:top w:val="none" w:sz="0" w:space="0" w:color="auto"/>
            <w:left w:val="none" w:sz="0" w:space="0" w:color="auto"/>
            <w:bottom w:val="none" w:sz="0" w:space="0" w:color="auto"/>
            <w:right w:val="none" w:sz="0" w:space="0" w:color="auto"/>
          </w:divBdr>
        </w:div>
        <w:div w:id="838691462">
          <w:marLeft w:val="0"/>
          <w:marRight w:val="0"/>
          <w:marTop w:val="0"/>
          <w:marBottom w:val="0"/>
          <w:divBdr>
            <w:top w:val="none" w:sz="0" w:space="0" w:color="auto"/>
            <w:left w:val="none" w:sz="0" w:space="0" w:color="auto"/>
            <w:bottom w:val="none" w:sz="0" w:space="0" w:color="auto"/>
            <w:right w:val="none" w:sz="0" w:space="0" w:color="auto"/>
          </w:divBdr>
        </w:div>
        <w:div w:id="1025793905">
          <w:marLeft w:val="0"/>
          <w:marRight w:val="0"/>
          <w:marTop w:val="0"/>
          <w:marBottom w:val="0"/>
          <w:divBdr>
            <w:top w:val="none" w:sz="0" w:space="0" w:color="auto"/>
            <w:left w:val="none" w:sz="0" w:space="0" w:color="auto"/>
            <w:bottom w:val="none" w:sz="0" w:space="0" w:color="auto"/>
            <w:right w:val="none" w:sz="0" w:space="0" w:color="auto"/>
          </w:divBdr>
        </w:div>
        <w:div w:id="568466420">
          <w:marLeft w:val="0"/>
          <w:marRight w:val="0"/>
          <w:marTop w:val="0"/>
          <w:marBottom w:val="0"/>
          <w:divBdr>
            <w:top w:val="none" w:sz="0" w:space="0" w:color="auto"/>
            <w:left w:val="none" w:sz="0" w:space="0" w:color="auto"/>
            <w:bottom w:val="none" w:sz="0" w:space="0" w:color="auto"/>
            <w:right w:val="none" w:sz="0" w:space="0" w:color="auto"/>
          </w:divBdr>
        </w:div>
        <w:div w:id="1295066612">
          <w:marLeft w:val="0"/>
          <w:marRight w:val="0"/>
          <w:marTop w:val="0"/>
          <w:marBottom w:val="0"/>
          <w:divBdr>
            <w:top w:val="none" w:sz="0" w:space="0" w:color="auto"/>
            <w:left w:val="none" w:sz="0" w:space="0" w:color="auto"/>
            <w:bottom w:val="none" w:sz="0" w:space="0" w:color="auto"/>
            <w:right w:val="none" w:sz="0" w:space="0" w:color="auto"/>
          </w:divBdr>
        </w:div>
        <w:div w:id="485895892">
          <w:marLeft w:val="0"/>
          <w:marRight w:val="0"/>
          <w:marTop w:val="0"/>
          <w:marBottom w:val="0"/>
          <w:divBdr>
            <w:top w:val="none" w:sz="0" w:space="0" w:color="auto"/>
            <w:left w:val="none" w:sz="0" w:space="0" w:color="auto"/>
            <w:bottom w:val="none" w:sz="0" w:space="0" w:color="auto"/>
            <w:right w:val="none" w:sz="0" w:space="0" w:color="auto"/>
          </w:divBdr>
        </w:div>
        <w:div w:id="2059628642">
          <w:marLeft w:val="0"/>
          <w:marRight w:val="0"/>
          <w:marTop w:val="0"/>
          <w:marBottom w:val="0"/>
          <w:divBdr>
            <w:top w:val="none" w:sz="0" w:space="0" w:color="auto"/>
            <w:left w:val="none" w:sz="0" w:space="0" w:color="auto"/>
            <w:bottom w:val="none" w:sz="0" w:space="0" w:color="auto"/>
            <w:right w:val="none" w:sz="0" w:space="0" w:color="auto"/>
          </w:divBdr>
        </w:div>
        <w:div w:id="900866296">
          <w:marLeft w:val="0"/>
          <w:marRight w:val="0"/>
          <w:marTop w:val="0"/>
          <w:marBottom w:val="0"/>
          <w:divBdr>
            <w:top w:val="none" w:sz="0" w:space="0" w:color="auto"/>
            <w:left w:val="none" w:sz="0" w:space="0" w:color="auto"/>
            <w:bottom w:val="none" w:sz="0" w:space="0" w:color="auto"/>
            <w:right w:val="none" w:sz="0" w:space="0" w:color="auto"/>
          </w:divBdr>
        </w:div>
        <w:div w:id="1476294210">
          <w:marLeft w:val="0"/>
          <w:marRight w:val="0"/>
          <w:marTop w:val="0"/>
          <w:marBottom w:val="0"/>
          <w:divBdr>
            <w:top w:val="none" w:sz="0" w:space="0" w:color="auto"/>
            <w:left w:val="none" w:sz="0" w:space="0" w:color="auto"/>
            <w:bottom w:val="none" w:sz="0" w:space="0" w:color="auto"/>
            <w:right w:val="none" w:sz="0" w:space="0" w:color="auto"/>
          </w:divBdr>
        </w:div>
        <w:div w:id="1868367158">
          <w:marLeft w:val="0"/>
          <w:marRight w:val="0"/>
          <w:marTop w:val="0"/>
          <w:marBottom w:val="0"/>
          <w:divBdr>
            <w:top w:val="none" w:sz="0" w:space="0" w:color="auto"/>
            <w:left w:val="none" w:sz="0" w:space="0" w:color="auto"/>
            <w:bottom w:val="none" w:sz="0" w:space="0" w:color="auto"/>
            <w:right w:val="none" w:sz="0" w:space="0" w:color="auto"/>
          </w:divBdr>
        </w:div>
        <w:div w:id="2082016836">
          <w:marLeft w:val="0"/>
          <w:marRight w:val="0"/>
          <w:marTop w:val="0"/>
          <w:marBottom w:val="0"/>
          <w:divBdr>
            <w:top w:val="none" w:sz="0" w:space="0" w:color="auto"/>
            <w:left w:val="none" w:sz="0" w:space="0" w:color="auto"/>
            <w:bottom w:val="none" w:sz="0" w:space="0" w:color="auto"/>
            <w:right w:val="none" w:sz="0" w:space="0" w:color="auto"/>
          </w:divBdr>
        </w:div>
        <w:div w:id="1413040934">
          <w:marLeft w:val="0"/>
          <w:marRight w:val="0"/>
          <w:marTop w:val="0"/>
          <w:marBottom w:val="0"/>
          <w:divBdr>
            <w:top w:val="none" w:sz="0" w:space="0" w:color="auto"/>
            <w:left w:val="none" w:sz="0" w:space="0" w:color="auto"/>
            <w:bottom w:val="none" w:sz="0" w:space="0" w:color="auto"/>
            <w:right w:val="none" w:sz="0" w:space="0" w:color="auto"/>
          </w:divBdr>
        </w:div>
        <w:div w:id="552429979">
          <w:marLeft w:val="0"/>
          <w:marRight w:val="0"/>
          <w:marTop w:val="0"/>
          <w:marBottom w:val="0"/>
          <w:divBdr>
            <w:top w:val="none" w:sz="0" w:space="0" w:color="auto"/>
            <w:left w:val="none" w:sz="0" w:space="0" w:color="auto"/>
            <w:bottom w:val="none" w:sz="0" w:space="0" w:color="auto"/>
            <w:right w:val="none" w:sz="0" w:space="0" w:color="auto"/>
          </w:divBdr>
        </w:div>
        <w:div w:id="635764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599</Words>
  <Characters>3755</Characters>
  <Application>Microsoft Office Word</Application>
  <DocSecurity>0</DocSecurity>
  <Lines>125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Waller</dc:creator>
  <cp:keywords/>
  <dc:description/>
  <cp:lastModifiedBy>Mike Johnson</cp:lastModifiedBy>
  <cp:revision>13</cp:revision>
  <dcterms:created xsi:type="dcterms:W3CDTF">2025-02-21T15:40:00Z</dcterms:created>
  <dcterms:modified xsi:type="dcterms:W3CDTF">2026-02-13T12:50:00Z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0x010100E44479122E2B494896E50B760F7666F9</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