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8C59" w14:textId="5BAB2435" w:rsidR="00D2197C" w:rsidRPr="00AB450C" w:rsidRDefault="007A7F40" w:rsidP="00AB450C">
      <w:pPr>
        <w:pStyle w:val="NHFTitle"/>
      </w:pPr>
      <w:r w:rsidRPr="00AB450C">
        <w:t>Job role profile</w:t>
      </w:r>
      <w:r w:rsidR="00D2197C" w:rsidRPr="00AB450C">
        <w:t xml:space="preserve"> </w:t>
      </w:r>
    </w:p>
    <w:p w14:paraId="706028F1" w14:textId="77777777" w:rsidR="003D664C" w:rsidRPr="003D664C" w:rsidRDefault="003D664C" w:rsidP="007A7F40">
      <w:pPr>
        <w:spacing w:line="312" w:lineRule="auto"/>
      </w:pPr>
    </w:p>
    <w:p w14:paraId="2827327C" w14:textId="1C0866A5" w:rsidR="007A7F40" w:rsidRDefault="007A7F40" w:rsidP="007A7F40">
      <w:pPr>
        <w:pStyle w:val="NHFHeading1"/>
        <w:spacing w:before="0" w:after="0" w:line="312" w:lineRule="auto"/>
        <w:rPr>
          <w:sz w:val="28"/>
          <w:szCs w:val="28"/>
        </w:rPr>
      </w:pPr>
      <w:r w:rsidRPr="007A7F40">
        <w:rPr>
          <w:sz w:val="28"/>
          <w:szCs w:val="28"/>
        </w:rPr>
        <w:t>Job title:</w:t>
      </w:r>
      <w:r w:rsidRPr="007A7F40">
        <w:rPr>
          <w:sz w:val="28"/>
          <w:szCs w:val="28"/>
        </w:rPr>
        <w:tab/>
      </w:r>
      <w:r>
        <w:rPr>
          <w:sz w:val="28"/>
          <w:szCs w:val="28"/>
        </w:rPr>
        <w:tab/>
      </w:r>
      <w:r w:rsidR="009C0A74">
        <w:rPr>
          <w:sz w:val="28"/>
          <w:szCs w:val="28"/>
        </w:rPr>
        <w:t>Head of External Affairs</w:t>
      </w:r>
      <w:r w:rsidR="00A748AE">
        <w:rPr>
          <w:sz w:val="28"/>
          <w:szCs w:val="28"/>
        </w:rPr>
        <w:t xml:space="preserve"> and Campaign</w:t>
      </w:r>
      <w:r w:rsidR="009A7005">
        <w:rPr>
          <w:sz w:val="28"/>
          <w:szCs w:val="28"/>
        </w:rPr>
        <w:t>s</w:t>
      </w:r>
    </w:p>
    <w:p w14:paraId="340F87C8" w14:textId="217BDF03" w:rsidR="00EE61B2" w:rsidRPr="007A7F40" w:rsidRDefault="007A7F40" w:rsidP="007A7F40">
      <w:pPr>
        <w:pStyle w:val="NHFHeading1"/>
        <w:spacing w:before="0" w:after="0" w:line="312" w:lineRule="auto"/>
        <w:rPr>
          <w:sz w:val="28"/>
          <w:szCs w:val="28"/>
        </w:rPr>
      </w:pPr>
      <w:r w:rsidRPr="007A7F40">
        <w:rPr>
          <w:sz w:val="28"/>
          <w:szCs w:val="28"/>
        </w:rPr>
        <w:tab/>
      </w:r>
      <w:r w:rsidR="00FB0089" w:rsidRPr="007A7F40">
        <w:rPr>
          <w:sz w:val="28"/>
          <w:szCs w:val="28"/>
        </w:rPr>
        <w:t xml:space="preserve"> </w:t>
      </w:r>
    </w:p>
    <w:p w14:paraId="070510D3" w14:textId="683606E5" w:rsidR="007A7F40" w:rsidRDefault="007A7F40" w:rsidP="007A7F40">
      <w:pPr>
        <w:pStyle w:val="NHFHeading2"/>
        <w:spacing w:before="0" w:after="0" w:line="312" w:lineRule="auto"/>
        <w:rPr>
          <w:sz w:val="24"/>
        </w:rPr>
      </w:pPr>
      <w:r>
        <w:rPr>
          <w:sz w:val="24"/>
        </w:rPr>
        <w:t>Grade:</w:t>
      </w:r>
      <w:r>
        <w:rPr>
          <w:sz w:val="24"/>
        </w:rPr>
        <w:tab/>
      </w:r>
      <w:r>
        <w:rPr>
          <w:sz w:val="24"/>
        </w:rPr>
        <w:tab/>
      </w:r>
      <w:r w:rsidR="009C0A74">
        <w:rPr>
          <w:sz w:val="24"/>
        </w:rPr>
        <w:t>2</w:t>
      </w:r>
    </w:p>
    <w:p w14:paraId="2D55686B" w14:textId="77777777" w:rsidR="007A7F40" w:rsidRDefault="007A7F40" w:rsidP="007A7F40">
      <w:pPr>
        <w:pStyle w:val="NHFHeading2"/>
        <w:spacing w:before="0" w:after="0" w:line="312" w:lineRule="auto"/>
        <w:rPr>
          <w:sz w:val="24"/>
        </w:rPr>
      </w:pPr>
    </w:p>
    <w:p w14:paraId="2802B49B" w14:textId="0565379D" w:rsidR="000E1F8E" w:rsidRDefault="007A7F40" w:rsidP="007A7F40">
      <w:pPr>
        <w:pStyle w:val="NHFHeading2"/>
        <w:spacing w:before="0" w:after="0" w:line="312" w:lineRule="auto"/>
        <w:rPr>
          <w:sz w:val="24"/>
        </w:rPr>
      </w:pPr>
      <w:r>
        <w:rPr>
          <w:sz w:val="24"/>
        </w:rPr>
        <w:t>Directorate:</w:t>
      </w:r>
      <w:r>
        <w:rPr>
          <w:sz w:val="24"/>
        </w:rPr>
        <w:tab/>
      </w:r>
      <w:r>
        <w:rPr>
          <w:sz w:val="24"/>
        </w:rPr>
        <w:tab/>
      </w:r>
      <w:r w:rsidR="009C0A74">
        <w:rPr>
          <w:sz w:val="24"/>
        </w:rPr>
        <w:t>Public Impact</w:t>
      </w:r>
    </w:p>
    <w:p w14:paraId="5C883681" w14:textId="5BED8297" w:rsidR="007A7F40" w:rsidRDefault="007A7F40" w:rsidP="007A7F40">
      <w:pPr>
        <w:pStyle w:val="NHFHeading2"/>
        <w:spacing w:before="0" w:after="0" w:line="312" w:lineRule="auto"/>
        <w:rPr>
          <w:sz w:val="24"/>
        </w:rPr>
      </w:pPr>
    </w:p>
    <w:p w14:paraId="41B7AF99" w14:textId="22E4BD42" w:rsidR="007A7F40" w:rsidRDefault="007A7F40" w:rsidP="007A7F40">
      <w:pPr>
        <w:pStyle w:val="NHFHeading2"/>
        <w:spacing w:before="0" w:after="0" w:line="312" w:lineRule="auto"/>
        <w:rPr>
          <w:sz w:val="24"/>
        </w:rPr>
      </w:pPr>
      <w:r>
        <w:rPr>
          <w:sz w:val="24"/>
        </w:rPr>
        <w:t>Reports to:</w:t>
      </w:r>
      <w:r>
        <w:rPr>
          <w:sz w:val="24"/>
        </w:rPr>
        <w:tab/>
      </w:r>
      <w:r>
        <w:rPr>
          <w:sz w:val="24"/>
        </w:rPr>
        <w:tab/>
      </w:r>
      <w:r w:rsidR="009C0A74">
        <w:rPr>
          <w:sz w:val="24"/>
        </w:rPr>
        <w:t>Director of Public Impact</w:t>
      </w:r>
    </w:p>
    <w:p w14:paraId="6E1896FA" w14:textId="3140A0D5" w:rsidR="007A7F40" w:rsidRDefault="007A7F40" w:rsidP="007A7F40">
      <w:pPr>
        <w:pStyle w:val="NHFHeading2"/>
        <w:spacing w:before="0" w:after="0" w:line="312" w:lineRule="auto"/>
        <w:rPr>
          <w:sz w:val="24"/>
        </w:rPr>
      </w:pPr>
    </w:p>
    <w:p w14:paraId="1766C9CC" w14:textId="3591AE47" w:rsidR="007A7F40" w:rsidRDefault="007A7F40" w:rsidP="009C0A74">
      <w:pPr>
        <w:pStyle w:val="NHFHeading2"/>
        <w:spacing w:before="0" w:after="0" w:line="312" w:lineRule="auto"/>
        <w:ind w:left="2160" w:hanging="2160"/>
        <w:rPr>
          <w:sz w:val="24"/>
        </w:rPr>
      </w:pPr>
      <w:r>
        <w:rPr>
          <w:sz w:val="24"/>
        </w:rPr>
        <w:t>Direct reports:</w:t>
      </w:r>
      <w:r>
        <w:rPr>
          <w:sz w:val="24"/>
        </w:rPr>
        <w:tab/>
      </w:r>
      <w:r w:rsidR="009C0A74">
        <w:rPr>
          <w:sz w:val="24"/>
        </w:rPr>
        <w:t>Public Affairs Manager; PR and Social Media Manager; Programme Manager (Influencing and Campaigns)</w:t>
      </w:r>
    </w:p>
    <w:p w14:paraId="62BF7E27" w14:textId="0F4045D6" w:rsidR="007A7F40" w:rsidRDefault="007A7F40" w:rsidP="007A7F40">
      <w:pPr>
        <w:pStyle w:val="NHFHeading2"/>
        <w:spacing w:before="0" w:after="0" w:line="312" w:lineRule="auto"/>
        <w:rPr>
          <w:sz w:val="24"/>
        </w:rPr>
      </w:pPr>
    </w:p>
    <w:p w14:paraId="2FC3D47F" w14:textId="414CD69D" w:rsidR="007A7F40" w:rsidRDefault="007A7F40" w:rsidP="007A7F40">
      <w:pPr>
        <w:pStyle w:val="NHFHeading2"/>
        <w:spacing w:before="0" w:after="0" w:line="312" w:lineRule="auto"/>
        <w:rPr>
          <w:sz w:val="24"/>
        </w:rPr>
      </w:pPr>
      <w:r>
        <w:rPr>
          <w:sz w:val="24"/>
        </w:rPr>
        <w:t>Location:</w:t>
      </w:r>
      <w:r>
        <w:rPr>
          <w:sz w:val="24"/>
        </w:rPr>
        <w:tab/>
      </w:r>
      <w:r>
        <w:rPr>
          <w:sz w:val="24"/>
        </w:rPr>
        <w:tab/>
      </w:r>
      <w:r w:rsidR="009C0A74">
        <w:rPr>
          <w:sz w:val="24"/>
        </w:rPr>
        <w:t xml:space="preserve">London, Bristol, </w:t>
      </w:r>
      <w:proofErr w:type="gramStart"/>
      <w:r w:rsidR="009C0A74">
        <w:rPr>
          <w:sz w:val="24"/>
        </w:rPr>
        <w:t>homeworking</w:t>
      </w:r>
      <w:proofErr w:type="gramEnd"/>
      <w:r w:rsidR="009C0A74">
        <w:rPr>
          <w:sz w:val="24"/>
        </w:rPr>
        <w:t xml:space="preserve"> or hybrid</w:t>
      </w:r>
    </w:p>
    <w:p w14:paraId="64B13964" w14:textId="756FEE23" w:rsidR="007A7F40" w:rsidRDefault="007A7F40" w:rsidP="007A7F40">
      <w:pPr>
        <w:pStyle w:val="NHFHeading2"/>
        <w:spacing w:before="0" w:after="0" w:line="312" w:lineRule="auto"/>
        <w:rPr>
          <w:sz w:val="24"/>
        </w:rPr>
      </w:pPr>
    </w:p>
    <w:p w14:paraId="620F9D3D" w14:textId="2C0149A3" w:rsidR="007A7F40" w:rsidRDefault="007A7F40" w:rsidP="009C0A74">
      <w:pPr>
        <w:pStyle w:val="NHFHeading2"/>
        <w:spacing w:before="0" w:line="312" w:lineRule="auto"/>
        <w:rPr>
          <w:color w:val="auto"/>
          <w:sz w:val="24"/>
        </w:rPr>
      </w:pPr>
      <w:r>
        <w:rPr>
          <w:color w:val="auto"/>
          <w:sz w:val="24"/>
        </w:rPr>
        <w:t>Purpose of the job role</w:t>
      </w:r>
    </w:p>
    <w:p w14:paraId="6895543F" w14:textId="6D8EF4DC" w:rsidR="009C0A74" w:rsidRDefault="009C0A74" w:rsidP="00104606">
      <w:pPr>
        <w:spacing w:line="312" w:lineRule="auto"/>
        <w:jc w:val="both"/>
        <w:rPr>
          <w:rFonts w:cs="Arial"/>
        </w:rPr>
      </w:pPr>
      <w:r w:rsidRPr="000F23CD">
        <w:rPr>
          <w:rFonts w:cs="Arial"/>
        </w:rPr>
        <w:t xml:space="preserve">The Head of External Affairs is responsible for developing and executing </w:t>
      </w:r>
      <w:r>
        <w:rPr>
          <w:rFonts w:cs="Arial"/>
        </w:rPr>
        <w:t xml:space="preserve">integrated </w:t>
      </w:r>
      <w:r w:rsidRPr="000F23CD">
        <w:rPr>
          <w:rFonts w:cs="Arial"/>
        </w:rPr>
        <w:t xml:space="preserve">influencing </w:t>
      </w:r>
      <w:r>
        <w:rPr>
          <w:rFonts w:cs="Arial"/>
        </w:rPr>
        <w:t>and campaigns</w:t>
      </w:r>
      <w:r w:rsidRPr="000F23CD">
        <w:rPr>
          <w:rFonts w:cs="Arial"/>
        </w:rPr>
        <w:t xml:space="preserve"> strategies</w:t>
      </w:r>
      <w:r>
        <w:rPr>
          <w:rFonts w:cs="Arial"/>
        </w:rPr>
        <w:t xml:space="preserve"> </w:t>
      </w:r>
      <w:r w:rsidRPr="000F23CD">
        <w:rPr>
          <w:rFonts w:cs="Arial"/>
        </w:rPr>
        <w:t xml:space="preserve">that support our members to deliver on their social purpose. You are responsible for overseeing the </w:t>
      </w:r>
      <w:r w:rsidR="00EC08A6">
        <w:rPr>
          <w:rFonts w:cs="Arial"/>
        </w:rPr>
        <w:t xml:space="preserve">NHF’s </w:t>
      </w:r>
      <w:r w:rsidRPr="000F23CD">
        <w:rPr>
          <w:rFonts w:cs="Arial"/>
        </w:rPr>
        <w:t>public affairs, media</w:t>
      </w:r>
      <w:r>
        <w:rPr>
          <w:rFonts w:cs="Arial"/>
        </w:rPr>
        <w:t xml:space="preserve">, social </w:t>
      </w:r>
      <w:proofErr w:type="gramStart"/>
      <w:r>
        <w:rPr>
          <w:rFonts w:cs="Arial"/>
        </w:rPr>
        <w:t>media</w:t>
      </w:r>
      <w:proofErr w:type="gramEnd"/>
      <w:r w:rsidRPr="000F23CD">
        <w:rPr>
          <w:rFonts w:cs="Arial"/>
        </w:rPr>
        <w:t xml:space="preserve"> and campaigning activities – ensuring the sector’s voice is credible, respected and influential.</w:t>
      </w:r>
    </w:p>
    <w:p w14:paraId="602A7630" w14:textId="77777777" w:rsidR="009C0A74" w:rsidRPr="000F23CD" w:rsidRDefault="009C0A74" w:rsidP="00104606">
      <w:pPr>
        <w:spacing w:line="312" w:lineRule="auto"/>
        <w:rPr>
          <w:rFonts w:cs="Arial"/>
          <w:color w:val="000000"/>
        </w:rPr>
      </w:pPr>
    </w:p>
    <w:p w14:paraId="77050ADD" w14:textId="11385805" w:rsidR="009C0A74" w:rsidRPr="000F23CD" w:rsidRDefault="009C0A74" w:rsidP="00104606">
      <w:pPr>
        <w:spacing w:line="312" w:lineRule="auto"/>
        <w:jc w:val="both"/>
        <w:rPr>
          <w:rFonts w:cs="Arial"/>
        </w:rPr>
      </w:pPr>
      <w:r w:rsidRPr="000F23CD">
        <w:rPr>
          <w:rFonts w:cs="Arial"/>
          <w:color w:val="000000"/>
        </w:rPr>
        <w:t xml:space="preserve">The Head of External Affairs </w:t>
      </w:r>
      <w:r>
        <w:rPr>
          <w:rFonts w:cs="Arial"/>
        </w:rPr>
        <w:t>will anticipate and maximise opportunities to shape the political and external environment for the benefit of the housing association sector.</w:t>
      </w:r>
    </w:p>
    <w:p w14:paraId="78FA9FD5" w14:textId="77777777" w:rsidR="009C0A74" w:rsidRDefault="009C0A74" w:rsidP="00104606">
      <w:pPr>
        <w:spacing w:line="312" w:lineRule="auto"/>
        <w:rPr>
          <w:rFonts w:cs="Arial"/>
          <w:color w:val="000000"/>
        </w:rPr>
      </w:pPr>
      <w:r>
        <w:rPr>
          <w:rFonts w:cs="Arial"/>
          <w:color w:val="000000"/>
        </w:rPr>
        <w:t xml:space="preserve">You </w:t>
      </w:r>
      <w:r w:rsidRPr="000F23CD">
        <w:rPr>
          <w:rFonts w:cs="Arial"/>
          <w:color w:val="000000"/>
        </w:rPr>
        <w:t xml:space="preserve">will </w:t>
      </w:r>
      <w:r>
        <w:rPr>
          <w:rFonts w:cs="Arial"/>
          <w:color w:val="000000"/>
        </w:rPr>
        <w:t xml:space="preserve">also </w:t>
      </w:r>
      <w:r w:rsidRPr="000F23CD">
        <w:rPr>
          <w:rFonts w:cs="Arial"/>
          <w:color w:val="000000"/>
        </w:rPr>
        <w:t xml:space="preserve">identify key political and reputational risks affecting the sector and develop strategies to mitigate those risks. </w:t>
      </w:r>
    </w:p>
    <w:p w14:paraId="4715369B" w14:textId="77777777" w:rsidR="009C0A74" w:rsidRDefault="009C0A74" w:rsidP="00104606">
      <w:pPr>
        <w:spacing w:line="312" w:lineRule="auto"/>
        <w:rPr>
          <w:rFonts w:cs="Arial"/>
          <w:color w:val="000000"/>
        </w:rPr>
      </w:pPr>
    </w:p>
    <w:p w14:paraId="24BE28EB" w14:textId="5EA6D023" w:rsidR="009C0A74" w:rsidRPr="000F23CD" w:rsidRDefault="009C0A74" w:rsidP="00104606">
      <w:pPr>
        <w:spacing w:line="312" w:lineRule="auto"/>
        <w:rPr>
          <w:rFonts w:cs="Arial"/>
          <w:color w:val="000000"/>
        </w:rPr>
      </w:pPr>
      <w:r>
        <w:rPr>
          <w:rFonts w:cs="Arial"/>
          <w:color w:val="000000"/>
        </w:rPr>
        <w:t xml:space="preserve">You will provide strategic counsel to the NHF’s leadership team and Board and </w:t>
      </w:r>
      <w:r w:rsidRPr="000F23CD">
        <w:rPr>
          <w:rFonts w:cs="Arial"/>
          <w:color w:val="000000"/>
        </w:rPr>
        <w:t xml:space="preserve">support members to collaborate and take collective action on issues that affect the reputation of the sector and our standing with the government and the public. </w:t>
      </w:r>
    </w:p>
    <w:p w14:paraId="2E34941E" w14:textId="77777777" w:rsidR="009C0A74" w:rsidRPr="000F23CD" w:rsidRDefault="009C0A74" w:rsidP="00104606">
      <w:pPr>
        <w:spacing w:line="312" w:lineRule="auto"/>
        <w:rPr>
          <w:rFonts w:cs="Arial"/>
          <w:color w:val="000000"/>
        </w:rPr>
      </w:pPr>
    </w:p>
    <w:p w14:paraId="32230716" w14:textId="665810D2" w:rsidR="009C0A74" w:rsidRPr="000F23CD" w:rsidRDefault="009C0A74" w:rsidP="00104606">
      <w:pPr>
        <w:spacing w:line="312" w:lineRule="auto"/>
        <w:rPr>
          <w:rFonts w:cs="Arial"/>
          <w:color w:val="000000"/>
        </w:rPr>
      </w:pPr>
      <w:r w:rsidRPr="000F23CD">
        <w:rPr>
          <w:rFonts w:cs="Arial"/>
          <w:color w:val="000000"/>
        </w:rPr>
        <w:t xml:space="preserve">Through our public affairs and campaigns work you will lead on the </w:t>
      </w:r>
      <w:r w:rsidR="00EC08A6">
        <w:rPr>
          <w:rFonts w:cs="Arial"/>
          <w:color w:val="000000"/>
        </w:rPr>
        <w:t>NHF’s</w:t>
      </w:r>
      <w:r w:rsidRPr="000F23CD">
        <w:rPr>
          <w:rFonts w:cs="Arial"/>
          <w:color w:val="000000"/>
        </w:rPr>
        <w:t xml:space="preserve"> coalition building, with political stakeholders and wider partners. </w:t>
      </w:r>
    </w:p>
    <w:p w14:paraId="57A44DDE" w14:textId="7F622BFD" w:rsidR="006D6717" w:rsidRDefault="006D6717" w:rsidP="007A7F40">
      <w:pPr>
        <w:pStyle w:val="NHFHeading2"/>
        <w:spacing w:before="0" w:after="0" w:line="312" w:lineRule="auto"/>
        <w:rPr>
          <w:b w:val="0"/>
          <w:color w:val="auto"/>
          <w:sz w:val="24"/>
        </w:rPr>
      </w:pPr>
    </w:p>
    <w:p w14:paraId="743E8C2F" w14:textId="77777777" w:rsidR="00104606" w:rsidRPr="006D6717" w:rsidRDefault="00104606" w:rsidP="007A7F40">
      <w:pPr>
        <w:pStyle w:val="NHFHeading2"/>
        <w:spacing w:before="0" w:after="0" w:line="312" w:lineRule="auto"/>
        <w:rPr>
          <w:b w:val="0"/>
          <w:color w:val="auto"/>
          <w:sz w:val="24"/>
        </w:rPr>
      </w:pPr>
    </w:p>
    <w:p w14:paraId="08F544FE" w14:textId="79271EF6" w:rsidR="007A7F40" w:rsidRPr="00D76B3A" w:rsidRDefault="007A7F40" w:rsidP="00104606">
      <w:pPr>
        <w:pStyle w:val="NHFHeading2"/>
        <w:spacing w:before="0" w:line="312" w:lineRule="auto"/>
        <w:rPr>
          <w:color w:val="auto"/>
          <w:sz w:val="24"/>
        </w:rPr>
      </w:pPr>
      <w:r w:rsidRPr="00D76B3A">
        <w:rPr>
          <w:color w:val="auto"/>
          <w:sz w:val="24"/>
        </w:rPr>
        <w:lastRenderedPageBreak/>
        <w:t>Key responsibilities and duties</w:t>
      </w:r>
    </w:p>
    <w:p w14:paraId="1BC955B7" w14:textId="5A4D0048" w:rsidR="009C0A74" w:rsidRPr="007F6B36" w:rsidRDefault="002F538B" w:rsidP="00104606">
      <w:pPr>
        <w:pStyle w:val="ListParagraph"/>
        <w:numPr>
          <w:ilvl w:val="0"/>
          <w:numId w:val="20"/>
        </w:numPr>
        <w:spacing w:line="312" w:lineRule="auto"/>
        <w:textAlignment w:val="center"/>
        <w:rPr>
          <w:rFonts w:cs="Arial"/>
          <w:lang w:eastAsia="en-GB"/>
        </w:rPr>
      </w:pPr>
      <w:r>
        <w:rPr>
          <w:rFonts w:cs="Arial"/>
          <w:lang w:eastAsia="en-GB"/>
        </w:rPr>
        <w:t>Lead the</w:t>
      </w:r>
      <w:r w:rsidR="009C0A74">
        <w:rPr>
          <w:rFonts w:cs="Arial"/>
          <w:lang w:eastAsia="en-GB"/>
        </w:rPr>
        <w:t xml:space="preserve"> </w:t>
      </w:r>
      <w:r>
        <w:rPr>
          <w:rFonts w:cs="Arial"/>
          <w:lang w:eastAsia="en-GB"/>
        </w:rPr>
        <w:t xml:space="preserve">development and delivery of the </w:t>
      </w:r>
      <w:r w:rsidR="00EC08A6">
        <w:rPr>
          <w:rFonts w:cs="Arial"/>
          <w:lang w:eastAsia="en-GB"/>
        </w:rPr>
        <w:t>NHF’s</w:t>
      </w:r>
      <w:r w:rsidR="009C0A74">
        <w:rPr>
          <w:rFonts w:cs="Arial"/>
          <w:lang w:eastAsia="en-GB"/>
        </w:rPr>
        <w:t xml:space="preserve"> external affairs strategy, creating a powerful and joined up programme of activities across public affairs, </w:t>
      </w:r>
      <w:proofErr w:type="gramStart"/>
      <w:r w:rsidR="009C0A74">
        <w:rPr>
          <w:rFonts w:cs="Arial"/>
          <w:lang w:eastAsia="en-GB"/>
        </w:rPr>
        <w:t>media</w:t>
      </w:r>
      <w:proofErr w:type="gramEnd"/>
      <w:r w:rsidR="009C0A74">
        <w:rPr>
          <w:rFonts w:cs="Arial"/>
          <w:lang w:eastAsia="en-GB"/>
        </w:rPr>
        <w:t xml:space="preserve"> and campaigns.</w:t>
      </w:r>
      <w:r w:rsidR="009C0A74" w:rsidRPr="007F6B36">
        <w:rPr>
          <w:rFonts w:cs="Arial"/>
          <w:lang w:eastAsia="en-GB"/>
        </w:rPr>
        <w:t xml:space="preserve"> </w:t>
      </w:r>
    </w:p>
    <w:p w14:paraId="15EA06E1" w14:textId="77777777" w:rsidR="009C0A74" w:rsidRPr="007F6B36" w:rsidRDefault="009C0A74" w:rsidP="00104606">
      <w:pPr>
        <w:pStyle w:val="ListParagraph"/>
        <w:spacing w:line="312" w:lineRule="auto"/>
        <w:rPr>
          <w:rFonts w:cs="Arial"/>
          <w:lang w:eastAsia="en-GB"/>
        </w:rPr>
      </w:pPr>
    </w:p>
    <w:p w14:paraId="4E169E75" w14:textId="6D420476" w:rsidR="009C0A74" w:rsidRDefault="009C0A74" w:rsidP="00104606">
      <w:pPr>
        <w:pStyle w:val="ListParagraph"/>
        <w:numPr>
          <w:ilvl w:val="0"/>
          <w:numId w:val="20"/>
        </w:numPr>
        <w:spacing w:line="312" w:lineRule="auto"/>
        <w:textAlignment w:val="center"/>
        <w:rPr>
          <w:rFonts w:cs="Arial"/>
          <w:lang w:eastAsia="en-GB"/>
        </w:rPr>
      </w:pPr>
      <w:r>
        <w:rPr>
          <w:rFonts w:cs="Arial"/>
          <w:lang w:eastAsia="en-GB"/>
        </w:rPr>
        <w:t xml:space="preserve">Build the </w:t>
      </w:r>
      <w:r w:rsidR="00EC08A6">
        <w:rPr>
          <w:rFonts w:cs="Arial"/>
          <w:lang w:eastAsia="en-GB"/>
        </w:rPr>
        <w:t xml:space="preserve">NHF’s </w:t>
      </w:r>
      <w:r>
        <w:rPr>
          <w:rFonts w:cs="Arial"/>
          <w:lang w:eastAsia="en-GB"/>
        </w:rPr>
        <w:t>profile as a trusted and influential voice on housing.</w:t>
      </w:r>
    </w:p>
    <w:p w14:paraId="5EFA6867" w14:textId="6FFF5FB9" w:rsidR="009C0A74" w:rsidRPr="000F23CD" w:rsidRDefault="009C0A74" w:rsidP="00104606">
      <w:pPr>
        <w:spacing w:line="312" w:lineRule="auto"/>
        <w:textAlignment w:val="center"/>
        <w:rPr>
          <w:rFonts w:cs="Arial"/>
          <w:lang w:eastAsia="en-GB"/>
        </w:rPr>
      </w:pPr>
    </w:p>
    <w:p w14:paraId="47841FDE" w14:textId="77777777" w:rsidR="009C0A74" w:rsidRDefault="009C0A74" w:rsidP="00104606">
      <w:pPr>
        <w:pStyle w:val="ListParagraph"/>
        <w:numPr>
          <w:ilvl w:val="0"/>
          <w:numId w:val="18"/>
        </w:numPr>
        <w:spacing w:line="312" w:lineRule="auto"/>
        <w:ind w:left="709"/>
        <w:rPr>
          <w:rFonts w:cs="Arial"/>
          <w:lang w:eastAsia="en-GB"/>
        </w:rPr>
      </w:pPr>
      <w:r w:rsidRPr="000F23CD">
        <w:rPr>
          <w:rFonts w:cs="Arial"/>
        </w:rPr>
        <w:t>Represent the NHF to government, members</w:t>
      </w:r>
      <w:r>
        <w:rPr>
          <w:rFonts w:cs="Arial"/>
        </w:rPr>
        <w:t>, media</w:t>
      </w:r>
      <w:r w:rsidRPr="000F23CD">
        <w:rPr>
          <w:rFonts w:cs="Arial"/>
        </w:rPr>
        <w:t xml:space="preserve"> and external stakeholders with credibility, </w:t>
      </w:r>
      <w:proofErr w:type="gramStart"/>
      <w:r w:rsidRPr="000F23CD">
        <w:rPr>
          <w:rFonts w:cs="Arial"/>
        </w:rPr>
        <w:t>expertise</w:t>
      </w:r>
      <w:proofErr w:type="gramEnd"/>
      <w:r w:rsidRPr="000F23CD">
        <w:rPr>
          <w:rFonts w:cs="Arial"/>
        </w:rPr>
        <w:t xml:space="preserve"> and political judgement.</w:t>
      </w:r>
    </w:p>
    <w:p w14:paraId="32C7696E" w14:textId="77777777" w:rsidR="009C0A74" w:rsidRDefault="009C0A74" w:rsidP="00104606">
      <w:pPr>
        <w:pStyle w:val="ListParagraph"/>
        <w:spacing w:line="312" w:lineRule="auto"/>
        <w:ind w:left="709"/>
        <w:rPr>
          <w:rFonts w:cs="Arial"/>
          <w:lang w:eastAsia="en-GB"/>
        </w:rPr>
      </w:pPr>
    </w:p>
    <w:p w14:paraId="27247C60" w14:textId="77777777" w:rsidR="009C0A74" w:rsidRPr="007210F2" w:rsidRDefault="009C0A74" w:rsidP="00104606">
      <w:pPr>
        <w:pStyle w:val="ListParagraph"/>
        <w:numPr>
          <w:ilvl w:val="0"/>
          <w:numId w:val="18"/>
        </w:numPr>
        <w:spacing w:line="312" w:lineRule="auto"/>
        <w:ind w:left="709"/>
        <w:rPr>
          <w:rFonts w:cs="Arial"/>
          <w:lang w:eastAsia="en-GB"/>
        </w:rPr>
      </w:pPr>
      <w:r>
        <w:rPr>
          <w:rFonts w:cs="Arial"/>
          <w:lang w:eastAsia="en-GB"/>
        </w:rPr>
        <w:t>Identify and assess key political and reputational risks affecting the sector and develop mitigating strategies.</w:t>
      </w:r>
    </w:p>
    <w:p w14:paraId="3DC4396E" w14:textId="77777777" w:rsidR="009C0A74" w:rsidRPr="000F23CD" w:rsidRDefault="009C0A74" w:rsidP="00104606">
      <w:pPr>
        <w:spacing w:line="312" w:lineRule="auto"/>
        <w:textAlignment w:val="center"/>
        <w:rPr>
          <w:rFonts w:cs="Arial"/>
          <w:lang w:eastAsia="en-GB"/>
        </w:rPr>
      </w:pPr>
    </w:p>
    <w:p w14:paraId="2BDC0089" w14:textId="77777777" w:rsidR="009C0A74" w:rsidRDefault="009C0A74" w:rsidP="00104606">
      <w:pPr>
        <w:pStyle w:val="ListParagraph"/>
        <w:numPr>
          <w:ilvl w:val="0"/>
          <w:numId w:val="19"/>
        </w:numPr>
        <w:spacing w:line="312" w:lineRule="auto"/>
        <w:textAlignment w:val="center"/>
        <w:rPr>
          <w:rFonts w:cs="Arial"/>
          <w:lang w:eastAsia="en-GB"/>
        </w:rPr>
      </w:pPr>
      <w:r w:rsidRPr="007210F2">
        <w:rPr>
          <w:rFonts w:cs="Arial"/>
          <w:lang w:eastAsia="en-GB"/>
        </w:rPr>
        <w:t>Oversee a joined</w:t>
      </w:r>
      <w:r>
        <w:rPr>
          <w:rFonts w:cs="Arial"/>
          <w:lang w:eastAsia="en-GB"/>
        </w:rPr>
        <w:t xml:space="preserve"> up and effective</w:t>
      </w:r>
      <w:r w:rsidRPr="007210F2">
        <w:rPr>
          <w:rFonts w:cs="Arial"/>
          <w:lang w:eastAsia="en-GB"/>
        </w:rPr>
        <w:t xml:space="preserve"> approach to stakeholder management</w:t>
      </w:r>
      <w:r>
        <w:rPr>
          <w:rFonts w:cs="Arial"/>
          <w:lang w:eastAsia="en-GB"/>
        </w:rPr>
        <w:t>.</w:t>
      </w:r>
    </w:p>
    <w:p w14:paraId="320D5DDD" w14:textId="77777777" w:rsidR="009C0A74" w:rsidRPr="007210F2" w:rsidRDefault="009C0A74" w:rsidP="00104606">
      <w:pPr>
        <w:pStyle w:val="ListParagraph"/>
        <w:spacing w:line="312" w:lineRule="auto"/>
        <w:textAlignment w:val="center"/>
        <w:rPr>
          <w:rFonts w:cs="Arial"/>
          <w:lang w:eastAsia="en-GB"/>
        </w:rPr>
      </w:pPr>
    </w:p>
    <w:p w14:paraId="45D6B5CF" w14:textId="77EC3681" w:rsidR="009C0A74" w:rsidRPr="009C0A74" w:rsidRDefault="009C0A74" w:rsidP="00104606">
      <w:pPr>
        <w:pStyle w:val="ListParagraph"/>
        <w:numPr>
          <w:ilvl w:val="0"/>
          <w:numId w:val="19"/>
        </w:numPr>
        <w:spacing w:line="312" w:lineRule="auto"/>
        <w:textAlignment w:val="center"/>
        <w:rPr>
          <w:rFonts w:cs="Arial"/>
          <w:lang w:eastAsia="en-GB"/>
        </w:rPr>
      </w:pPr>
      <w:r w:rsidRPr="009C0A74">
        <w:rPr>
          <w:rFonts w:cs="Arial"/>
          <w:lang w:eastAsia="en-GB"/>
        </w:rPr>
        <w:t>Build teams and work with colleagues across the NHF to support our lobbying work, communications and engagement with members, and commercial conferences.</w:t>
      </w:r>
    </w:p>
    <w:p w14:paraId="5909ADD3" w14:textId="77777777" w:rsidR="009C0A74" w:rsidRPr="009C0A74" w:rsidRDefault="009C0A74" w:rsidP="00104606">
      <w:pPr>
        <w:spacing w:line="312" w:lineRule="auto"/>
        <w:textAlignment w:val="center"/>
        <w:rPr>
          <w:rFonts w:cs="Arial"/>
          <w:lang w:eastAsia="en-GB"/>
        </w:rPr>
      </w:pPr>
    </w:p>
    <w:p w14:paraId="635E5982" w14:textId="77777777" w:rsidR="009C0A74" w:rsidRPr="009C0A74" w:rsidRDefault="009C0A74" w:rsidP="00104606">
      <w:pPr>
        <w:pStyle w:val="Heading1"/>
        <w:keepLines w:val="0"/>
        <w:numPr>
          <w:ilvl w:val="0"/>
          <w:numId w:val="19"/>
        </w:numPr>
        <w:spacing w:before="0" w:after="240" w:line="312" w:lineRule="auto"/>
        <w:rPr>
          <w:rFonts w:ascii="Arial" w:hAnsi="Arial" w:cs="Arial"/>
          <w:b/>
          <w:sz w:val="24"/>
          <w:szCs w:val="24"/>
        </w:rPr>
      </w:pPr>
      <w:r w:rsidRPr="009C0A74">
        <w:rPr>
          <w:rFonts w:ascii="Arial" w:hAnsi="Arial" w:cs="Arial"/>
          <w:color w:val="000000"/>
          <w:sz w:val="24"/>
          <w:szCs w:val="24"/>
        </w:rPr>
        <w:t xml:space="preserve">Build relationships with senior housing association colleagues to help inform and support our external affairs priorities. </w:t>
      </w:r>
    </w:p>
    <w:p w14:paraId="359CB29C" w14:textId="61410E69" w:rsidR="009C0A74" w:rsidRPr="007210F2" w:rsidRDefault="009C0A74" w:rsidP="00104606">
      <w:pPr>
        <w:pStyle w:val="ListParagraph"/>
        <w:numPr>
          <w:ilvl w:val="0"/>
          <w:numId w:val="19"/>
        </w:numPr>
        <w:spacing w:after="240" w:line="312" w:lineRule="auto"/>
        <w:rPr>
          <w:rFonts w:cs="Arial"/>
        </w:rPr>
      </w:pPr>
      <w:r>
        <w:rPr>
          <w:rFonts w:cs="Arial"/>
        </w:rPr>
        <w:t>Effective budget</w:t>
      </w:r>
      <w:r w:rsidRPr="000F23CD">
        <w:rPr>
          <w:rFonts w:cs="Arial"/>
        </w:rPr>
        <w:t xml:space="preserve"> management to ensure great value for every pound that we spend. </w:t>
      </w:r>
    </w:p>
    <w:p w14:paraId="577CD11A" w14:textId="77777777" w:rsidR="009C0A74" w:rsidRPr="000F23CD" w:rsidRDefault="009C0A74" w:rsidP="00104606">
      <w:pPr>
        <w:numPr>
          <w:ilvl w:val="0"/>
          <w:numId w:val="18"/>
        </w:numPr>
        <w:spacing w:after="240" w:line="312" w:lineRule="auto"/>
        <w:ind w:left="709"/>
        <w:rPr>
          <w:rFonts w:cs="Arial"/>
          <w:color w:val="000000"/>
        </w:rPr>
      </w:pPr>
      <w:r w:rsidRPr="000F23CD">
        <w:rPr>
          <w:rFonts w:cs="Arial"/>
          <w:color w:val="000000"/>
        </w:rPr>
        <w:t>Providing excellent customer service by responding to requests for information and advice externally and internally in an appropriate and timely matter.</w:t>
      </w:r>
    </w:p>
    <w:p w14:paraId="28370991" w14:textId="121989A9" w:rsidR="007A7F40" w:rsidRPr="007A7F40" w:rsidRDefault="007A7F40" w:rsidP="003D664C">
      <w:pPr>
        <w:pStyle w:val="NHFHeading2"/>
        <w:rPr>
          <w:bCs/>
          <w:color w:val="auto"/>
          <w:sz w:val="24"/>
        </w:rPr>
      </w:pPr>
      <w:r w:rsidRPr="007A7F40">
        <w:rPr>
          <w:bCs/>
          <w:color w:val="auto"/>
          <w:sz w:val="24"/>
        </w:rPr>
        <w:t>Commitment to equality diversity and inclusion</w:t>
      </w:r>
    </w:p>
    <w:p w14:paraId="42E572AD" w14:textId="08D395B5" w:rsidR="00DF39A8" w:rsidRDefault="00D76B3A" w:rsidP="003D664C">
      <w:pPr>
        <w:rPr>
          <w:rFonts w:cs="Arial"/>
          <w:color w:val="3D3D3D"/>
          <w:shd w:val="clear" w:color="auto" w:fill="FFFFFF"/>
        </w:rPr>
      </w:pPr>
      <w:r>
        <w:t>Equality, diversity and inclusion</w:t>
      </w:r>
      <w:r w:rsidR="006D6717">
        <w:t xml:space="preserve"> (EDI)</w:t>
      </w:r>
      <w:r>
        <w:t xml:space="preserve"> are core values at the NHF, and all employees are expect</w:t>
      </w:r>
      <w:r w:rsidR="006D6717">
        <w:t xml:space="preserve">ed </w:t>
      </w:r>
      <w:r w:rsidR="005D5620">
        <w:t xml:space="preserve">to </w:t>
      </w:r>
      <w:r w:rsidR="006D6717">
        <w:t xml:space="preserve">demonstrate their commitment in line with our EDI strategy </w:t>
      </w:r>
      <w:hyperlink r:id="rId11" w:history="1">
        <w:r w:rsidR="006D6717" w:rsidRPr="006D6717">
          <w:rPr>
            <w:rStyle w:val="Hyperlink"/>
          </w:rPr>
          <w:t>Who we are</w:t>
        </w:r>
      </w:hyperlink>
      <w:r w:rsidR="006D6717">
        <w:t xml:space="preserve">. </w:t>
      </w:r>
      <w:r w:rsidR="007A7F40">
        <w:rPr>
          <w:rFonts w:cs="Arial"/>
          <w:color w:val="3D3D3D"/>
          <w:shd w:val="clear" w:color="auto" w:fill="FFFFFF"/>
        </w:rPr>
        <w:t xml:space="preserve">We are passionate about building and sustaining an inclusive and equitable working and learning environment for all staff. We believe every member on our team enriches our diversity by exposing us to a broad range of ways to understand and engage with </w:t>
      </w:r>
      <w:r>
        <w:rPr>
          <w:rFonts w:cs="Arial"/>
          <w:color w:val="3D3D3D"/>
          <w:shd w:val="clear" w:color="auto" w:fill="FFFFFF"/>
        </w:rPr>
        <w:t>others</w:t>
      </w:r>
      <w:r w:rsidR="007A7F40">
        <w:rPr>
          <w:rFonts w:cs="Arial"/>
          <w:color w:val="3D3D3D"/>
          <w:shd w:val="clear" w:color="auto" w:fill="FFFFFF"/>
        </w:rPr>
        <w:t>, identify challenges, and to discover, design and deliver solutions.</w:t>
      </w:r>
    </w:p>
    <w:p w14:paraId="35E214F4" w14:textId="572EC45A" w:rsidR="00D76B3A" w:rsidRDefault="00D76B3A" w:rsidP="003D664C">
      <w:pPr>
        <w:rPr>
          <w:rFonts w:cs="Arial"/>
          <w:color w:val="3D3D3D"/>
          <w:shd w:val="clear" w:color="auto" w:fill="FFFFFF"/>
        </w:rPr>
      </w:pPr>
    </w:p>
    <w:p w14:paraId="382FA4FC" w14:textId="4C983922" w:rsidR="00D76B3A" w:rsidRPr="00D76B3A" w:rsidRDefault="00D76B3A" w:rsidP="003D664C">
      <w:pPr>
        <w:rPr>
          <w:rFonts w:cs="Arial"/>
          <w:b/>
          <w:color w:val="auto"/>
          <w:shd w:val="clear" w:color="auto" w:fill="FFFFFF"/>
        </w:rPr>
      </w:pPr>
      <w:r w:rsidRPr="00D76B3A">
        <w:rPr>
          <w:rFonts w:cs="Arial"/>
          <w:b/>
          <w:color w:val="auto"/>
          <w:shd w:val="clear" w:color="auto" w:fill="FFFFFF"/>
        </w:rPr>
        <w:t>Health and safety</w:t>
      </w:r>
    </w:p>
    <w:p w14:paraId="06D4ACE4" w14:textId="7F360D1C" w:rsidR="00D76B3A" w:rsidRDefault="00D76B3A" w:rsidP="003D664C">
      <w:r>
        <w:t xml:space="preserve">All staff at the NHF are responsible for strict compliance with our </w:t>
      </w:r>
      <w:r w:rsidR="005D5620">
        <w:t>h</w:t>
      </w:r>
      <w:r>
        <w:t xml:space="preserve">ealth and safety policies and procedures. All employees are responsible for highlighting concerns regarding health and safety so that suitable action can be taken to rectify the situation. </w:t>
      </w:r>
    </w:p>
    <w:p w14:paraId="57A1DB1D" w14:textId="7185196F" w:rsidR="002F538B" w:rsidRDefault="002F538B" w:rsidP="003D664C"/>
    <w:p w14:paraId="0C7324B8" w14:textId="30511270" w:rsidR="00D76B3A" w:rsidRDefault="00D76B3A" w:rsidP="00104606">
      <w:pPr>
        <w:pStyle w:val="NHFTitle"/>
      </w:pPr>
      <w:r>
        <w:t>Person specification</w:t>
      </w:r>
    </w:p>
    <w:p w14:paraId="0FB439E7" w14:textId="6B3A7469" w:rsidR="00D76B3A" w:rsidRPr="00AB450C" w:rsidRDefault="00D76B3A" w:rsidP="00AB450C">
      <w:pPr>
        <w:pStyle w:val="NHFTitle"/>
        <w:jc w:val="left"/>
        <w:rPr>
          <w:rFonts w:ascii="Arial" w:hAnsi="Arial"/>
          <w:b w:val="0"/>
          <w:sz w:val="24"/>
          <w:szCs w:val="24"/>
        </w:rPr>
      </w:pPr>
    </w:p>
    <w:tbl>
      <w:tblPr>
        <w:tblStyle w:val="TableGrid"/>
        <w:tblW w:w="0" w:type="auto"/>
        <w:tblLook w:val="04A0" w:firstRow="1" w:lastRow="0" w:firstColumn="1" w:lastColumn="0" w:noHBand="0" w:noVBand="1"/>
      </w:tblPr>
      <w:tblGrid>
        <w:gridCol w:w="2263"/>
        <w:gridCol w:w="3402"/>
        <w:gridCol w:w="3345"/>
      </w:tblGrid>
      <w:tr w:rsidR="000F47C0" w:rsidRPr="00AB450C" w14:paraId="67E271B0" w14:textId="77777777" w:rsidTr="000F47C0">
        <w:tc>
          <w:tcPr>
            <w:tcW w:w="2263" w:type="dxa"/>
            <w:shd w:val="clear" w:color="auto" w:fill="C3CFED" w:themeFill="text2" w:themeFillTint="33"/>
          </w:tcPr>
          <w:p w14:paraId="2CF0BDC8" w14:textId="6EB654FE" w:rsidR="000F47C0" w:rsidRPr="00AB450C" w:rsidRDefault="000F47C0" w:rsidP="00AB450C">
            <w:pPr>
              <w:pStyle w:val="NHFTitle"/>
              <w:jc w:val="left"/>
              <w:rPr>
                <w:rFonts w:ascii="Arial" w:hAnsi="Arial"/>
                <w:color w:val="auto"/>
                <w:sz w:val="24"/>
                <w:szCs w:val="24"/>
              </w:rPr>
            </w:pPr>
            <w:r w:rsidRPr="00AB450C">
              <w:rPr>
                <w:rFonts w:ascii="Arial" w:hAnsi="Arial"/>
                <w:color w:val="auto"/>
                <w:sz w:val="24"/>
                <w:szCs w:val="24"/>
              </w:rPr>
              <w:t>Job requirements</w:t>
            </w:r>
          </w:p>
        </w:tc>
        <w:tc>
          <w:tcPr>
            <w:tcW w:w="3402" w:type="dxa"/>
            <w:shd w:val="clear" w:color="auto" w:fill="C3CFED" w:themeFill="text2" w:themeFillTint="33"/>
          </w:tcPr>
          <w:p w14:paraId="2AAD6D09" w14:textId="53878358" w:rsidR="000F47C0" w:rsidRPr="00AB450C" w:rsidRDefault="000F47C0" w:rsidP="00AB450C">
            <w:pPr>
              <w:pStyle w:val="NHFTitle"/>
              <w:jc w:val="left"/>
              <w:rPr>
                <w:rFonts w:ascii="Arial" w:hAnsi="Arial"/>
                <w:color w:val="auto"/>
                <w:sz w:val="24"/>
                <w:szCs w:val="24"/>
              </w:rPr>
            </w:pPr>
            <w:r w:rsidRPr="00AB450C">
              <w:rPr>
                <w:rFonts w:ascii="Arial" w:hAnsi="Arial"/>
                <w:color w:val="auto"/>
                <w:sz w:val="24"/>
                <w:szCs w:val="24"/>
              </w:rPr>
              <w:t>Essential criteria</w:t>
            </w:r>
          </w:p>
        </w:tc>
        <w:tc>
          <w:tcPr>
            <w:tcW w:w="3345" w:type="dxa"/>
            <w:shd w:val="clear" w:color="auto" w:fill="C3CFED" w:themeFill="text2" w:themeFillTint="33"/>
          </w:tcPr>
          <w:p w14:paraId="599969DB" w14:textId="77777777" w:rsidR="000F47C0" w:rsidRDefault="000F47C0" w:rsidP="00AB450C">
            <w:pPr>
              <w:pStyle w:val="NHFTitle"/>
              <w:jc w:val="left"/>
              <w:rPr>
                <w:rFonts w:ascii="Arial" w:hAnsi="Arial"/>
                <w:color w:val="auto"/>
                <w:sz w:val="24"/>
                <w:szCs w:val="24"/>
              </w:rPr>
            </w:pPr>
            <w:r w:rsidRPr="00AB450C">
              <w:rPr>
                <w:rFonts w:ascii="Arial" w:hAnsi="Arial"/>
                <w:color w:val="auto"/>
                <w:sz w:val="24"/>
                <w:szCs w:val="24"/>
              </w:rPr>
              <w:t>Desirable criteria</w:t>
            </w:r>
          </w:p>
          <w:p w14:paraId="5A3CC1C4" w14:textId="19F7FC5E" w:rsidR="00AB450C" w:rsidRPr="00AB450C" w:rsidRDefault="00AB450C" w:rsidP="00AB450C">
            <w:pPr>
              <w:pStyle w:val="NHFTitle"/>
              <w:jc w:val="left"/>
              <w:rPr>
                <w:rFonts w:ascii="Arial" w:hAnsi="Arial"/>
                <w:color w:val="auto"/>
                <w:sz w:val="24"/>
                <w:szCs w:val="24"/>
              </w:rPr>
            </w:pPr>
          </w:p>
        </w:tc>
      </w:tr>
      <w:tr w:rsidR="000F47C0" w:rsidRPr="00AB450C" w14:paraId="5D772994" w14:textId="77777777" w:rsidTr="000F47C0">
        <w:tc>
          <w:tcPr>
            <w:tcW w:w="2263" w:type="dxa"/>
            <w:shd w:val="clear" w:color="auto" w:fill="C3CFED" w:themeFill="text2" w:themeFillTint="33"/>
          </w:tcPr>
          <w:p w14:paraId="67EA13FA" w14:textId="6159AC7D" w:rsidR="000F47C0" w:rsidRPr="00AB450C" w:rsidRDefault="000F47C0" w:rsidP="00AB450C">
            <w:pPr>
              <w:pStyle w:val="NHFTitle"/>
              <w:jc w:val="left"/>
              <w:rPr>
                <w:rFonts w:ascii="Arial" w:hAnsi="Arial"/>
                <w:color w:val="auto"/>
                <w:sz w:val="24"/>
                <w:szCs w:val="24"/>
              </w:rPr>
            </w:pPr>
            <w:r w:rsidRPr="00AB450C">
              <w:rPr>
                <w:rFonts w:ascii="Arial" w:hAnsi="Arial"/>
                <w:color w:val="auto"/>
                <w:sz w:val="24"/>
                <w:szCs w:val="24"/>
              </w:rPr>
              <w:t>Qualifications and training:</w:t>
            </w:r>
          </w:p>
          <w:p w14:paraId="753065F2" w14:textId="57B222B3" w:rsidR="000F47C0" w:rsidRPr="00AB450C" w:rsidRDefault="000F47C0" w:rsidP="00AB450C">
            <w:pPr>
              <w:pStyle w:val="NHFTitle"/>
              <w:jc w:val="left"/>
              <w:rPr>
                <w:rFonts w:ascii="Arial" w:hAnsi="Arial"/>
                <w:color w:val="auto"/>
                <w:sz w:val="24"/>
                <w:szCs w:val="24"/>
              </w:rPr>
            </w:pPr>
          </w:p>
        </w:tc>
        <w:tc>
          <w:tcPr>
            <w:tcW w:w="3402" w:type="dxa"/>
          </w:tcPr>
          <w:p w14:paraId="5CC3DC2A" w14:textId="7F5D4FE9" w:rsidR="000F47C0" w:rsidRPr="0044309B" w:rsidRDefault="000F47C0" w:rsidP="0044309B">
            <w:pPr>
              <w:pStyle w:val="NHFTitle"/>
              <w:jc w:val="left"/>
              <w:rPr>
                <w:rFonts w:ascii="Arial" w:hAnsi="Arial"/>
                <w:b w:val="0"/>
                <w:color w:val="auto"/>
                <w:sz w:val="24"/>
                <w:szCs w:val="24"/>
              </w:rPr>
            </w:pPr>
          </w:p>
        </w:tc>
        <w:tc>
          <w:tcPr>
            <w:tcW w:w="3345" w:type="dxa"/>
          </w:tcPr>
          <w:p w14:paraId="60E21CC9" w14:textId="594C3075" w:rsidR="000F47C0" w:rsidRPr="002F538B" w:rsidRDefault="002F538B" w:rsidP="002F538B">
            <w:pPr>
              <w:pStyle w:val="NHFTitle"/>
              <w:numPr>
                <w:ilvl w:val="0"/>
                <w:numId w:val="17"/>
              </w:numPr>
              <w:jc w:val="left"/>
              <w:rPr>
                <w:rFonts w:ascii="Arial" w:hAnsi="Arial"/>
                <w:b w:val="0"/>
                <w:color w:val="auto"/>
                <w:sz w:val="24"/>
                <w:szCs w:val="24"/>
              </w:rPr>
            </w:pPr>
            <w:r w:rsidRPr="002F538B">
              <w:rPr>
                <w:rFonts w:ascii="Arial" w:hAnsi="Arial"/>
                <w:b w:val="0"/>
                <w:color w:val="auto"/>
                <w:sz w:val="24"/>
                <w:szCs w:val="24"/>
              </w:rPr>
              <w:t>PRCA, CIPR or oth</w:t>
            </w:r>
            <w:r>
              <w:rPr>
                <w:rFonts w:ascii="Arial" w:hAnsi="Arial"/>
                <w:b w:val="0"/>
                <w:color w:val="auto"/>
                <w:sz w:val="24"/>
                <w:szCs w:val="24"/>
              </w:rPr>
              <w:t xml:space="preserve">er accredited courses in PR, </w:t>
            </w:r>
            <w:proofErr w:type="gramStart"/>
            <w:r w:rsidRPr="002F538B">
              <w:rPr>
                <w:rFonts w:ascii="Arial" w:hAnsi="Arial"/>
                <w:b w:val="0"/>
                <w:color w:val="auto"/>
                <w:sz w:val="24"/>
                <w:szCs w:val="24"/>
              </w:rPr>
              <w:t>Social Media</w:t>
            </w:r>
            <w:proofErr w:type="gramEnd"/>
            <w:r w:rsidRPr="002F538B">
              <w:rPr>
                <w:rFonts w:ascii="Arial" w:hAnsi="Arial"/>
                <w:b w:val="0"/>
                <w:bCs/>
                <w:color w:val="auto"/>
                <w:sz w:val="24"/>
                <w:szCs w:val="24"/>
              </w:rPr>
              <w:t> </w:t>
            </w:r>
            <w:r>
              <w:rPr>
                <w:rFonts w:ascii="Arial" w:hAnsi="Arial"/>
                <w:b w:val="0"/>
                <w:bCs/>
                <w:color w:val="auto"/>
                <w:sz w:val="24"/>
                <w:szCs w:val="24"/>
              </w:rPr>
              <w:t>and Public Affairs</w:t>
            </w:r>
          </w:p>
        </w:tc>
      </w:tr>
      <w:tr w:rsidR="000F47C0" w:rsidRPr="00AB450C" w14:paraId="2982EA8E" w14:textId="77777777" w:rsidTr="000F47C0">
        <w:tc>
          <w:tcPr>
            <w:tcW w:w="2263" w:type="dxa"/>
            <w:shd w:val="clear" w:color="auto" w:fill="C3CFED" w:themeFill="text2" w:themeFillTint="33"/>
          </w:tcPr>
          <w:p w14:paraId="278DB8EB" w14:textId="77777777" w:rsidR="000F47C0" w:rsidRPr="00AB450C" w:rsidRDefault="000F47C0" w:rsidP="00AB450C">
            <w:pPr>
              <w:pStyle w:val="NHFTitle"/>
              <w:jc w:val="left"/>
              <w:rPr>
                <w:rFonts w:ascii="Arial" w:hAnsi="Arial"/>
                <w:color w:val="auto"/>
                <w:sz w:val="24"/>
                <w:szCs w:val="24"/>
              </w:rPr>
            </w:pPr>
            <w:r w:rsidRPr="00AB450C">
              <w:rPr>
                <w:rFonts w:ascii="Arial" w:hAnsi="Arial"/>
                <w:color w:val="auto"/>
                <w:sz w:val="24"/>
                <w:szCs w:val="24"/>
              </w:rPr>
              <w:t>Experience:</w:t>
            </w:r>
          </w:p>
          <w:p w14:paraId="3F82F572" w14:textId="257C2B16" w:rsidR="000F47C0" w:rsidRPr="00AB450C" w:rsidRDefault="000F47C0" w:rsidP="00AB450C">
            <w:pPr>
              <w:pStyle w:val="NHFTitle"/>
              <w:jc w:val="left"/>
              <w:rPr>
                <w:rFonts w:ascii="Arial" w:hAnsi="Arial"/>
                <w:color w:val="auto"/>
                <w:sz w:val="24"/>
                <w:szCs w:val="24"/>
              </w:rPr>
            </w:pPr>
          </w:p>
        </w:tc>
        <w:tc>
          <w:tcPr>
            <w:tcW w:w="3402" w:type="dxa"/>
          </w:tcPr>
          <w:p w14:paraId="2F95BE43" w14:textId="38B1D8D7" w:rsidR="000F47C0" w:rsidRDefault="00D13A27" w:rsidP="007B2567">
            <w:pPr>
              <w:pStyle w:val="NHFTitle"/>
              <w:numPr>
                <w:ilvl w:val="0"/>
                <w:numId w:val="17"/>
              </w:numPr>
              <w:ind w:left="357" w:hanging="357"/>
              <w:jc w:val="left"/>
              <w:rPr>
                <w:rFonts w:ascii="Arial" w:hAnsi="Arial"/>
                <w:b w:val="0"/>
                <w:color w:val="auto"/>
                <w:sz w:val="24"/>
                <w:szCs w:val="24"/>
              </w:rPr>
            </w:pPr>
            <w:r>
              <w:rPr>
                <w:rFonts w:ascii="Arial" w:hAnsi="Arial"/>
                <w:b w:val="0"/>
                <w:color w:val="auto"/>
                <w:sz w:val="24"/>
                <w:szCs w:val="24"/>
              </w:rPr>
              <w:t>Experience of delivering large-scale integrated influencing projects</w:t>
            </w:r>
          </w:p>
          <w:p w14:paraId="19D88680" w14:textId="77777777" w:rsidR="007B2567" w:rsidRDefault="007B2567" w:rsidP="007B2567">
            <w:pPr>
              <w:pStyle w:val="NHFTitle"/>
              <w:ind w:left="357"/>
              <w:jc w:val="left"/>
              <w:rPr>
                <w:rFonts w:ascii="Arial" w:hAnsi="Arial"/>
                <w:b w:val="0"/>
                <w:color w:val="auto"/>
                <w:sz w:val="24"/>
                <w:szCs w:val="24"/>
              </w:rPr>
            </w:pPr>
          </w:p>
          <w:p w14:paraId="630CCF9B" w14:textId="18B20D7E" w:rsidR="00D13A27" w:rsidRDefault="00D13A27" w:rsidP="007B2567">
            <w:pPr>
              <w:pStyle w:val="NHFTitle"/>
              <w:numPr>
                <w:ilvl w:val="0"/>
                <w:numId w:val="17"/>
              </w:numPr>
              <w:ind w:left="357" w:hanging="357"/>
              <w:jc w:val="left"/>
              <w:rPr>
                <w:rFonts w:ascii="Arial" w:hAnsi="Arial"/>
                <w:b w:val="0"/>
                <w:color w:val="auto"/>
                <w:sz w:val="24"/>
                <w:szCs w:val="24"/>
              </w:rPr>
            </w:pPr>
            <w:r>
              <w:rPr>
                <w:rFonts w:ascii="Arial" w:hAnsi="Arial"/>
                <w:b w:val="0"/>
                <w:color w:val="auto"/>
                <w:sz w:val="24"/>
                <w:szCs w:val="24"/>
              </w:rPr>
              <w:t xml:space="preserve">Experience of handling big media stories and managing </w:t>
            </w:r>
            <w:r w:rsidR="00C25E05">
              <w:rPr>
                <w:rFonts w:ascii="Arial" w:hAnsi="Arial"/>
                <w:b w:val="0"/>
                <w:color w:val="auto"/>
                <w:sz w:val="24"/>
                <w:szCs w:val="24"/>
              </w:rPr>
              <w:t xml:space="preserve">a </w:t>
            </w:r>
            <w:r>
              <w:rPr>
                <w:rFonts w:ascii="Arial" w:hAnsi="Arial"/>
                <w:b w:val="0"/>
                <w:color w:val="auto"/>
                <w:sz w:val="24"/>
                <w:szCs w:val="24"/>
              </w:rPr>
              <w:t>challeng</w:t>
            </w:r>
            <w:r w:rsidR="00C25E05">
              <w:rPr>
                <w:rFonts w:ascii="Arial" w:hAnsi="Arial"/>
                <w:b w:val="0"/>
                <w:color w:val="auto"/>
                <w:sz w:val="24"/>
                <w:szCs w:val="24"/>
              </w:rPr>
              <w:t xml:space="preserve">ing </w:t>
            </w:r>
            <w:r>
              <w:rPr>
                <w:rFonts w:ascii="Arial" w:hAnsi="Arial"/>
                <w:b w:val="0"/>
                <w:color w:val="auto"/>
                <w:sz w:val="24"/>
                <w:szCs w:val="24"/>
              </w:rPr>
              <w:t xml:space="preserve">media </w:t>
            </w:r>
            <w:r w:rsidR="007B2567">
              <w:rPr>
                <w:rFonts w:ascii="Arial" w:hAnsi="Arial"/>
                <w:b w:val="0"/>
                <w:color w:val="auto"/>
                <w:sz w:val="24"/>
                <w:szCs w:val="24"/>
              </w:rPr>
              <w:t>landscap</w:t>
            </w:r>
            <w:r w:rsidR="00EC08A6">
              <w:rPr>
                <w:rFonts w:ascii="Arial" w:hAnsi="Arial"/>
                <w:b w:val="0"/>
                <w:color w:val="auto"/>
                <w:sz w:val="24"/>
                <w:szCs w:val="24"/>
              </w:rPr>
              <w:t>e</w:t>
            </w:r>
          </w:p>
          <w:p w14:paraId="32FAE993" w14:textId="743540AE" w:rsidR="007B2567" w:rsidRPr="00AB450C" w:rsidRDefault="007B2567" w:rsidP="007B2567">
            <w:pPr>
              <w:pStyle w:val="NHFTitle"/>
              <w:jc w:val="left"/>
              <w:rPr>
                <w:rFonts w:ascii="Arial" w:hAnsi="Arial"/>
                <w:b w:val="0"/>
                <w:color w:val="auto"/>
                <w:sz w:val="24"/>
                <w:szCs w:val="24"/>
              </w:rPr>
            </w:pPr>
          </w:p>
          <w:p w14:paraId="40CB2B8A" w14:textId="77777777" w:rsidR="000F47C0" w:rsidRDefault="00D13A27" w:rsidP="007B2567">
            <w:pPr>
              <w:pStyle w:val="NHFTitle"/>
              <w:numPr>
                <w:ilvl w:val="0"/>
                <w:numId w:val="17"/>
              </w:numPr>
              <w:ind w:left="357" w:hanging="357"/>
              <w:jc w:val="left"/>
              <w:rPr>
                <w:rFonts w:ascii="Arial" w:hAnsi="Arial"/>
                <w:b w:val="0"/>
                <w:color w:val="auto"/>
                <w:sz w:val="24"/>
                <w:szCs w:val="24"/>
              </w:rPr>
            </w:pPr>
            <w:r>
              <w:rPr>
                <w:rFonts w:ascii="Arial" w:hAnsi="Arial"/>
                <w:b w:val="0"/>
                <w:color w:val="auto"/>
                <w:sz w:val="24"/>
                <w:szCs w:val="24"/>
              </w:rPr>
              <w:t>Experience of leading engagement with senior stakeholders, including Ministers and journalists</w:t>
            </w:r>
          </w:p>
          <w:p w14:paraId="19F7F4FF" w14:textId="77777777" w:rsidR="007B2567" w:rsidRDefault="007B2567" w:rsidP="007B2567">
            <w:pPr>
              <w:pStyle w:val="ListParagraph"/>
              <w:rPr>
                <w:b/>
                <w:color w:val="auto"/>
              </w:rPr>
            </w:pPr>
          </w:p>
          <w:p w14:paraId="1E0EF8B9" w14:textId="6F7A3795" w:rsidR="007B2567" w:rsidRPr="00AB450C" w:rsidRDefault="007B2567" w:rsidP="007B2567">
            <w:pPr>
              <w:pStyle w:val="NHFTitle"/>
              <w:numPr>
                <w:ilvl w:val="0"/>
                <w:numId w:val="17"/>
              </w:numPr>
              <w:spacing w:after="120"/>
              <w:ind w:left="357" w:hanging="357"/>
              <w:jc w:val="left"/>
              <w:rPr>
                <w:rFonts w:ascii="Arial" w:hAnsi="Arial"/>
                <w:b w:val="0"/>
                <w:color w:val="auto"/>
                <w:sz w:val="24"/>
                <w:szCs w:val="24"/>
              </w:rPr>
            </w:pPr>
            <w:r>
              <w:rPr>
                <w:rFonts w:ascii="Arial" w:hAnsi="Arial"/>
                <w:b w:val="0"/>
                <w:color w:val="auto"/>
                <w:sz w:val="24"/>
                <w:szCs w:val="24"/>
              </w:rPr>
              <w:t>Experience of leading multi-disciplin</w:t>
            </w:r>
            <w:r w:rsidR="00675D6B">
              <w:rPr>
                <w:rFonts w:ascii="Arial" w:hAnsi="Arial"/>
                <w:b w:val="0"/>
                <w:color w:val="auto"/>
                <w:sz w:val="24"/>
                <w:szCs w:val="24"/>
              </w:rPr>
              <w:t xml:space="preserve">ary </w:t>
            </w:r>
            <w:r>
              <w:rPr>
                <w:rFonts w:ascii="Arial" w:hAnsi="Arial"/>
                <w:b w:val="0"/>
                <w:color w:val="auto"/>
                <w:sz w:val="24"/>
                <w:szCs w:val="24"/>
              </w:rPr>
              <w:t>teams</w:t>
            </w:r>
          </w:p>
        </w:tc>
        <w:tc>
          <w:tcPr>
            <w:tcW w:w="3345" w:type="dxa"/>
          </w:tcPr>
          <w:p w14:paraId="06EEB766" w14:textId="57812804" w:rsidR="000F47C0" w:rsidRDefault="007B2567" w:rsidP="007B2567">
            <w:pPr>
              <w:pStyle w:val="NHFTitle"/>
              <w:numPr>
                <w:ilvl w:val="0"/>
                <w:numId w:val="17"/>
              </w:numPr>
              <w:jc w:val="left"/>
              <w:rPr>
                <w:rFonts w:ascii="Arial" w:hAnsi="Arial"/>
                <w:b w:val="0"/>
                <w:color w:val="auto"/>
                <w:sz w:val="24"/>
                <w:szCs w:val="24"/>
              </w:rPr>
            </w:pPr>
            <w:r>
              <w:rPr>
                <w:rFonts w:ascii="Arial" w:hAnsi="Arial"/>
                <w:b w:val="0"/>
                <w:color w:val="auto"/>
                <w:sz w:val="24"/>
                <w:szCs w:val="24"/>
              </w:rPr>
              <w:t xml:space="preserve">Experience of </w:t>
            </w:r>
            <w:r w:rsidR="00666E9C">
              <w:rPr>
                <w:rFonts w:ascii="Arial" w:hAnsi="Arial"/>
                <w:b w:val="0"/>
                <w:color w:val="auto"/>
                <w:sz w:val="24"/>
                <w:szCs w:val="24"/>
              </w:rPr>
              <w:t>working in the</w:t>
            </w:r>
            <w:r>
              <w:rPr>
                <w:rFonts w:ascii="Arial" w:hAnsi="Arial"/>
                <w:b w:val="0"/>
                <w:color w:val="auto"/>
                <w:sz w:val="24"/>
                <w:szCs w:val="24"/>
              </w:rPr>
              <w:t xml:space="preserve"> housing sector</w:t>
            </w:r>
          </w:p>
          <w:p w14:paraId="781DC18D" w14:textId="77777777" w:rsidR="007B2567" w:rsidRDefault="007B2567" w:rsidP="00D13A27">
            <w:pPr>
              <w:pStyle w:val="NHFTitle"/>
              <w:jc w:val="left"/>
              <w:rPr>
                <w:rFonts w:ascii="Arial" w:hAnsi="Arial"/>
                <w:b w:val="0"/>
                <w:color w:val="auto"/>
                <w:sz w:val="24"/>
                <w:szCs w:val="24"/>
              </w:rPr>
            </w:pPr>
          </w:p>
          <w:p w14:paraId="3F6890AC" w14:textId="165D5B31" w:rsidR="007B2567" w:rsidRPr="00AB450C" w:rsidRDefault="007B2567" w:rsidP="007B2567">
            <w:pPr>
              <w:pStyle w:val="NHFTitle"/>
              <w:numPr>
                <w:ilvl w:val="0"/>
                <w:numId w:val="17"/>
              </w:numPr>
              <w:jc w:val="left"/>
              <w:rPr>
                <w:rFonts w:ascii="Arial" w:hAnsi="Arial"/>
                <w:b w:val="0"/>
                <w:color w:val="auto"/>
                <w:sz w:val="24"/>
                <w:szCs w:val="24"/>
              </w:rPr>
            </w:pPr>
            <w:r>
              <w:rPr>
                <w:rFonts w:ascii="Arial" w:hAnsi="Arial"/>
                <w:b w:val="0"/>
                <w:color w:val="auto"/>
                <w:sz w:val="24"/>
                <w:szCs w:val="24"/>
              </w:rPr>
              <w:t>Experience of working at a membership body</w:t>
            </w:r>
          </w:p>
        </w:tc>
      </w:tr>
      <w:tr w:rsidR="000F47C0" w:rsidRPr="00AB450C" w14:paraId="306B200C" w14:textId="77777777" w:rsidTr="000F47C0">
        <w:tc>
          <w:tcPr>
            <w:tcW w:w="2263" w:type="dxa"/>
            <w:shd w:val="clear" w:color="auto" w:fill="C3CFED" w:themeFill="text2" w:themeFillTint="33"/>
          </w:tcPr>
          <w:p w14:paraId="09990B5F" w14:textId="11C9B252" w:rsidR="000F47C0" w:rsidRPr="00AB450C" w:rsidRDefault="000F47C0" w:rsidP="00AB450C">
            <w:pPr>
              <w:pStyle w:val="NHFTitle"/>
              <w:jc w:val="left"/>
              <w:rPr>
                <w:rFonts w:ascii="Arial" w:hAnsi="Arial"/>
                <w:color w:val="auto"/>
                <w:sz w:val="24"/>
                <w:szCs w:val="24"/>
              </w:rPr>
            </w:pPr>
            <w:r w:rsidRPr="00AB450C">
              <w:rPr>
                <w:rFonts w:ascii="Arial" w:hAnsi="Arial"/>
                <w:color w:val="auto"/>
                <w:sz w:val="24"/>
                <w:szCs w:val="24"/>
              </w:rPr>
              <w:t>Knowledge:</w:t>
            </w:r>
          </w:p>
          <w:p w14:paraId="1E6D1BC9" w14:textId="70D72AFC" w:rsidR="000F47C0" w:rsidRPr="00AB450C" w:rsidRDefault="000F47C0" w:rsidP="00AB450C">
            <w:pPr>
              <w:pStyle w:val="NHFTitle"/>
              <w:jc w:val="left"/>
              <w:rPr>
                <w:rFonts w:ascii="Arial" w:hAnsi="Arial"/>
                <w:color w:val="auto"/>
                <w:sz w:val="24"/>
                <w:szCs w:val="24"/>
              </w:rPr>
            </w:pPr>
          </w:p>
        </w:tc>
        <w:tc>
          <w:tcPr>
            <w:tcW w:w="3402" w:type="dxa"/>
          </w:tcPr>
          <w:p w14:paraId="5C7139B2" w14:textId="5F80AD94" w:rsidR="000F47C0" w:rsidRDefault="007B2567" w:rsidP="00AB450C">
            <w:pPr>
              <w:pStyle w:val="NHFTitle"/>
              <w:numPr>
                <w:ilvl w:val="0"/>
                <w:numId w:val="17"/>
              </w:numPr>
              <w:jc w:val="left"/>
              <w:rPr>
                <w:rFonts w:ascii="Arial" w:hAnsi="Arial"/>
                <w:b w:val="0"/>
                <w:color w:val="auto"/>
                <w:sz w:val="24"/>
                <w:szCs w:val="24"/>
              </w:rPr>
            </w:pPr>
            <w:r>
              <w:rPr>
                <w:rFonts w:ascii="Arial" w:hAnsi="Arial"/>
                <w:b w:val="0"/>
                <w:color w:val="auto"/>
                <w:sz w:val="24"/>
                <w:szCs w:val="24"/>
              </w:rPr>
              <w:t>Detailed understanding of the political system</w:t>
            </w:r>
            <w:r w:rsidR="00A748AE">
              <w:rPr>
                <w:rFonts w:ascii="Arial" w:hAnsi="Arial"/>
                <w:b w:val="0"/>
                <w:color w:val="auto"/>
                <w:sz w:val="24"/>
                <w:szCs w:val="24"/>
              </w:rPr>
              <w:t xml:space="preserve"> </w:t>
            </w:r>
            <w:r w:rsidR="00A748AE" w:rsidRPr="00675D6B">
              <w:rPr>
                <w:rFonts w:ascii="Arial" w:hAnsi="Arial"/>
                <w:b w:val="0"/>
                <w:color w:val="auto"/>
                <w:sz w:val="24"/>
                <w:szCs w:val="24"/>
              </w:rPr>
              <w:t>and legislative process</w:t>
            </w:r>
            <w:r w:rsidR="00675D6B" w:rsidRPr="00675D6B">
              <w:rPr>
                <w:rFonts w:ascii="Arial" w:hAnsi="Arial"/>
                <w:b w:val="0"/>
                <w:color w:val="auto"/>
                <w:sz w:val="24"/>
                <w:szCs w:val="24"/>
              </w:rPr>
              <w:t xml:space="preserve"> </w:t>
            </w:r>
            <w:r w:rsidRPr="00675D6B">
              <w:rPr>
                <w:rFonts w:ascii="Arial" w:hAnsi="Arial"/>
                <w:b w:val="0"/>
                <w:color w:val="auto"/>
                <w:sz w:val="24"/>
                <w:szCs w:val="24"/>
              </w:rPr>
              <w:t>in</w:t>
            </w:r>
            <w:r>
              <w:rPr>
                <w:rFonts w:ascii="Arial" w:hAnsi="Arial"/>
                <w:b w:val="0"/>
                <w:color w:val="auto"/>
                <w:sz w:val="24"/>
                <w:szCs w:val="24"/>
              </w:rPr>
              <w:t xml:space="preserve"> England and of party politics</w:t>
            </w:r>
          </w:p>
          <w:p w14:paraId="7674CABA" w14:textId="00BE91BC" w:rsidR="007B2567" w:rsidRPr="00AB450C" w:rsidRDefault="007B2567" w:rsidP="007B2567">
            <w:pPr>
              <w:pStyle w:val="NHFTitle"/>
              <w:ind w:left="360"/>
              <w:jc w:val="left"/>
              <w:rPr>
                <w:rFonts w:ascii="Arial" w:hAnsi="Arial"/>
                <w:b w:val="0"/>
                <w:color w:val="auto"/>
                <w:sz w:val="24"/>
                <w:szCs w:val="24"/>
              </w:rPr>
            </w:pPr>
          </w:p>
          <w:p w14:paraId="6942FA1B" w14:textId="77777777" w:rsidR="007B2567" w:rsidRDefault="007B2567" w:rsidP="007B2567">
            <w:pPr>
              <w:pStyle w:val="NHFTitle"/>
              <w:numPr>
                <w:ilvl w:val="0"/>
                <w:numId w:val="17"/>
              </w:numPr>
              <w:jc w:val="left"/>
              <w:rPr>
                <w:rFonts w:ascii="Arial" w:hAnsi="Arial"/>
                <w:b w:val="0"/>
                <w:color w:val="auto"/>
                <w:sz w:val="24"/>
                <w:szCs w:val="24"/>
              </w:rPr>
            </w:pPr>
            <w:r>
              <w:rPr>
                <w:rFonts w:ascii="Arial" w:hAnsi="Arial"/>
                <w:b w:val="0"/>
                <w:color w:val="auto"/>
                <w:sz w:val="24"/>
                <w:szCs w:val="24"/>
              </w:rPr>
              <w:t xml:space="preserve">Detailed understanding of the English media landscape and how to work within it to achieve impactful </w:t>
            </w:r>
            <w:proofErr w:type="gramStart"/>
            <w:r>
              <w:rPr>
                <w:rFonts w:ascii="Arial" w:hAnsi="Arial"/>
                <w:b w:val="0"/>
                <w:color w:val="auto"/>
                <w:sz w:val="24"/>
                <w:szCs w:val="24"/>
              </w:rPr>
              <w:t>stories</w:t>
            </w:r>
            <w:proofErr w:type="gramEnd"/>
          </w:p>
          <w:p w14:paraId="4F5DD0F6" w14:textId="77777777" w:rsidR="007B2567" w:rsidRDefault="007B2567" w:rsidP="007B2567">
            <w:pPr>
              <w:pStyle w:val="ListParagraph"/>
              <w:rPr>
                <w:b/>
                <w:color w:val="auto"/>
              </w:rPr>
            </w:pPr>
          </w:p>
          <w:p w14:paraId="5ACFAB76" w14:textId="48843651" w:rsidR="000F47C0" w:rsidRPr="007B2567" w:rsidRDefault="007B2567" w:rsidP="007B2567">
            <w:pPr>
              <w:pStyle w:val="NHFTitle"/>
              <w:numPr>
                <w:ilvl w:val="0"/>
                <w:numId w:val="17"/>
              </w:numPr>
              <w:spacing w:after="120"/>
              <w:jc w:val="left"/>
              <w:rPr>
                <w:rFonts w:ascii="Arial" w:hAnsi="Arial"/>
                <w:b w:val="0"/>
                <w:color w:val="auto"/>
                <w:sz w:val="24"/>
                <w:szCs w:val="24"/>
              </w:rPr>
            </w:pPr>
            <w:r>
              <w:rPr>
                <w:rFonts w:ascii="Arial" w:hAnsi="Arial"/>
                <w:b w:val="0"/>
                <w:color w:val="auto"/>
                <w:sz w:val="24"/>
                <w:szCs w:val="24"/>
              </w:rPr>
              <w:t>Understanding of the role of social media in integrated campaigning</w:t>
            </w:r>
          </w:p>
        </w:tc>
        <w:tc>
          <w:tcPr>
            <w:tcW w:w="3345" w:type="dxa"/>
          </w:tcPr>
          <w:p w14:paraId="43FA3831" w14:textId="6362CC22" w:rsidR="000F47C0" w:rsidRPr="00AB450C" w:rsidRDefault="00666E9C" w:rsidP="00666E9C">
            <w:pPr>
              <w:pStyle w:val="NHFTitle"/>
              <w:numPr>
                <w:ilvl w:val="0"/>
                <w:numId w:val="17"/>
              </w:numPr>
              <w:jc w:val="left"/>
              <w:rPr>
                <w:rFonts w:ascii="Arial" w:hAnsi="Arial"/>
                <w:b w:val="0"/>
                <w:color w:val="auto"/>
                <w:sz w:val="24"/>
                <w:szCs w:val="24"/>
              </w:rPr>
            </w:pPr>
            <w:r>
              <w:rPr>
                <w:rFonts w:ascii="Arial" w:hAnsi="Arial"/>
                <w:b w:val="0"/>
                <w:color w:val="auto"/>
                <w:sz w:val="24"/>
                <w:szCs w:val="24"/>
              </w:rPr>
              <w:lastRenderedPageBreak/>
              <w:t>Knowledge of housing policy in England</w:t>
            </w:r>
          </w:p>
          <w:p w14:paraId="6BF1A59B" w14:textId="77777777" w:rsidR="000F47C0" w:rsidRPr="00AB450C" w:rsidRDefault="000F47C0" w:rsidP="00AB450C">
            <w:pPr>
              <w:pStyle w:val="NHFTitle"/>
              <w:jc w:val="left"/>
              <w:rPr>
                <w:rFonts w:ascii="Arial" w:hAnsi="Arial"/>
                <w:b w:val="0"/>
                <w:color w:val="auto"/>
                <w:sz w:val="24"/>
                <w:szCs w:val="24"/>
              </w:rPr>
            </w:pPr>
          </w:p>
        </w:tc>
      </w:tr>
      <w:tr w:rsidR="000F47C0" w:rsidRPr="00AB450C" w14:paraId="50AC7298" w14:textId="77777777" w:rsidTr="000F47C0">
        <w:tc>
          <w:tcPr>
            <w:tcW w:w="2263" w:type="dxa"/>
            <w:shd w:val="clear" w:color="auto" w:fill="C3CFED" w:themeFill="text2" w:themeFillTint="33"/>
          </w:tcPr>
          <w:p w14:paraId="561919A6" w14:textId="77777777" w:rsidR="000F47C0" w:rsidRPr="00AB450C" w:rsidRDefault="000F47C0" w:rsidP="00AB450C">
            <w:pPr>
              <w:pStyle w:val="NHFTitle"/>
              <w:jc w:val="left"/>
              <w:rPr>
                <w:rFonts w:ascii="Arial" w:hAnsi="Arial"/>
                <w:color w:val="auto"/>
                <w:sz w:val="24"/>
                <w:szCs w:val="24"/>
              </w:rPr>
            </w:pPr>
            <w:r w:rsidRPr="00AB450C">
              <w:rPr>
                <w:rFonts w:ascii="Arial" w:hAnsi="Arial"/>
                <w:color w:val="auto"/>
                <w:sz w:val="24"/>
                <w:szCs w:val="24"/>
              </w:rPr>
              <w:t>Skills and abilities:</w:t>
            </w:r>
          </w:p>
          <w:p w14:paraId="18B94633" w14:textId="29FFD19C" w:rsidR="000F47C0" w:rsidRPr="00AB450C" w:rsidRDefault="000F47C0" w:rsidP="00AB450C">
            <w:pPr>
              <w:pStyle w:val="NHFTitle"/>
              <w:jc w:val="left"/>
              <w:rPr>
                <w:rFonts w:ascii="Arial" w:hAnsi="Arial"/>
                <w:color w:val="auto"/>
                <w:sz w:val="24"/>
                <w:szCs w:val="24"/>
              </w:rPr>
            </w:pPr>
          </w:p>
        </w:tc>
        <w:tc>
          <w:tcPr>
            <w:tcW w:w="3402" w:type="dxa"/>
          </w:tcPr>
          <w:p w14:paraId="49ECF516" w14:textId="53A1DB04" w:rsidR="000F47C0" w:rsidRDefault="00666E9C" w:rsidP="00AB450C">
            <w:pPr>
              <w:pStyle w:val="NHFTitle"/>
              <w:numPr>
                <w:ilvl w:val="0"/>
                <w:numId w:val="17"/>
              </w:numPr>
              <w:jc w:val="left"/>
              <w:rPr>
                <w:rFonts w:ascii="Arial" w:hAnsi="Arial"/>
                <w:b w:val="0"/>
                <w:color w:val="auto"/>
                <w:sz w:val="24"/>
                <w:szCs w:val="24"/>
              </w:rPr>
            </w:pPr>
            <w:r>
              <w:rPr>
                <w:rFonts w:ascii="Arial" w:hAnsi="Arial"/>
                <w:b w:val="0"/>
                <w:color w:val="auto"/>
                <w:sz w:val="24"/>
                <w:szCs w:val="24"/>
              </w:rPr>
              <w:t xml:space="preserve">Ability to collaborate across teams and whole organisations to deliver large scale </w:t>
            </w:r>
            <w:proofErr w:type="gramStart"/>
            <w:r>
              <w:rPr>
                <w:rFonts w:ascii="Arial" w:hAnsi="Arial"/>
                <w:b w:val="0"/>
                <w:color w:val="auto"/>
                <w:sz w:val="24"/>
                <w:szCs w:val="24"/>
              </w:rPr>
              <w:t>projects</w:t>
            </w:r>
            <w:proofErr w:type="gramEnd"/>
          </w:p>
          <w:p w14:paraId="035C1B8C" w14:textId="63867613" w:rsidR="00666E9C" w:rsidRPr="00AB450C" w:rsidRDefault="00666E9C" w:rsidP="00666E9C">
            <w:pPr>
              <w:pStyle w:val="NHFTitle"/>
              <w:ind w:left="360"/>
              <w:jc w:val="left"/>
              <w:rPr>
                <w:rFonts w:ascii="Arial" w:hAnsi="Arial"/>
                <w:b w:val="0"/>
                <w:color w:val="auto"/>
                <w:sz w:val="24"/>
                <w:szCs w:val="24"/>
              </w:rPr>
            </w:pPr>
          </w:p>
          <w:p w14:paraId="1129B689" w14:textId="77777777" w:rsidR="000F47C0" w:rsidRDefault="00666E9C" w:rsidP="00666E9C">
            <w:pPr>
              <w:pStyle w:val="NHFTitle"/>
              <w:numPr>
                <w:ilvl w:val="0"/>
                <w:numId w:val="17"/>
              </w:numPr>
              <w:spacing w:after="120"/>
              <w:jc w:val="left"/>
              <w:rPr>
                <w:rFonts w:ascii="Arial" w:hAnsi="Arial"/>
                <w:b w:val="0"/>
                <w:color w:val="auto"/>
                <w:sz w:val="24"/>
                <w:szCs w:val="24"/>
              </w:rPr>
            </w:pPr>
            <w:r>
              <w:rPr>
                <w:rFonts w:ascii="Arial" w:hAnsi="Arial"/>
                <w:b w:val="0"/>
                <w:color w:val="auto"/>
                <w:sz w:val="24"/>
                <w:szCs w:val="24"/>
              </w:rPr>
              <w:t xml:space="preserve">Ability to lead, motivate and inspire teams to deliver brilliant </w:t>
            </w:r>
            <w:proofErr w:type="gramStart"/>
            <w:r>
              <w:rPr>
                <w:rFonts w:ascii="Arial" w:hAnsi="Arial"/>
                <w:b w:val="0"/>
                <w:color w:val="auto"/>
                <w:sz w:val="24"/>
                <w:szCs w:val="24"/>
              </w:rPr>
              <w:t>work</w:t>
            </w:r>
            <w:proofErr w:type="gramEnd"/>
          </w:p>
          <w:p w14:paraId="19183D1B" w14:textId="77777777" w:rsidR="00666E9C" w:rsidRDefault="00666E9C" w:rsidP="00666E9C">
            <w:pPr>
              <w:pStyle w:val="ListParagraph"/>
              <w:rPr>
                <w:b/>
                <w:color w:val="auto"/>
              </w:rPr>
            </w:pPr>
          </w:p>
          <w:p w14:paraId="650DC145" w14:textId="77777777" w:rsidR="00666E9C" w:rsidRDefault="00666E9C" w:rsidP="00666E9C">
            <w:pPr>
              <w:pStyle w:val="NHFTitle"/>
              <w:numPr>
                <w:ilvl w:val="0"/>
                <w:numId w:val="17"/>
              </w:numPr>
              <w:spacing w:after="120"/>
              <w:jc w:val="left"/>
              <w:rPr>
                <w:rFonts w:ascii="Arial" w:hAnsi="Arial"/>
                <w:b w:val="0"/>
                <w:color w:val="auto"/>
                <w:sz w:val="24"/>
                <w:szCs w:val="24"/>
              </w:rPr>
            </w:pPr>
            <w:r>
              <w:rPr>
                <w:rFonts w:ascii="Arial" w:hAnsi="Arial"/>
                <w:b w:val="0"/>
                <w:color w:val="auto"/>
                <w:sz w:val="24"/>
                <w:szCs w:val="24"/>
              </w:rPr>
              <w:t xml:space="preserve">Ability to be a calm head in a busy and fast-paced </w:t>
            </w:r>
            <w:proofErr w:type="gramStart"/>
            <w:r>
              <w:rPr>
                <w:rFonts w:ascii="Arial" w:hAnsi="Arial"/>
                <w:b w:val="0"/>
                <w:color w:val="auto"/>
                <w:sz w:val="24"/>
                <w:szCs w:val="24"/>
              </w:rPr>
              <w:t>environment</w:t>
            </w:r>
            <w:proofErr w:type="gramEnd"/>
          </w:p>
          <w:p w14:paraId="2E76B26D" w14:textId="77777777" w:rsidR="00666E9C" w:rsidRDefault="00666E9C" w:rsidP="00666E9C">
            <w:pPr>
              <w:pStyle w:val="ListParagraph"/>
              <w:rPr>
                <w:b/>
                <w:color w:val="auto"/>
              </w:rPr>
            </w:pPr>
          </w:p>
          <w:p w14:paraId="16C6E434" w14:textId="1F80BBCD" w:rsidR="00666E9C" w:rsidRPr="00AB450C" w:rsidRDefault="00666E9C" w:rsidP="00666E9C">
            <w:pPr>
              <w:pStyle w:val="NHFTitle"/>
              <w:numPr>
                <w:ilvl w:val="0"/>
                <w:numId w:val="17"/>
              </w:numPr>
              <w:spacing w:after="120"/>
              <w:jc w:val="left"/>
              <w:rPr>
                <w:rFonts w:ascii="Arial" w:hAnsi="Arial"/>
                <w:b w:val="0"/>
                <w:color w:val="auto"/>
                <w:sz w:val="24"/>
                <w:szCs w:val="24"/>
              </w:rPr>
            </w:pPr>
            <w:r>
              <w:rPr>
                <w:rFonts w:ascii="Arial" w:hAnsi="Arial"/>
                <w:b w:val="0"/>
                <w:color w:val="auto"/>
                <w:sz w:val="24"/>
                <w:szCs w:val="24"/>
              </w:rPr>
              <w:t>Ability to build and manage budgets</w:t>
            </w:r>
          </w:p>
        </w:tc>
        <w:tc>
          <w:tcPr>
            <w:tcW w:w="3345" w:type="dxa"/>
          </w:tcPr>
          <w:p w14:paraId="0454276A" w14:textId="3450F289" w:rsidR="000F47C0" w:rsidRPr="00AB450C" w:rsidRDefault="000F47C0" w:rsidP="00666E9C">
            <w:pPr>
              <w:pStyle w:val="NHFTitle"/>
              <w:jc w:val="left"/>
              <w:rPr>
                <w:rFonts w:ascii="Arial" w:hAnsi="Arial"/>
                <w:b w:val="0"/>
                <w:color w:val="auto"/>
                <w:sz w:val="24"/>
                <w:szCs w:val="24"/>
              </w:rPr>
            </w:pPr>
          </w:p>
          <w:p w14:paraId="672D51EA" w14:textId="77777777" w:rsidR="000F47C0" w:rsidRPr="00AB450C" w:rsidRDefault="000F47C0" w:rsidP="00666E9C">
            <w:pPr>
              <w:pStyle w:val="NHFTitle"/>
              <w:ind w:left="360"/>
              <w:jc w:val="left"/>
              <w:rPr>
                <w:rFonts w:ascii="Arial" w:hAnsi="Arial"/>
                <w:b w:val="0"/>
                <w:color w:val="auto"/>
                <w:sz w:val="24"/>
                <w:szCs w:val="24"/>
              </w:rPr>
            </w:pPr>
          </w:p>
        </w:tc>
      </w:tr>
      <w:tr w:rsidR="00104606" w:rsidRPr="00AB450C" w14:paraId="524CC397" w14:textId="77777777" w:rsidTr="00C6677C">
        <w:tc>
          <w:tcPr>
            <w:tcW w:w="2263" w:type="dxa"/>
            <w:shd w:val="clear" w:color="auto" w:fill="C3CFED" w:themeFill="text2" w:themeFillTint="33"/>
          </w:tcPr>
          <w:p w14:paraId="02B52357" w14:textId="7C233026" w:rsidR="00104606" w:rsidRPr="00AB450C" w:rsidRDefault="00104606" w:rsidP="00AB450C">
            <w:pPr>
              <w:pStyle w:val="NHFTitle"/>
              <w:jc w:val="left"/>
              <w:rPr>
                <w:rFonts w:ascii="Arial" w:hAnsi="Arial"/>
                <w:color w:val="auto"/>
                <w:sz w:val="24"/>
                <w:szCs w:val="24"/>
              </w:rPr>
            </w:pPr>
            <w:r w:rsidRPr="00AB450C">
              <w:rPr>
                <w:rFonts w:ascii="Arial" w:hAnsi="Arial"/>
                <w:color w:val="auto"/>
                <w:sz w:val="24"/>
                <w:szCs w:val="24"/>
              </w:rPr>
              <w:t>Additional requirements of the job role</w:t>
            </w:r>
            <w:r>
              <w:rPr>
                <w:rFonts w:ascii="Arial" w:hAnsi="Arial"/>
                <w:color w:val="auto"/>
                <w:sz w:val="24"/>
                <w:szCs w:val="24"/>
              </w:rPr>
              <w:t>:</w:t>
            </w:r>
          </w:p>
        </w:tc>
        <w:tc>
          <w:tcPr>
            <w:tcW w:w="6747" w:type="dxa"/>
            <w:gridSpan w:val="2"/>
          </w:tcPr>
          <w:p w14:paraId="3B73533B" w14:textId="294967AE" w:rsidR="00104606" w:rsidRPr="00AB450C" w:rsidRDefault="00104606" w:rsidP="00104606">
            <w:pPr>
              <w:pStyle w:val="NHFTitle"/>
              <w:jc w:val="left"/>
              <w:rPr>
                <w:rFonts w:ascii="Arial" w:hAnsi="Arial"/>
                <w:b w:val="0"/>
                <w:color w:val="auto"/>
                <w:sz w:val="24"/>
                <w:szCs w:val="24"/>
              </w:rPr>
            </w:pPr>
            <w:r w:rsidRPr="00104606">
              <w:rPr>
                <w:rFonts w:ascii="Arial" w:hAnsi="Arial"/>
                <w:b w:val="0"/>
                <w:color w:val="auto"/>
                <w:sz w:val="24"/>
                <w:szCs w:val="24"/>
              </w:rPr>
              <w:t>This post will ta</w:t>
            </w:r>
            <w:r>
              <w:rPr>
                <w:rFonts w:ascii="Arial" w:hAnsi="Arial"/>
                <w:b w:val="0"/>
                <w:color w:val="auto"/>
                <w:sz w:val="24"/>
                <w:szCs w:val="24"/>
              </w:rPr>
              <w:t xml:space="preserve">ke part in an out-of-hours rota. There will be </w:t>
            </w:r>
            <w:r w:rsidRPr="00104606">
              <w:rPr>
                <w:rFonts w:ascii="Arial" w:hAnsi="Arial"/>
                <w:b w:val="0"/>
                <w:color w:val="auto"/>
                <w:sz w:val="24"/>
                <w:szCs w:val="24"/>
              </w:rPr>
              <w:t>occasional travel to meet our housing assoc</w:t>
            </w:r>
            <w:r>
              <w:rPr>
                <w:rFonts w:ascii="Arial" w:hAnsi="Arial"/>
                <w:b w:val="0"/>
                <w:color w:val="auto"/>
                <w:sz w:val="24"/>
                <w:szCs w:val="24"/>
              </w:rPr>
              <w:t xml:space="preserve">iation members, media contacts, </w:t>
            </w:r>
            <w:proofErr w:type="gramStart"/>
            <w:r>
              <w:rPr>
                <w:rFonts w:ascii="Arial" w:hAnsi="Arial"/>
                <w:b w:val="0"/>
                <w:color w:val="auto"/>
                <w:sz w:val="24"/>
                <w:szCs w:val="24"/>
              </w:rPr>
              <w:t>politicians</w:t>
            </w:r>
            <w:proofErr w:type="gramEnd"/>
            <w:r>
              <w:rPr>
                <w:rFonts w:ascii="Arial" w:hAnsi="Arial"/>
                <w:b w:val="0"/>
                <w:color w:val="auto"/>
                <w:sz w:val="24"/>
                <w:szCs w:val="24"/>
              </w:rPr>
              <w:t xml:space="preserve"> and stakeholders.</w:t>
            </w:r>
          </w:p>
        </w:tc>
      </w:tr>
    </w:tbl>
    <w:p w14:paraId="7485B6DA" w14:textId="77777777" w:rsidR="000F47C0" w:rsidRPr="00AB450C" w:rsidRDefault="000F47C0" w:rsidP="00AB450C">
      <w:pPr>
        <w:pStyle w:val="NHFTitle"/>
        <w:rPr>
          <w:rFonts w:ascii="Arial" w:hAnsi="Arial"/>
        </w:rPr>
      </w:pPr>
    </w:p>
    <w:p w14:paraId="378ABBDD" w14:textId="33077031" w:rsidR="00D76B3A" w:rsidRPr="00AB450C" w:rsidRDefault="000F47C0" w:rsidP="00AB450C">
      <w:pPr>
        <w:pStyle w:val="NHFTitle"/>
        <w:rPr>
          <w:rFonts w:ascii="Arial" w:hAnsi="Arial"/>
        </w:rPr>
      </w:pPr>
      <w:r w:rsidRPr="00AB450C">
        <w:rPr>
          <w:rFonts w:ascii="Arial" w:hAnsi="Arial"/>
        </w:rPr>
        <w:tab/>
      </w:r>
    </w:p>
    <w:p w14:paraId="5548977F" w14:textId="77777777" w:rsidR="00D76B3A" w:rsidRPr="00AB450C" w:rsidRDefault="00D76B3A" w:rsidP="003D664C">
      <w:pPr>
        <w:rPr>
          <w:rFonts w:cs="Arial"/>
        </w:rPr>
      </w:pPr>
    </w:p>
    <w:sectPr w:rsidR="00D76B3A" w:rsidRPr="00AB450C" w:rsidSect="001676B8">
      <w:footerReference w:type="even" r:id="rId12"/>
      <w:footerReference w:type="default" r:id="rId1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2300" w14:textId="77777777" w:rsidR="005B073E" w:rsidRDefault="005B073E" w:rsidP="003D664C">
      <w:r>
        <w:separator/>
      </w:r>
    </w:p>
    <w:p w14:paraId="246CA2F9" w14:textId="77777777" w:rsidR="005B073E" w:rsidRDefault="005B073E" w:rsidP="003D664C"/>
  </w:endnote>
  <w:endnote w:type="continuationSeparator" w:id="0">
    <w:p w14:paraId="17FCFA19" w14:textId="77777777" w:rsidR="005B073E" w:rsidRDefault="005B073E" w:rsidP="003D664C">
      <w:r>
        <w:continuationSeparator/>
      </w:r>
    </w:p>
    <w:p w14:paraId="5F1342C2" w14:textId="77777777" w:rsidR="005B073E" w:rsidRDefault="005B073E" w:rsidP="003D6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8685978"/>
      <w:docPartObj>
        <w:docPartGallery w:val="Page Numbers (Bottom of Page)"/>
        <w:docPartUnique/>
      </w:docPartObj>
    </w:sdtPr>
    <w:sdtContent>
      <w:p w14:paraId="7FC501BE" w14:textId="62AFDF95" w:rsidR="00F9396E" w:rsidRDefault="00F9396E" w:rsidP="002B0951">
        <w:pPr>
          <w:pStyle w:val="Footer"/>
          <w:framePr w:wrap="none" w:vAnchor="text" w:hAnchor="margin" w:y="1"/>
          <w:rPr>
            <w:rStyle w:val="PageNumber"/>
          </w:rPr>
        </w:pPr>
        <w:r>
          <w:rPr>
            <w:rStyle w:val="PageNumber"/>
          </w:rPr>
          <w:fldChar w:fldCharType="begin"/>
        </w:r>
        <w:r>
          <w:rPr>
            <w:rStyle w:val="PageNumber"/>
          </w:rPr>
          <w:instrText xml:space="preserve"> PAGE </w:instrText>
        </w:r>
        <w:r w:rsidR="00EC08A6">
          <w:rPr>
            <w:rStyle w:val="PageNumber"/>
          </w:rPr>
          <w:fldChar w:fldCharType="separate"/>
        </w:r>
        <w:r w:rsidR="00EC08A6">
          <w:rPr>
            <w:rStyle w:val="PageNumber"/>
            <w:noProof/>
          </w:rPr>
          <w:t>3</w:t>
        </w:r>
        <w:r>
          <w:rPr>
            <w:rStyle w:val="PageNumber"/>
          </w:rPr>
          <w:fldChar w:fldCharType="end"/>
        </w:r>
      </w:p>
    </w:sdtContent>
  </w:sdt>
  <w:sdt>
    <w:sdtPr>
      <w:rPr>
        <w:rStyle w:val="PageNumber"/>
      </w:rPr>
      <w:id w:val="-2024075150"/>
      <w:docPartObj>
        <w:docPartGallery w:val="Page Numbers (Bottom of Page)"/>
        <w:docPartUnique/>
      </w:docPartObj>
    </w:sdtPr>
    <w:sdtContent>
      <w:p w14:paraId="43E0C6CA" w14:textId="66D30F92" w:rsidR="002C6F0F" w:rsidRDefault="002C6F0F" w:rsidP="00F9396E">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sidR="00EC08A6">
          <w:rPr>
            <w:rStyle w:val="PageNumber"/>
          </w:rPr>
          <w:fldChar w:fldCharType="separate"/>
        </w:r>
        <w:r w:rsidR="00EC08A6">
          <w:rPr>
            <w:rStyle w:val="PageNumber"/>
            <w:noProof/>
          </w:rPr>
          <w:t>3</w:t>
        </w:r>
        <w:r>
          <w:rPr>
            <w:rStyle w:val="PageNumber"/>
          </w:rPr>
          <w:fldChar w:fldCharType="end"/>
        </w:r>
      </w:p>
    </w:sdtContent>
  </w:sdt>
  <w:p w14:paraId="21371B76" w14:textId="77777777" w:rsidR="002C6F0F" w:rsidRDefault="002C6F0F" w:rsidP="002C6F0F">
    <w:pPr>
      <w:pStyle w:val="Footer"/>
      <w:ind w:firstLine="360"/>
    </w:pPr>
  </w:p>
  <w:p w14:paraId="5A253CCE" w14:textId="77777777" w:rsidR="000C36D4" w:rsidRDefault="000C36D4" w:rsidP="003D66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8C3E" w14:textId="77777777" w:rsidR="000E1F8E" w:rsidRDefault="000E1F8E" w:rsidP="00F9396E">
    <w:pPr>
      <w:pStyle w:val="Footer"/>
    </w:pPr>
    <w:r>
      <w:rPr>
        <w:noProof/>
        <w:lang w:eastAsia="en-GB"/>
      </w:rPr>
      <w:drawing>
        <wp:anchor distT="0" distB="0" distL="114300" distR="114300" simplePos="0" relativeHeight="251658240" behindDoc="0" locked="1" layoutInCell="1" allowOverlap="1" wp14:anchorId="47B41995" wp14:editId="6346412B">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14:paraId="6B97E157" w14:textId="77777777" w:rsidR="00F9396E" w:rsidRPr="0059421B" w:rsidRDefault="00F9396E" w:rsidP="00F9396E">
    <w:pPr>
      <w:pStyle w:val="Footer"/>
      <w:rPr>
        <w:sz w:val="16"/>
      </w:rPr>
    </w:pPr>
    <w:r w:rsidRPr="0059421B">
      <w:rPr>
        <w:sz w:val="16"/>
      </w:rPr>
      <w:t>Registered office: Lion</w:t>
    </w:r>
    <w:r w:rsidR="00D67B48" w:rsidRPr="0059421B">
      <w:rPr>
        <w:sz w:val="16"/>
      </w:rPr>
      <w:t xml:space="preserve"> Court, 25 Procte</w:t>
    </w:r>
    <w:r w:rsidRPr="0059421B">
      <w:rPr>
        <w:sz w:val="16"/>
      </w:rPr>
      <w:t xml:space="preserve">r St, Holborn, London WC1V 6NY                                                                         </w:t>
    </w:r>
  </w:p>
  <w:p w14:paraId="3CACB700" w14:textId="77777777" w:rsidR="00F9396E" w:rsidRPr="0059421B" w:rsidRDefault="00F76C74">
    <w:pPr>
      <w:pStyle w:val="Footer"/>
      <w:rPr>
        <w:sz w:val="16"/>
      </w:rPr>
    </w:pPr>
    <w:r w:rsidRPr="00F76C74">
      <w:rPr>
        <w:sz w:val="16"/>
      </w:rPr>
      <w:t>020 7067 1010</w:t>
    </w:r>
    <w:r>
      <w:rPr>
        <w:sz w:val="16"/>
      </w:rPr>
      <w:t xml:space="preserve"> </w:t>
    </w:r>
    <w:r w:rsidR="00F9396E" w:rsidRPr="0059421B">
      <w:rPr>
        <w:sz w:val="16"/>
      </w:rPr>
      <w:t xml:space="preserve">| housing.org.uk | National Housing Federation Limited, </w:t>
    </w:r>
  </w:p>
  <w:p w14:paraId="48F5573D" w14:textId="77777777" w:rsidR="00F9396E" w:rsidRPr="0059421B" w:rsidRDefault="00F9396E">
    <w:pPr>
      <w:pStyle w:val="Footer"/>
      <w:rPr>
        <w:sz w:val="16"/>
      </w:rPr>
    </w:pPr>
    <w:r w:rsidRPr="0059421B">
      <w:rPr>
        <w:sz w:val="16"/>
      </w:rPr>
      <w:t xml:space="preserve">trading as National Housing Federation. A company with limited liability. </w:t>
    </w:r>
  </w:p>
  <w:sdt>
    <w:sdtPr>
      <w:rPr>
        <w:rStyle w:val="PageNumber"/>
        <w:color w:val="0060AF"/>
        <w:sz w:val="16"/>
      </w:rPr>
      <w:id w:val="-2043044036"/>
      <w:docPartObj>
        <w:docPartGallery w:val="Page Numbers (Bottom of Page)"/>
        <w:docPartUnique/>
      </w:docPartObj>
    </w:sdtPr>
    <w:sdtContent>
      <w:p w14:paraId="072089A5" w14:textId="7D4658B9" w:rsidR="00F9396E" w:rsidRPr="0059421B" w:rsidRDefault="00F9396E" w:rsidP="000E1F8E">
        <w:pPr>
          <w:pStyle w:val="Footer"/>
          <w:framePr w:w="1177" w:wrap="none" w:vAnchor="text" w:hAnchor="page"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104606">
          <w:rPr>
            <w:rStyle w:val="PageNumber"/>
            <w:noProof/>
            <w:color w:val="0060AF"/>
            <w:sz w:val="16"/>
          </w:rPr>
          <w:t>4</w:t>
        </w:r>
        <w:r w:rsidRPr="0059421B">
          <w:rPr>
            <w:rStyle w:val="PageNumber"/>
            <w:color w:val="0060AF"/>
            <w:sz w:val="16"/>
          </w:rPr>
          <w:fldChar w:fldCharType="end"/>
        </w:r>
      </w:p>
    </w:sdtContent>
  </w:sdt>
  <w:p w14:paraId="064D2130" w14:textId="77777777" w:rsidR="002C6F0F" w:rsidRPr="0059421B" w:rsidRDefault="00F9396E" w:rsidP="00F9396E">
    <w:pPr>
      <w:pStyle w:val="Footer"/>
      <w:rPr>
        <w:sz w:val="16"/>
      </w:rPr>
    </w:pPr>
    <w:r w:rsidRPr="0059421B">
      <w:rPr>
        <w:sz w:val="16"/>
      </w:rPr>
      <w:t>Registered in England No. 302132</w:t>
    </w:r>
  </w:p>
  <w:p w14:paraId="57FEE249" w14:textId="77777777" w:rsidR="000E1F8E" w:rsidRDefault="000E1F8E" w:rsidP="00F9396E">
    <w:pPr>
      <w:pStyle w:val="Footer"/>
    </w:pPr>
  </w:p>
  <w:p w14:paraId="683BFF08" w14:textId="77777777" w:rsidR="000C36D4" w:rsidRDefault="000C36D4" w:rsidP="003D6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3F22" w14:textId="77777777" w:rsidR="005B073E" w:rsidRDefault="005B073E" w:rsidP="003D664C">
      <w:r>
        <w:separator/>
      </w:r>
    </w:p>
    <w:p w14:paraId="7087C66D" w14:textId="77777777" w:rsidR="005B073E" w:rsidRDefault="005B073E" w:rsidP="003D664C"/>
  </w:footnote>
  <w:footnote w:type="continuationSeparator" w:id="0">
    <w:p w14:paraId="213FA0F7" w14:textId="77777777" w:rsidR="005B073E" w:rsidRDefault="005B073E" w:rsidP="003D664C">
      <w:r>
        <w:continuationSeparator/>
      </w:r>
    </w:p>
    <w:p w14:paraId="210ED57C" w14:textId="77777777" w:rsidR="005B073E" w:rsidRDefault="005B073E" w:rsidP="003D6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CEA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8C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623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B9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E8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5A6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C497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B2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3EBC3C"/>
    <w:lvl w:ilvl="0">
      <w:start w:val="1"/>
      <w:numFmt w:val="bullet"/>
      <w:pStyle w:val="ListBullet"/>
      <w:lvlText w:val=""/>
      <w:lvlJc w:val="left"/>
      <w:pPr>
        <w:ind w:left="720" w:hanging="380"/>
      </w:pPr>
      <w:rPr>
        <w:rFonts w:ascii="Symbol" w:hAnsi="Symbol" w:hint="default"/>
      </w:rPr>
    </w:lvl>
  </w:abstractNum>
  <w:abstractNum w:abstractNumId="10" w15:restartNumberingAfterBreak="0">
    <w:nsid w:val="002E0624"/>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F38D3"/>
    <w:multiLevelType w:val="hybridMultilevel"/>
    <w:tmpl w:val="072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B3B89"/>
    <w:multiLevelType w:val="hybridMultilevel"/>
    <w:tmpl w:val="D92AA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A66B3B"/>
    <w:multiLevelType w:val="hybridMultilevel"/>
    <w:tmpl w:val="EFD8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52925"/>
    <w:multiLevelType w:val="hybridMultilevel"/>
    <w:tmpl w:val="5470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72B3D"/>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234830"/>
    <w:multiLevelType w:val="hybridMultilevel"/>
    <w:tmpl w:val="5F64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22BEA"/>
    <w:multiLevelType w:val="hybridMultilevel"/>
    <w:tmpl w:val="5CF0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5504BF"/>
    <w:multiLevelType w:val="hybridMultilevel"/>
    <w:tmpl w:val="ECFC09E4"/>
    <w:lvl w:ilvl="0" w:tplc="EED26C8C">
      <w:start w:val="1"/>
      <w:numFmt w:val="bullet"/>
      <w:lvlText w:val=""/>
      <w:lvlJc w:val="left"/>
      <w:pPr>
        <w:ind w:left="360" w:hanging="360"/>
      </w:pPr>
      <w:rPr>
        <w:rFonts w:ascii="Symbol" w:hAnsi="Symbol"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FA3106"/>
    <w:multiLevelType w:val="hybridMultilevel"/>
    <w:tmpl w:val="243EC28C"/>
    <w:lvl w:ilvl="0" w:tplc="C7049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96365245">
    <w:abstractNumId w:val="0"/>
  </w:num>
  <w:num w:numId="2" w16cid:durableId="764181721">
    <w:abstractNumId w:val="1"/>
  </w:num>
  <w:num w:numId="3" w16cid:durableId="389160020">
    <w:abstractNumId w:val="2"/>
  </w:num>
  <w:num w:numId="4" w16cid:durableId="64307588">
    <w:abstractNumId w:val="3"/>
  </w:num>
  <w:num w:numId="5" w16cid:durableId="1410881522">
    <w:abstractNumId w:val="8"/>
  </w:num>
  <w:num w:numId="6" w16cid:durableId="545217837">
    <w:abstractNumId w:val="4"/>
  </w:num>
  <w:num w:numId="7" w16cid:durableId="2078285584">
    <w:abstractNumId w:val="5"/>
  </w:num>
  <w:num w:numId="8" w16cid:durableId="2091583040">
    <w:abstractNumId w:val="6"/>
  </w:num>
  <w:num w:numId="9" w16cid:durableId="1479229911">
    <w:abstractNumId w:val="7"/>
  </w:num>
  <w:num w:numId="10" w16cid:durableId="1826777406">
    <w:abstractNumId w:val="9"/>
  </w:num>
  <w:num w:numId="11" w16cid:durableId="1567296144">
    <w:abstractNumId w:val="17"/>
  </w:num>
  <w:num w:numId="12" w16cid:durableId="1242718728">
    <w:abstractNumId w:val="11"/>
  </w:num>
  <w:num w:numId="13" w16cid:durableId="614026377">
    <w:abstractNumId w:val="19"/>
  </w:num>
  <w:num w:numId="14" w16cid:durableId="897783993">
    <w:abstractNumId w:val="10"/>
  </w:num>
  <w:num w:numId="15" w16cid:durableId="394933221">
    <w:abstractNumId w:val="15"/>
  </w:num>
  <w:num w:numId="16" w16cid:durableId="416635152">
    <w:abstractNumId w:val="14"/>
  </w:num>
  <w:num w:numId="17" w16cid:durableId="440153744">
    <w:abstractNumId w:val="12"/>
  </w:num>
  <w:num w:numId="18" w16cid:durableId="99494126">
    <w:abstractNumId w:val="18"/>
  </w:num>
  <w:num w:numId="19" w16cid:durableId="370569156">
    <w:abstractNumId w:val="16"/>
  </w:num>
  <w:num w:numId="20" w16cid:durableId="202805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30"/>
    <w:rsid w:val="000B5A08"/>
    <w:rsid w:val="000C36D4"/>
    <w:rsid w:val="000E184E"/>
    <w:rsid w:val="000E1F8E"/>
    <w:rsid w:val="000F47C0"/>
    <w:rsid w:val="00104606"/>
    <w:rsid w:val="001419D4"/>
    <w:rsid w:val="001676B8"/>
    <w:rsid w:val="001F6573"/>
    <w:rsid w:val="00281A97"/>
    <w:rsid w:val="00283001"/>
    <w:rsid w:val="002B2D7A"/>
    <w:rsid w:val="002C6F0F"/>
    <w:rsid w:val="002F4348"/>
    <w:rsid w:val="002F538B"/>
    <w:rsid w:val="00356BC0"/>
    <w:rsid w:val="003D664C"/>
    <w:rsid w:val="003F0B62"/>
    <w:rsid w:val="004114A6"/>
    <w:rsid w:val="0044309B"/>
    <w:rsid w:val="00465EE6"/>
    <w:rsid w:val="00554886"/>
    <w:rsid w:val="0057421D"/>
    <w:rsid w:val="0059421B"/>
    <w:rsid w:val="005A75B6"/>
    <w:rsid w:val="005B073E"/>
    <w:rsid w:val="005D009F"/>
    <w:rsid w:val="005D5620"/>
    <w:rsid w:val="0062479F"/>
    <w:rsid w:val="00666E9C"/>
    <w:rsid w:val="00675D6B"/>
    <w:rsid w:val="006C73CE"/>
    <w:rsid w:val="006D6717"/>
    <w:rsid w:val="006F2BBE"/>
    <w:rsid w:val="0072195F"/>
    <w:rsid w:val="00722637"/>
    <w:rsid w:val="007552DF"/>
    <w:rsid w:val="007A7F40"/>
    <w:rsid w:val="007B2567"/>
    <w:rsid w:val="008041E5"/>
    <w:rsid w:val="00817F6E"/>
    <w:rsid w:val="00827DF1"/>
    <w:rsid w:val="008404E9"/>
    <w:rsid w:val="00845BCC"/>
    <w:rsid w:val="00847D92"/>
    <w:rsid w:val="008619ED"/>
    <w:rsid w:val="009A6F1B"/>
    <w:rsid w:val="009A7005"/>
    <w:rsid w:val="009C0A74"/>
    <w:rsid w:val="00A011CC"/>
    <w:rsid w:val="00A1087D"/>
    <w:rsid w:val="00A143F3"/>
    <w:rsid w:val="00A748AE"/>
    <w:rsid w:val="00AB450C"/>
    <w:rsid w:val="00AE5330"/>
    <w:rsid w:val="00AF5880"/>
    <w:rsid w:val="00C25E05"/>
    <w:rsid w:val="00CF6A8A"/>
    <w:rsid w:val="00D13A27"/>
    <w:rsid w:val="00D2197C"/>
    <w:rsid w:val="00D67B48"/>
    <w:rsid w:val="00D76B3A"/>
    <w:rsid w:val="00DE1BE6"/>
    <w:rsid w:val="00DF39A8"/>
    <w:rsid w:val="00E21898"/>
    <w:rsid w:val="00EC08A6"/>
    <w:rsid w:val="00EE61B2"/>
    <w:rsid w:val="00F23753"/>
    <w:rsid w:val="00F5187A"/>
    <w:rsid w:val="00F526E4"/>
    <w:rsid w:val="00F53999"/>
    <w:rsid w:val="00F76C74"/>
    <w:rsid w:val="00F9396E"/>
    <w:rsid w:val="00FB0089"/>
    <w:rsid w:val="00FD21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BD56"/>
  <w15:chartTrackingRefBased/>
  <w15:docId w15:val="{9817B9F2-F2DC-4261-AD0B-9C430505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HF body copy"/>
    <w:uiPriority w:val="5"/>
    <w:qFormat/>
    <w:rsid w:val="00554886"/>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FTitle">
    <w:name w:val="NHF Title"/>
    <w:autoRedefine/>
    <w:qFormat/>
    <w:rsid w:val="00AB450C"/>
    <w:pPr>
      <w:spacing w:line="312" w:lineRule="auto"/>
      <w:jc w:val="center"/>
    </w:pPr>
    <w:rPr>
      <w:rFonts w:ascii="Georgia" w:eastAsiaTheme="majorEastAsia" w:hAnsi="Georgia" w:cs="Arial"/>
      <w:b/>
      <w:color w:val="0070C0"/>
      <w:spacing w:val="-10"/>
      <w:kern w:val="28"/>
      <w:sz w:val="48"/>
      <w:szCs w:val="48"/>
    </w:rPr>
  </w:style>
  <w:style w:type="paragraph" w:customStyle="1" w:styleId="NHFHeading3">
    <w:name w:val="NHF Heading 3"/>
    <w:basedOn w:val="NHFHeading2"/>
    <w:uiPriority w:val="4"/>
    <w:qFormat/>
    <w:rsid w:val="00A143F3"/>
    <w:pPr>
      <w:outlineLvl w:val="2"/>
    </w:pPr>
    <w:rPr>
      <w:bCs/>
      <w:color w:val="2F2F2C" w:themeColor="text1"/>
      <w:sz w:val="24"/>
    </w:rPr>
  </w:style>
  <w:style w:type="paragraph" w:customStyle="1" w:styleId="NHFHeading1">
    <w:name w:val="NHF Heading 1"/>
    <w:basedOn w:val="NHFHeading2"/>
    <w:uiPriority w:val="2"/>
    <w:qFormat/>
    <w:rsid w:val="00A143F3"/>
    <w:pPr>
      <w:outlineLvl w:val="0"/>
    </w:pPr>
    <w:rPr>
      <w:color w:val="4472C4" w:themeColor="accent1"/>
      <w:sz w:val="36"/>
    </w:rPr>
  </w:style>
  <w:style w:type="paragraph" w:customStyle="1" w:styleId="NHFHeading2">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0"/>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customStyle="1" w:styleId="FooterChar">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customStyle="1" w:styleId="HeaderChar">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customStyle="1" w:styleId="Heading1Char">
    <w:name w:val="Heading 1 Char"/>
    <w:basedOn w:val="DefaultParagraphFont"/>
    <w:link w:val="Heading1"/>
    <w:uiPriority w:val="9"/>
    <w:rsid w:val="00817F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7F6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eastAsiaTheme="minorEastAsia" w:hAnsiTheme="minorHAnsi"/>
      <w:color w:val="7B7B73" w:themeColor="text1" w:themeTint="A5"/>
      <w:spacing w:val="15"/>
      <w:sz w:val="22"/>
      <w:szCs w:val="22"/>
    </w:rPr>
  </w:style>
  <w:style w:type="character" w:customStyle="1" w:styleId="SubtitleChar">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customStyle="1" w:styleId="QuoteChar">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basedOn w:val="Normal"/>
    <w:uiPriority w:val="34"/>
    <w:qFormat/>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customStyle="1" w:styleId="NHFsubtitle">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292131189">
          <w:marLeft w:val="0"/>
          <w:marRight w:val="0"/>
          <w:marTop w:val="0"/>
          <w:marBottom w:val="0"/>
          <w:divBdr>
            <w:top w:val="none" w:sz="0" w:space="0" w:color="auto"/>
            <w:left w:val="none" w:sz="0" w:space="0" w:color="auto"/>
            <w:bottom w:val="none" w:sz="0" w:space="0" w:color="auto"/>
            <w:right w:val="none" w:sz="0" w:space="0" w:color="auto"/>
          </w:divBdr>
        </w:div>
        <w:div w:id="1018431646">
          <w:marLeft w:val="0"/>
          <w:marRight w:val="0"/>
          <w:marTop w:val="0"/>
          <w:marBottom w:val="0"/>
          <w:divBdr>
            <w:top w:val="none" w:sz="0" w:space="0" w:color="auto"/>
            <w:left w:val="none" w:sz="0" w:space="0" w:color="auto"/>
            <w:bottom w:val="none" w:sz="0" w:space="0" w:color="auto"/>
            <w:right w:val="none" w:sz="0" w:space="0" w:color="auto"/>
          </w:divBdr>
        </w:div>
      </w:divsChild>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Props1.xml><?xml version="1.0" encoding="utf-8"?>
<ds:datastoreItem xmlns:ds="http://schemas.openxmlformats.org/officeDocument/2006/customXml" ds:itemID="{BCB5D675-F6B8-4D06-AD2D-CFD6BE476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0c840-1a17-4eec-80db-d3a295ecade3"/>
    <ds:schemaRef ds:uri="1a69b915-da97-461f-86d5-36369bef8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8435A-109B-44E8-9A6E-24ED80EDF3BF}">
  <ds:schemaRefs>
    <ds:schemaRef ds:uri="http://schemas.microsoft.com/sharepoint/v3/contenttype/forms"/>
  </ds:schemaRefs>
</ds:datastoreItem>
</file>

<file path=customXml/itemProps3.xml><?xml version="1.0" encoding="utf-8"?>
<ds:datastoreItem xmlns:ds="http://schemas.openxmlformats.org/officeDocument/2006/customXml" ds:itemID="{8ECCE4E6-622C-4966-8C67-B2F09FB95668}">
  <ds:schemaRefs>
    <ds:schemaRef ds:uri="http://schemas.microsoft.com/office/2006/metadata/properties"/>
    <ds:schemaRef ds:uri="http://schemas.microsoft.com/office/infopath/2007/PartnerControls"/>
    <ds:schemaRef ds:uri="bae0c840-1a17-4eec-80db-d3a295ecade3"/>
  </ds:schemaRefs>
</ds:datastoreItem>
</file>

<file path=customXml/itemProps4.xml><?xml version="1.0" encoding="utf-8"?>
<ds:datastoreItem xmlns:ds="http://schemas.openxmlformats.org/officeDocument/2006/customXml" ds:itemID="{B34813AD-D010-4E45-B894-25AAE7F4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S:\Templates\NHF general document.dotx</Template>
  <TotalTime>15</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Hill</dc:creator>
  <cp:keywords/>
  <dc:description/>
  <cp:lastModifiedBy>William Moore</cp:lastModifiedBy>
  <cp:revision>4</cp:revision>
  <dcterms:created xsi:type="dcterms:W3CDTF">2023-04-27T13:18:00Z</dcterms:created>
  <dcterms:modified xsi:type="dcterms:W3CDTF">2023-04-27T14:43:00Z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0x01010098F7AF0E55D94F4E9C8412594BDE6F63</vt:lpwstr>
  </property>
</Properties>
</file>