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7B9C2" w14:textId="224931A2" w:rsidR="0005691C" w:rsidRPr="002B59BE" w:rsidRDefault="0005691C">
      <w:pPr>
        <w:rPr>
          <w:rFonts w:asciiTheme="minorHAnsi" w:hAnsiTheme="minorHAnsi" w:cstheme="minorHAnsi"/>
          <w:b/>
          <w:color w:val="262626" w:themeColor="text1" w:themeTint="D9"/>
        </w:rPr>
      </w:pPr>
    </w:p>
    <w:tbl>
      <w:tblPr>
        <w:tblStyle w:val="TableGrid"/>
        <w:tblW w:w="10453" w:type="dxa"/>
        <w:jc w:val="center"/>
        <w:tblLook w:val="04A0" w:firstRow="1" w:lastRow="0" w:firstColumn="1" w:lastColumn="0" w:noHBand="0" w:noVBand="1"/>
      </w:tblPr>
      <w:tblGrid>
        <w:gridCol w:w="4641"/>
        <w:gridCol w:w="2614"/>
        <w:gridCol w:w="3198"/>
      </w:tblGrid>
      <w:tr w:rsidR="00861DEE" w:rsidRPr="002B59BE" w14:paraId="33B02367" w14:textId="77777777" w:rsidTr="00397595">
        <w:trPr>
          <w:trHeight w:val="290"/>
          <w:jc w:val="center"/>
        </w:trPr>
        <w:tc>
          <w:tcPr>
            <w:tcW w:w="4641" w:type="dxa"/>
            <w:shd w:val="clear" w:color="auto" w:fill="CCF0F0"/>
          </w:tcPr>
          <w:p w14:paraId="085607B9" w14:textId="77777777" w:rsidR="00861DEE" w:rsidRPr="002B59BE" w:rsidRDefault="00861DEE" w:rsidP="002F5148">
            <w:pPr>
              <w:spacing w:line="276" w:lineRule="auto"/>
              <w:jc w:val="center"/>
              <w:rPr>
                <w:rFonts w:asciiTheme="minorHAnsi" w:hAnsiTheme="minorHAnsi" w:cstheme="minorHAnsi"/>
                <w:b/>
              </w:rPr>
            </w:pPr>
            <w:r w:rsidRPr="002B59BE">
              <w:rPr>
                <w:rFonts w:asciiTheme="minorHAnsi" w:hAnsiTheme="minorHAnsi" w:cstheme="minorHAnsi"/>
                <w:b/>
              </w:rPr>
              <w:t>Role</w:t>
            </w:r>
          </w:p>
        </w:tc>
        <w:tc>
          <w:tcPr>
            <w:tcW w:w="2614" w:type="dxa"/>
            <w:shd w:val="clear" w:color="auto" w:fill="CCF0F0"/>
          </w:tcPr>
          <w:p w14:paraId="43778502" w14:textId="77777777" w:rsidR="00861DEE" w:rsidRPr="002B59BE" w:rsidRDefault="00861DEE" w:rsidP="002F5148">
            <w:pPr>
              <w:spacing w:line="276" w:lineRule="auto"/>
              <w:jc w:val="center"/>
              <w:rPr>
                <w:rFonts w:asciiTheme="minorHAnsi" w:hAnsiTheme="minorHAnsi" w:cstheme="minorHAnsi"/>
                <w:b/>
              </w:rPr>
            </w:pPr>
            <w:r w:rsidRPr="002B59BE">
              <w:rPr>
                <w:rFonts w:asciiTheme="minorHAnsi" w:hAnsiTheme="minorHAnsi" w:cstheme="minorHAnsi"/>
                <w:b/>
              </w:rPr>
              <w:t>Grade</w:t>
            </w:r>
          </w:p>
        </w:tc>
        <w:tc>
          <w:tcPr>
            <w:tcW w:w="3198" w:type="dxa"/>
            <w:shd w:val="clear" w:color="auto" w:fill="CCF0F0"/>
          </w:tcPr>
          <w:p w14:paraId="55C64E21" w14:textId="77777777" w:rsidR="00861DEE" w:rsidRPr="002B59BE" w:rsidRDefault="00861DEE" w:rsidP="002F5148">
            <w:pPr>
              <w:spacing w:line="276" w:lineRule="auto"/>
              <w:jc w:val="center"/>
              <w:rPr>
                <w:rFonts w:asciiTheme="minorHAnsi" w:hAnsiTheme="minorHAnsi" w:cstheme="minorHAnsi"/>
                <w:b/>
              </w:rPr>
            </w:pPr>
            <w:r w:rsidRPr="002B59BE">
              <w:rPr>
                <w:rFonts w:asciiTheme="minorHAnsi" w:hAnsiTheme="minorHAnsi" w:cstheme="minorHAnsi"/>
                <w:b/>
              </w:rPr>
              <w:t>Reports to</w:t>
            </w:r>
          </w:p>
        </w:tc>
      </w:tr>
      <w:tr w:rsidR="00861DEE" w:rsidRPr="002B59BE" w14:paraId="6F5A5931" w14:textId="77777777" w:rsidTr="00397595">
        <w:trPr>
          <w:trHeight w:val="308"/>
          <w:jc w:val="center"/>
        </w:trPr>
        <w:tc>
          <w:tcPr>
            <w:tcW w:w="4641" w:type="dxa"/>
          </w:tcPr>
          <w:p w14:paraId="074AF0FA" w14:textId="392153DD" w:rsidR="00861DEE" w:rsidRPr="002B59BE" w:rsidRDefault="00CA3D1F" w:rsidP="002F5148">
            <w:pPr>
              <w:spacing w:line="276" w:lineRule="auto"/>
              <w:jc w:val="center"/>
              <w:rPr>
                <w:rFonts w:asciiTheme="minorHAnsi" w:hAnsiTheme="minorHAnsi" w:cstheme="minorHAnsi"/>
              </w:rPr>
            </w:pPr>
            <w:r w:rsidRPr="002B59BE">
              <w:rPr>
                <w:rFonts w:asciiTheme="minorHAnsi" w:hAnsiTheme="minorHAnsi" w:cstheme="minorHAnsi"/>
              </w:rPr>
              <w:t xml:space="preserve">Recruitment &amp; Retention </w:t>
            </w:r>
            <w:r w:rsidR="00CC5F53">
              <w:rPr>
                <w:rFonts w:asciiTheme="minorHAnsi" w:hAnsiTheme="minorHAnsi" w:cstheme="minorHAnsi"/>
              </w:rPr>
              <w:t>Lead</w:t>
            </w:r>
          </w:p>
        </w:tc>
        <w:tc>
          <w:tcPr>
            <w:tcW w:w="2614" w:type="dxa"/>
          </w:tcPr>
          <w:p w14:paraId="0A0A1901" w14:textId="7259C77A" w:rsidR="00861DEE" w:rsidRPr="002B59BE" w:rsidRDefault="00861DEE" w:rsidP="002F5148">
            <w:pPr>
              <w:spacing w:line="276" w:lineRule="auto"/>
              <w:jc w:val="center"/>
              <w:rPr>
                <w:rFonts w:asciiTheme="minorHAnsi" w:hAnsiTheme="minorHAnsi" w:cstheme="minorHAnsi"/>
              </w:rPr>
            </w:pPr>
            <w:r w:rsidRPr="002B59BE">
              <w:rPr>
                <w:rFonts w:asciiTheme="minorHAnsi" w:hAnsiTheme="minorHAnsi" w:cstheme="minorHAnsi"/>
              </w:rPr>
              <w:t>Grade 8</w:t>
            </w:r>
          </w:p>
        </w:tc>
        <w:tc>
          <w:tcPr>
            <w:tcW w:w="3198" w:type="dxa"/>
          </w:tcPr>
          <w:p w14:paraId="52BE734E" w14:textId="537ED491" w:rsidR="00861DEE" w:rsidRPr="002B59BE" w:rsidRDefault="00861DEE" w:rsidP="002F5148">
            <w:pPr>
              <w:spacing w:line="276" w:lineRule="auto"/>
              <w:jc w:val="center"/>
              <w:rPr>
                <w:rFonts w:asciiTheme="minorHAnsi" w:hAnsiTheme="minorHAnsi" w:cstheme="minorHAnsi"/>
              </w:rPr>
            </w:pPr>
            <w:r w:rsidRPr="002B59BE">
              <w:rPr>
                <w:rFonts w:asciiTheme="minorHAnsi" w:hAnsiTheme="minorHAnsi" w:cstheme="minorHAnsi"/>
              </w:rPr>
              <w:t>Head of HR</w:t>
            </w:r>
          </w:p>
        </w:tc>
      </w:tr>
    </w:tbl>
    <w:p w14:paraId="781C8F2E" w14:textId="5D87B66C" w:rsidR="007D7EE8" w:rsidRPr="002B59BE" w:rsidRDefault="007D7EE8" w:rsidP="007D7EE8">
      <w:pPr>
        <w:spacing w:line="276" w:lineRule="auto"/>
        <w:rPr>
          <w:rFonts w:asciiTheme="minorHAnsi" w:hAnsiTheme="minorHAnsi" w:cstheme="minorHAnsi"/>
          <w:b/>
        </w:rPr>
      </w:pPr>
    </w:p>
    <w:p w14:paraId="7AADC494" w14:textId="77777777" w:rsidR="007D7EE8" w:rsidRPr="002B59BE" w:rsidRDefault="007D7EE8" w:rsidP="007D7EE8">
      <w:pPr>
        <w:spacing w:line="276" w:lineRule="auto"/>
        <w:rPr>
          <w:rFonts w:asciiTheme="minorHAnsi" w:hAnsiTheme="minorHAnsi" w:cstheme="minorHAnsi"/>
          <w:b/>
        </w:rPr>
      </w:pPr>
      <w:r w:rsidRPr="002B59BE">
        <w:rPr>
          <w:rFonts w:asciiTheme="minorHAnsi" w:hAnsiTheme="minorHAnsi" w:cstheme="minorHAnsi"/>
          <w:b/>
        </w:rPr>
        <w:t>Main purpose of the job</w:t>
      </w:r>
    </w:p>
    <w:p w14:paraId="73686DE2" w14:textId="77777777" w:rsidR="003E2E66" w:rsidRPr="002B59BE" w:rsidRDefault="003E2E66" w:rsidP="003E2E66">
      <w:pPr>
        <w:jc w:val="both"/>
        <w:rPr>
          <w:rFonts w:asciiTheme="minorHAnsi" w:hAnsiTheme="minorHAnsi" w:cstheme="minorHAnsi"/>
        </w:rPr>
      </w:pPr>
      <w:r w:rsidRPr="002B59BE">
        <w:rPr>
          <w:rFonts w:asciiTheme="minorHAnsi" w:hAnsiTheme="minorHAnsi" w:cstheme="minorHAnsi"/>
        </w:rPr>
        <w:t xml:space="preserve">The HR team is responsible for providing strategic and operational support to the Trust through engagement with senior leaders, managing relationships with unions and providing a high-quality HR service to all stakeholders. </w:t>
      </w:r>
    </w:p>
    <w:p w14:paraId="09A7CBA3" w14:textId="77777777" w:rsidR="003E2E66" w:rsidRPr="002B59BE" w:rsidRDefault="003E2E66" w:rsidP="007D7EE8">
      <w:pPr>
        <w:spacing w:line="276" w:lineRule="auto"/>
        <w:rPr>
          <w:rFonts w:asciiTheme="minorHAnsi" w:hAnsiTheme="minorHAnsi" w:cstheme="minorHAnsi"/>
          <w:b/>
        </w:rPr>
      </w:pPr>
    </w:p>
    <w:p w14:paraId="4C8406CB" w14:textId="7140469B" w:rsidR="00AB0010" w:rsidRPr="00B44AAF" w:rsidRDefault="007D71E0" w:rsidP="0028539D">
      <w:pPr>
        <w:pStyle w:val="ListParagraph"/>
        <w:numPr>
          <w:ilvl w:val="0"/>
          <w:numId w:val="2"/>
        </w:numPr>
        <w:spacing w:line="276" w:lineRule="auto"/>
        <w:rPr>
          <w:rFonts w:asciiTheme="minorHAnsi" w:hAnsiTheme="minorHAnsi" w:cstheme="minorHAnsi"/>
        </w:rPr>
      </w:pPr>
      <w:r w:rsidRPr="002B59BE">
        <w:rPr>
          <w:rFonts w:asciiTheme="minorHAnsi" w:hAnsiTheme="minorHAnsi" w:cstheme="minorHAnsi"/>
        </w:rPr>
        <w:t>T</w:t>
      </w:r>
      <w:r w:rsidR="002730D0" w:rsidRPr="002B59BE">
        <w:rPr>
          <w:rFonts w:asciiTheme="minorHAnsi" w:hAnsiTheme="minorHAnsi" w:cstheme="minorHAnsi"/>
        </w:rPr>
        <w:t xml:space="preserve">he Recruitment and Retention </w:t>
      </w:r>
      <w:r w:rsidR="00CC5F53">
        <w:rPr>
          <w:rFonts w:asciiTheme="minorHAnsi" w:hAnsiTheme="minorHAnsi" w:cstheme="minorHAnsi"/>
        </w:rPr>
        <w:t xml:space="preserve">Lead </w:t>
      </w:r>
      <w:r w:rsidR="002730D0" w:rsidRPr="002B59BE">
        <w:rPr>
          <w:rFonts w:asciiTheme="minorHAnsi" w:hAnsiTheme="minorHAnsi" w:cstheme="minorHAnsi"/>
        </w:rPr>
        <w:t xml:space="preserve">has a specific focus on </w:t>
      </w:r>
      <w:r w:rsidR="00AB0010" w:rsidRPr="002B59BE">
        <w:rPr>
          <w:rFonts w:asciiTheme="minorHAnsi" w:hAnsiTheme="minorHAnsi" w:cstheme="minorHAnsi"/>
        </w:rPr>
        <w:t xml:space="preserve">ensuring that the Trust’s Recruitment and Retention Strategy remains relevant, up to date and continues to meet operational needs, </w:t>
      </w:r>
      <w:r w:rsidR="00CB68C7">
        <w:rPr>
          <w:rFonts w:asciiTheme="minorHAnsi" w:hAnsiTheme="minorHAnsi" w:cstheme="minorHAnsi"/>
        </w:rPr>
        <w:t xml:space="preserve">is consistent with Trust </w:t>
      </w:r>
      <w:r w:rsidR="00AB0010" w:rsidRPr="002B59BE">
        <w:rPr>
          <w:rFonts w:asciiTheme="minorHAnsi" w:hAnsiTheme="minorHAnsi" w:cstheme="minorHAnsi"/>
        </w:rPr>
        <w:t>Polic</w:t>
      </w:r>
      <w:r w:rsidR="00CB68C7">
        <w:rPr>
          <w:rFonts w:asciiTheme="minorHAnsi" w:hAnsiTheme="minorHAnsi" w:cstheme="minorHAnsi"/>
        </w:rPr>
        <w:t>ies</w:t>
      </w:r>
      <w:r w:rsidR="00AB0010" w:rsidRPr="00B44AAF">
        <w:rPr>
          <w:rFonts w:asciiTheme="minorHAnsi" w:hAnsiTheme="minorHAnsi" w:cstheme="minorHAnsi"/>
        </w:rPr>
        <w:t xml:space="preserve">, legislation, safer recruitment and good practice requirements </w:t>
      </w:r>
    </w:p>
    <w:p w14:paraId="3B669D18" w14:textId="77777777" w:rsidR="00E57DE4" w:rsidRDefault="00E57DE4" w:rsidP="0028539D">
      <w:pPr>
        <w:pStyle w:val="ListParagraph"/>
        <w:numPr>
          <w:ilvl w:val="0"/>
          <w:numId w:val="2"/>
        </w:numPr>
        <w:spacing w:line="276" w:lineRule="auto"/>
        <w:rPr>
          <w:rFonts w:asciiTheme="minorHAnsi" w:hAnsiTheme="minorHAnsi" w:cstheme="minorHAnsi"/>
        </w:rPr>
      </w:pPr>
      <w:r w:rsidRPr="00947D64">
        <w:rPr>
          <w:rFonts w:asciiTheme="minorHAnsi" w:hAnsiTheme="minorHAnsi" w:cstheme="minorHAnsi"/>
        </w:rPr>
        <w:t>Promot</w:t>
      </w:r>
      <w:r w:rsidRPr="002B59BE">
        <w:rPr>
          <w:rFonts w:asciiTheme="minorHAnsi" w:hAnsiTheme="minorHAnsi" w:cstheme="minorHAnsi"/>
        </w:rPr>
        <w:t>e</w:t>
      </w:r>
      <w:r w:rsidRPr="00947D64">
        <w:rPr>
          <w:rFonts w:asciiTheme="minorHAnsi" w:hAnsiTheme="minorHAnsi" w:cstheme="minorHAnsi"/>
        </w:rPr>
        <w:t xml:space="preserve"> innovation in all areas of recruitment and retention including an enhanced use of data</w:t>
      </w:r>
      <w:r w:rsidRPr="002B59BE">
        <w:rPr>
          <w:rFonts w:asciiTheme="minorHAnsi" w:hAnsiTheme="minorHAnsi" w:cstheme="minorHAnsi"/>
        </w:rPr>
        <w:t xml:space="preserve"> to support retention plans and aid succession across the Trust</w:t>
      </w:r>
      <w:r w:rsidRPr="00947D64">
        <w:rPr>
          <w:rFonts w:asciiTheme="minorHAnsi" w:hAnsiTheme="minorHAnsi" w:cstheme="minorHAnsi"/>
        </w:rPr>
        <w:t xml:space="preserve"> </w:t>
      </w:r>
    </w:p>
    <w:p w14:paraId="4AB66394" w14:textId="77777777" w:rsidR="000018ED" w:rsidRPr="00CC7029" w:rsidRDefault="000018ED" w:rsidP="0028539D">
      <w:pPr>
        <w:pStyle w:val="ListParagraph"/>
        <w:numPr>
          <w:ilvl w:val="0"/>
          <w:numId w:val="2"/>
        </w:numPr>
        <w:spacing w:line="276" w:lineRule="auto"/>
        <w:rPr>
          <w:rFonts w:asciiTheme="minorHAnsi" w:hAnsiTheme="minorHAnsi" w:cstheme="minorHAnsi"/>
        </w:rPr>
      </w:pPr>
      <w:r w:rsidRPr="00CC7029">
        <w:rPr>
          <w:rFonts w:asciiTheme="minorHAnsi" w:hAnsiTheme="minorHAnsi" w:cstheme="minorHAnsi"/>
        </w:rPr>
        <w:t>Lead, develop and support HR administration and communication colleagues to ensure the team provides exceptional service to recruiting managers and candidates, develops and delivers effective campaigns to attract candidates to the Trust and support positive employee engagement, building trusted relationships with key stakeholders throughout the organisation</w:t>
      </w:r>
    </w:p>
    <w:p w14:paraId="6F20A0FE" w14:textId="77777777" w:rsidR="00084E0B" w:rsidRPr="002B59BE" w:rsidRDefault="00084E0B" w:rsidP="007D7EE8">
      <w:pPr>
        <w:spacing w:line="276" w:lineRule="auto"/>
        <w:rPr>
          <w:rFonts w:asciiTheme="minorHAnsi" w:hAnsiTheme="minorHAnsi" w:cstheme="minorHAnsi"/>
          <w:bCs/>
        </w:rPr>
      </w:pPr>
    </w:p>
    <w:p w14:paraId="075CFDC2" w14:textId="660BD614" w:rsidR="007D7EE8" w:rsidRPr="002B59BE" w:rsidRDefault="007D7EE8" w:rsidP="007D7EE8">
      <w:pPr>
        <w:spacing w:line="276" w:lineRule="auto"/>
        <w:rPr>
          <w:rFonts w:asciiTheme="minorHAnsi" w:hAnsiTheme="minorHAnsi" w:cstheme="minorHAnsi"/>
          <w:b/>
        </w:rPr>
      </w:pPr>
      <w:r w:rsidRPr="002B59BE">
        <w:rPr>
          <w:rFonts w:asciiTheme="minorHAnsi" w:hAnsiTheme="minorHAnsi" w:cstheme="minorHAnsi"/>
          <w:b/>
        </w:rPr>
        <w:t>Key relationships</w:t>
      </w:r>
    </w:p>
    <w:p w14:paraId="79D927F6" w14:textId="22198939" w:rsidR="00F01E5A" w:rsidRPr="002B59BE" w:rsidRDefault="00F01E5A" w:rsidP="00F01E5A">
      <w:pPr>
        <w:jc w:val="both"/>
        <w:rPr>
          <w:rFonts w:asciiTheme="minorHAnsi" w:hAnsiTheme="minorHAnsi" w:cstheme="minorHAnsi"/>
        </w:rPr>
      </w:pPr>
      <w:r w:rsidRPr="002B59BE">
        <w:rPr>
          <w:rFonts w:asciiTheme="minorHAnsi" w:hAnsiTheme="minorHAnsi" w:cstheme="minorHAnsi"/>
        </w:rPr>
        <w:t xml:space="preserve">This role is part of the Central Trust HR Team, working closely with school and Trust leadership, line managers and colleagues across all sites. Externally, the postholder works with relevant suppliers e.g. </w:t>
      </w:r>
      <w:r w:rsidR="0094095B" w:rsidRPr="002B59BE">
        <w:rPr>
          <w:rFonts w:asciiTheme="minorHAnsi" w:hAnsiTheme="minorHAnsi" w:cstheme="minorHAnsi"/>
        </w:rPr>
        <w:t>organisations providing employee benefits</w:t>
      </w:r>
      <w:r w:rsidR="009B7CC9">
        <w:rPr>
          <w:rFonts w:asciiTheme="minorHAnsi" w:hAnsiTheme="minorHAnsi" w:cstheme="minorHAnsi"/>
        </w:rPr>
        <w:t>.</w:t>
      </w:r>
    </w:p>
    <w:p w14:paraId="4795CB81" w14:textId="77777777" w:rsidR="007D7EE8" w:rsidRPr="002B59BE" w:rsidRDefault="007D7EE8" w:rsidP="007D7EE8">
      <w:pPr>
        <w:spacing w:line="276" w:lineRule="auto"/>
        <w:jc w:val="both"/>
        <w:rPr>
          <w:rFonts w:asciiTheme="minorHAnsi" w:hAnsiTheme="minorHAnsi" w:cstheme="minorHAnsi"/>
          <w:b/>
          <w:u w:val="single"/>
        </w:rPr>
      </w:pPr>
    </w:p>
    <w:p w14:paraId="7BFCF182" w14:textId="18EB3A49" w:rsidR="007D7EE8" w:rsidRPr="002B59BE" w:rsidRDefault="4930595E" w:rsidP="525A2D10">
      <w:pPr>
        <w:spacing w:line="276" w:lineRule="auto"/>
        <w:jc w:val="both"/>
        <w:rPr>
          <w:rFonts w:asciiTheme="minorHAnsi" w:hAnsiTheme="minorHAnsi" w:cstheme="minorHAnsi"/>
          <w:b/>
          <w:bCs/>
          <w:u w:val="single"/>
        </w:rPr>
      </w:pPr>
      <w:r w:rsidRPr="002B59BE">
        <w:rPr>
          <w:rFonts w:asciiTheme="minorHAnsi" w:hAnsiTheme="minorHAnsi" w:cstheme="minorHAnsi"/>
          <w:b/>
          <w:bCs/>
        </w:rPr>
        <w:t>Please note that w</w:t>
      </w:r>
      <w:r w:rsidR="007D7EE8" w:rsidRPr="002B59BE">
        <w:rPr>
          <w:rFonts w:asciiTheme="minorHAnsi" w:hAnsiTheme="minorHAnsi" w:cstheme="minorHAnsi"/>
          <w:b/>
          <w:bCs/>
        </w:rPr>
        <w:t xml:space="preserve">hilst this job description gives an indication of the </w:t>
      </w:r>
      <w:r w:rsidR="141E3936" w:rsidRPr="002B59BE">
        <w:rPr>
          <w:rFonts w:asciiTheme="minorHAnsi" w:hAnsiTheme="minorHAnsi" w:cstheme="minorHAnsi"/>
          <w:b/>
          <w:bCs/>
        </w:rPr>
        <w:t>key</w:t>
      </w:r>
      <w:r w:rsidR="007D7EE8" w:rsidRPr="002B59BE">
        <w:rPr>
          <w:rFonts w:asciiTheme="minorHAnsi" w:hAnsiTheme="minorHAnsi" w:cstheme="minorHAnsi"/>
          <w:b/>
          <w:bCs/>
        </w:rPr>
        <w:t xml:space="preserve"> responsibilities, it </w:t>
      </w:r>
      <w:r w:rsidR="2906FE19" w:rsidRPr="002B59BE">
        <w:rPr>
          <w:rFonts w:asciiTheme="minorHAnsi" w:hAnsiTheme="minorHAnsi" w:cstheme="minorHAnsi"/>
          <w:b/>
          <w:bCs/>
        </w:rPr>
        <w:t>is not intended to be</w:t>
      </w:r>
      <w:r w:rsidR="3FB72446" w:rsidRPr="002B59BE">
        <w:rPr>
          <w:rFonts w:asciiTheme="minorHAnsi" w:hAnsiTheme="minorHAnsi" w:cstheme="minorHAnsi"/>
          <w:b/>
          <w:bCs/>
        </w:rPr>
        <w:t xml:space="preserve"> provide an</w:t>
      </w:r>
      <w:r w:rsidR="2906FE19" w:rsidRPr="002B59BE">
        <w:rPr>
          <w:rFonts w:asciiTheme="minorHAnsi" w:hAnsiTheme="minorHAnsi" w:cstheme="minorHAnsi"/>
          <w:b/>
          <w:bCs/>
        </w:rPr>
        <w:t xml:space="preserve"> </w:t>
      </w:r>
      <w:r w:rsidR="6C9B4CC0" w:rsidRPr="002B59BE">
        <w:rPr>
          <w:rFonts w:asciiTheme="minorHAnsi" w:hAnsiTheme="minorHAnsi" w:cstheme="minorHAnsi"/>
          <w:b/>
          <w:bCs/>
        </w:rPr>
        <w:t>exhaustive</w:t>
      </w:r>
      <w:r w:rsidR="2906FE19" w:rsidRPr="002B59BE">
        <w:rPr>
          <w:rFonts w:asciiTheme="minorHAnsi" w:hAnsiTheme="minorHAnsi" w:cstheme="minorHAnsi"/>
          <w:b/>
          <w:bCs/>
        </w:rPr>
        <w:t xml:space="preserve"> </w:t>
      </w:r>
      <w:r w:rsidR="1BBEADB3" w:rsidRPr="002B59BE">
        <w:rPr>
          <w:rFonts w:asciiTheme="minorHAnsi" w:hAnsiTheme="minorHAnsi" w:cstheme="minorHAnsi"/>
          <w:b/>
          <w:bCs/>
        </w:rPr>
        <w:t>list.</w:t>
      </w:r>
    </w:p>
    <w:p w14:paraId="2A2D7A1F" w14:textId="4423EAD6" w:rsidR="007D7EE8" w:rsidRPr="002B59BE" w:rsidRDefault="007D7EE8" w:rsidP="525A2D10">
      <w:pPr>
        <w:spacing w:line="276" w:lineRule="auto"/>
        <w:jc w:val="both"/>
        <w:rPr>
          <w:rFonts w:asciiTheme="minorHAnsi" w:hAnsiTheme="minorHAnsi" w:cstheme="minorHAnsi"/>
          <w:b/>
          <w:bCs/>
        </w:rPr>
      </w:pPr>
    </w:p>
    <w:p w14:paraId="470CD43D" w14:textId="3459D14E" w:rsidR="007D7EE8" w:rsidRPr="002B59BE" w:rsidRDefault="007D7EE8" w:rsidP="525A2D10">
      <w:pPr>
        <w:spacing w:line="276" w:lineRule="auto"/>
        <w:jc w:val="both"/>
        <w:rPr>
          <w:rFonts w:asciiTheme="minorHAnsi" w:hAnsiTheme="minorHAnsi" w:cstheme="minorHAnsi"/>
          <w:b/>
          <w:bCs/>
        </w:rPr>
      </w:pPr>
      <w:r w:rsidRPr="002B59BE">
        <w:rPr>
          <w:rFonts w:asciiTheme="minorHAnsi" w:hAnsiTheme="minorHAnsi" w:cstheme="minorHAnsi"/>
          <w:b/>
          <w:bCs/>
        </w:rPr>
        <w:t>Main accountabilities:</w:t>
      </w:r>
    </w:p>
    <w:p w14:paraId="450A09C9" w14:textId="77777777" w:rsidR="00713217" w:rsidRPr="00B44AAF" w:rsidRDefault="00713217" w:rsidP="0028539D">
      <w:pPr>
        <w:pStyle w:val="ListParagraph"/>
        <w:widowControl/>
        <w:numPr>
          <w:ilvl w:val="0"/>
          <w:numId w:val="3"/>
        </w:numPr>
        <w:autoSpaceDE/>
        <w:autoSpaceDN/>
        <w:spacing w:after="160" w:line="276" w:lineRule="auto"/>
        <w:contextualSpacing/>
        <w:rPr>
          <w:rFonts w:asciiTheme="minorHAnsi" w:hAnsiTheme="minorHAnsi" w:cstheme="minorHAnsi"/>
        </w:rPr>
      </w:pPr>
      <w:r w:rsidRPr="002B59BE">
        <w:rPr>
          <w:rFonts w:asciiTheme="minorHAnsi" w:eastAsia="Times New Roman" w:hAnsiTheme="minorHAnsi" w:cstheme="minorHAnsi"/>
        </w:rPr>
        <w:t xml:space="preserve">Support the Trust and Trust schools in attracting outstanding staff who share our values, recognising that great schools thrive because of the great people in them </w:t>
      </w:r>
    </w:p>
    <w:p w14:paraId="7D5CA54C" w14:textId="48B203A2" w:rsidR="00A831DB" w:rsidRPr="00B44AAF" w:rsidRDefault="00692B62" w:rsidP="0028539D">
      <w:pPr>
        <w:pStyle w:val="ListParagraph"/>
        <w:widowControl/>
        <w:numPr>
          <w:ilvl w:val="0"/>
          <w:numId w:val="3"/>
        </w:numPr>
        <w:autoSpaceDE/>
        <w:autoSpaceDN/>
        <w:spacing w:after="160" w:line="276" w:lineRule="auto"/>
        <w:contextualSpacing/>
        <w:rPr>
          <w:rFonts w:asciiTheme="minorHAnsi" w:hAnsiTheme="minorHAnsi" w:cstheme="minorHAnsi"/>
        </w:rPr>
      </w:pPr>
      <w:r w:rsidRPr="00947D64">
        <w:rPr>
          <w:rFonts w:asciiTheme="minorHAnsi" w:hAnsiTheme="minorHAnsi" w:cstheme="minorHAnsi"/>
        </w:rPr>
        <w:t>Ensure safer recruitment is prioritised</w:t>
      </w:r>
      <w:r w:rsidR="003F308B">
        <w:rPr>
          <w:rFonts w:asciiTheme="minorHAnsi" w:hAnsiTheme="minorHAnsi" w:cstheme="minorHAnsi"/>
        </w:rPr>
        <w:t xml:space="preserve"> through robust processes</w:t>
      </w:r>
      <w:r w:rsidRPr="00947D64">
        <w:rPr>
          <w:rFonts w:asciiTheme="minorHAnsi" w:hAnsiTheme="minorHAnsi" w:cstheme="minorHAnsi"/>
        </w:rPr>
        <w:t xml:space="preserve"> and full compliance with pre-employment checks</w:t>
      </w:r>
      <w:r w:rsidR="003F308B">
        <w:rPr>
          <w:rFonts w:asciiTheme="minorHAnsi" w:hAnsiTheme="minorHAnsi" w:cstheme="minorHAnsi"/>
        </w:rPr>
        <w:t>, legal requirements and best practice</w:t>
      </w:r>
    </w:p>
    <w:p w14:paraId="06CC93D8" w14:textId="4FCCC2DE" w:rsidR="00607CD6" w:rsidRPr="002B59BE" w:rsidRDefault="00607CD6" w:rsidP="0028539D">
      <w:pPr>
        <w:pStyle w:val="ListParagraph"/>
        <w:widowControl/>
        <w:numPr>
          <w:ilvl w:val="0"/>
          <w:numId w:val="3"/>
        </w:numPr>
        <w:autoSpaceDE/>
        <w:autoSpaceDN/>
        <w:spacing w:after="160" w:line="276" w:lineRule="auto"/>
        <w:contextualSpacing/>
        <w:rPr>
          <w:rFonts w:asciiTheme="minorHAnsi" w:hAnsiTheme="minorHAnsi" w:cstheme="minorHAnsi"/>
        </w:rPr>
      </w:pPr>
      <w:r w:rsidRPr="00B44AAF">
        <w:rPr>
          <w:rFonts w:asciiTheme="minorHAnsi" w:eastAsia="Times" w:hAnsiTheme="minorHAnsi" w:cstheme="minorHAnsi"/>
          <w:lang w:bidi="ar-SA"/>
        </w:rPr>
        <w:t>Ensure the recruitment team delivers innovative, high-quality candidate centric end-to-end attraction strategies/ campaigns and a recruitment service that meets the needs of wider organisational goals</w:t>
      </w:r>
    </w:p>
    <w:p w14:paraId="0A34F3E1" w14:textId="77777777" w:rsidR="00505160" w:rsidRPr="002B59BE" w:rsidRDefault="00505160" w:rsidP="0028539D">
      <w:pPr>
        <w:pStyle w:val="ListParagraph"/>
        <w:widowControl/>
        <w:numPr>
          <w:ilvl w:val="0"/>
          <w:numId w:val="3"/>
        </w:numPr>
        <w:autoSpaceDE/>
        <w:autoSpaceDN/>
        <w:spacing w:after="160" w:line="276" w:lineRule="auto"/>
        <w:contextualSpacing/>
        <w:rPr>
          <w:rFonts w:asciiTheme="minorHAnsi" w:hAnsiTheme="minorHAnsi" w:cstheme="minorHAnsi"/>
        </w:rPr>
      </w:pPr>
      <w:r w:rsidRPr="002B59BE">
        <w:rPr>
          <w:rFonts w:asciiTheme="minorHAnsi" w:hAnsiTheme="minorHAnsi" w:cstheme="minorHAnsi"/>
        </w:rPr>
        <w:t xml:space="preserve">Lead on </w:t>
      </w:r>
      <w:r>
        <w:rPr>
          <w:rFonts w:asciiTheme="minorHAnsi" w:hAnsiTheme="minorHAnsi" w:cstheme="minorHAnsi"/>
        </w:rPr>
        <w:t xml:space="preserve">ensuring </w:t>
      </w:r>
      <w:r w:rsidRPr="002B59BE">
        <w:rPr>
          <w:rFonts w:asciiTheme="minorHAnsi" w:hAnsiTheme="minorHAnsi" w:cstheme="minorHAnsi"/>
        </w:rPr>
        <w:t xml:space="preserve">recruitment processes </w:t>
      </w:r>
      <w:r>
        <w:rPr>
          <w:rFonts w:asciiTheme="minorHAnsi" w:hAnsiTheme="minorHAnsi" w:cstheme="minorHAnsi"/>
        </w:rPr>
        <w:t>are efficient and effective</w:t>
      </w:r>
      <w:r w:rsidRPr="002B59BE">
        <w:rPr>
          <w:rFonts w:asciiTheme="minorHAnsi" w:hAnsiTheme="minorHAnsi" w:cstheme="minorHAnsi"/>
        </w:rPr>
        <w:t>, from the development of job descriptions, adverts and selection processes, to shortlisting, candidate communication, offer and induction planning</w:t>
      </w:r>
    </w:p>
    <w:p w14:paraId="71508142" w14:textId="1A7FDD74" w:rsidR="00607CD6" w:rsidRPr="00B44AAF" w:rsidRDefault="00607CD6" w:rsidP="0028539D">
      <w:pPr>
        <w:pStyle w:val="ListParagraph"/>
        <w:widowControl/>
        <w:numPr>
          <w:ilvl w:val="0"/>
          <w:numId w:val="3"/>
        </w:numPr>
        <w:autoSpaceDE/>
        <w:autoSpaceDN/>
        <w:adjustRightInd w:val="0"/>
        <w:spacing w:after="160" w:line="276" w:lineRule="auto"/>
        <w:contextualSpacing/>
        <w:rPr>
          <w:rFonts w:asciiTheme="minorHAnsi" w:eastAsia="Times" w:hAnsiTheme="minorHAnsi" w:cstheme="minorHAnsi"/>
          <w:lang w:bidi="ar-SA"/>
        </w:rPr>
      </w:pPr>
      <w:r w:rsidRPr="00B44AAF">
        <w:rPr>
          <w:rFonts w:asciiTheme="minorHAnsi" w:eastAsia="Times" w:hAnsiTheme="minorHAnsi" w:cstheme="minorHAnsi"/>
          <w:lang w:bidi="ar-SA"/>
        </w:rPr>
        <w:t xml:space="preserve">Drive and implement process improvements, </w:t>
      </w:r>
      <w:r w:rsidR="00DD15B8">
        <w:rPr>
          <w:rFonts w:asciiTheme="minorHAnsi" w:eastAsia="Times" w:hAnsiTheme="minorHAnsi" w:cstheme="minorHAnsi"/>
          <w:lang w:bidi="ar-SA"/>
        </w:rPr>
        <w:t>leading</w:t>
      </w:r>
      <w:r w:rsidRPr="00B44AAF">
        <w:rPr>
          <w:rFonts w:asciiTheme="minorHAnsi" w:eastAsia="Times" w:hAnsiTheme="minorHAnsi" w:cstheme="minorHAnsi"/>
          <w:lang w:bidi="ar-SA"/>
        </w:rPr>
        <w:t xml:space="preserve"> projects within the team</w:t>
      </w:r>
    </w:p>
    <w:p w14:paraId="5088B35E" w14:textId="77777777" w:rsidR="00713217" w:rsidRPr="00B44AAF" w:rsidRDefault="00713217" w:rsidP="0028539D">
      <w:pPr>
        <w:pStyle w:val="ListParagraph"/>
        <w:widowControl/>
        <w:numPr>
          <w:ilvl w:val="0"/>
          <w:numId w:val="3"/>
        </w:numPr>
        <w:autoSpaceDE/>
        <w:autoSpaceDN/>
        <w:spacing w:after="160" w:line="276" w:lineRule="auto"/>
        <w:contextualSpacing/>
        <w:rPr>
          <w:rFonts w:asciiTheme="minorHAnsi" w:hAnsiTheme="minorHAnsi" w:cstheme="minorHAnsi"/>
        </w:rPr>
      </w:pPr>
      <w:r w:rsidRPr="002B59BE">
        <w:rPr>
          <w:rFonts w:asciiTheme="minorHAnsi" w:eastAsia="Times New Roman" w:hAnsiTheme="minorHAnsi" w:cstheme="minorHAnsi"/>
        </w:rPr>
        <w:t>Advise on salary, ensuring offers are appropriate, transparent and support both talent attraction and talent retention</w:t>
      </w:r>
    </w:p>
    <w:p w14:paraId="2BD3A8FB" w14:textId="4F0AF537" w:rsidR="00822E48" w:rsidRPr="00B44AAF" w:rsidRDefault="00F227D7" w:rsidP="0028539D">
      <w:pPr>
        <w:pStyle w:val="ListParagraph"/>
        <w:widowControl/>
        <w:numPr>
          <w:ilvl w:val="0"/>
          <w:numId w:val="3"/>
        </w:numPr>
        <w:autoSpaceDE/>
        <w:autoSpaceDN/>
        <w:adjustRightInd w:val="0"/>
        <w:spacing w:after="160" w:line="276" w:lineRule="auto"/>
        <w:contextualSpacing/>
        <w:rPr>
          <w:rFonts w:asciiTheme="minorHAnsi" w:eastAsiaTheme="minorHAnsi" w:hAnsiTheme="minorHAnsi" w:cstheme="minorHAnsi"/>
          <w:color w:val="000000"/>
          <w:lang w:bidi="ar-SA"/>
        </w:rPr>
      </w:pPr>
      <w:r w:rsidRPr="00B44AAF">
        <w:rPr>
          <w:rFonts w:asciiTheme="minorHAnsi" w:hAnsiTheme="minorHAnsi" w:cstheme="minorHAnsi"/>
        </w:rPr>
        <w:t xml:space="preserve">Ensure all candidate sourcing tools are utilised </w:t>
      </w:r>
      <w:r w:rsidR="007A0B6A" w:rsidRPr="00B44AAF">
        <w:rPr>
          <w:rFonts w:asciiTheme="minorHAnsi" w:hAnsiTheme="minorHAnsi" w:cstheme="minorHAnsi"/>
        </w:rPr>
        <w:t>effectively</w:t>
      </w:r>
      <w:r w:rsidRPr="00B44AAF">
        <w:rPr>
          <w:rFonts w:asciiTheme="minorHAnsi" w:hAnsiTheme="minorHAnsi" w:cstheme="minorHAnsi"/>
        </w:rPr>
        <w:t>, using data to review effectiveness and plan future recruitment campaigns</w:t>
      </w:r>
    </w:p>
    <w:p w14:paraId="117BAF71" w14:textId="25ED5376" w:rsidR="0029061F" w:rsidRDefault="00FB748E" w:rsidP="0028539D">
      <w:pPr>
        <w:pStyle w:val="ListParagraph"/>
        <w:widowControl/>
        <w:numPr>
          <w:ilvl w:val="0"/>
          <w:numId w:val="3"/>
        </w:numPr>
        <w:autoSpaceDE/>
        <w:autoSpaceDN/>
        <w:spacing w:after="160" w:line="276" w:lineRule="auto"/>
        <w:contextualSpacing/>
        <w:rPr>
          <w:rFonts w:asciiTheme="minorHAnsi" w:hAnsiTheme="minorHAnsi" w:cstheme="minorHAnsi"/>
        </w:rPr>
      </w:pPr>
      <w:r w:rsidRPr="00B44AAF">
        <w:rPr>
          <w:rFonts w:asciiTheme="minorHAnsi" w:hAnsiTheme="minorHAnsi" w:cstheme="minorHAnsi"/>
        </w:rPr>
        <w:t xml:space="preserve">Quality assure </w:t>
      </w:r>
      <w:r w:rsidR="00B977EB" w:rsidRPr="002B59BE">
        <w:rPr>
          <w:rFonts w:asciiTheme="minorHAnsi" w:hAnsiTheme="minorHAnsi" w:cstheme="minorHAnsi"/>
        </w:rPr>
        <w:t>recruitment services, working collaboratively with key stakeholders and partners both internally and externally</w:t>
      </w:r>
      <w:r w:rsidR="0029061F" w:rsidRPr="00B44AAF">
        <w:rPr>
          <w:rFonts w:asciiTheme="minorHAnsi" w:hAnsiTheme="minorHAnsi" w:cstheme="minorHAnsi"/>
        </w:rPr>
        <w:t xml:space="preserve"> to ensure that the recruitment and selection procedures and practice meet operational needs </w:t>
      </w:r>
    </w:p>
    <w:p w14:paraId="561F510C" w14:textId="53F96584" w:rsidR="00687E15" w:rsidRPr="00B44AAF" w:rsidRDefault="001121AC" w:rsidP="0028539D">
      <w:pPr>
        <w:pStyle w:val="ListParagraph"/>
        <w:widowControl/>
        <w:numPr>
          <w:ilvl w:val="0"/>
          <w:numId w:val="3"/>
        </w:numPr>
        <w:autoSpaceDE/>
        <w:autoSpaceDN/>
        <w:spacing w:after="160" w:line="276" w:lineRule="auto"/>
        <w:contextualSpacing/>
        <w:rPr>
          <w:rFonts w:asciiTheme="minorHAnsi" w:hAnsiTheme="minorHAnsi" w:cstheme="minorHAnsi"/>
        </w:rPr>
      </w:pPr>
      <w:r w:rsidRPr="00B44AAF">
        <w:rPr>
          <w:rFonts w:asciiTheme="minorHAnsi" w:hAnsiTheme="minorHAnsi" w:cstheme="minorHAnsi"/>
        </w:rPr>
        <w:t xml:space="preserve">Work collaboratively with HR colleagues, </w:t>
      </w:r>
      <w:r w:rsidR="004C4B5F">
        <w:rPr>
          <w:rFonts w:asciiTheme="minorHAnsi" w:hAnsiTheme="minorHAnsi" w:cstheme="minorHAnsi"/>
        </w:rPr>
        <w:t xml:space="preserve">Trust and school leadership </w:t>
      </w:r>
      <w:r w:rsidRPr="00B44AAF">
        <w:rPr>
          <w:rFonts w:asciiTheme="minorHAnsi" w:hAnsiTheme="minorHAnsi" w:cstheme="minorHAnsi"/>
        </w:rPr>
        <w:t xml:space="preserve">to identify and overcome resourcing challenges and find cost effective solutions to resource the </w:t>
      </w:r>
      <w:r w:rsidR="0029061F" w:rsidRPr="00B44AAF">
        <w:rPr>
          <w:rFonts w:asciiTheme="minorHAnsi" w:hAnsiTheme="minorHAnsi" w:cstheme="minorHAnsi"/>
        </w:rPr>
        <w:t>Trust’s</w:t>
      </w:r>
      <w:r w:rsidRPr="00B44AAF">
        <w:rPr>
          <w:rFonts w:asciiTheme="minorHAnsi" w:hAnsiTheme="minorHAnsi" w:cstheme="minorHAnsi"/>
        </w:rPr>
        <w:t xml:space="preserve"> vacancy requirements on an interim and permanent basis</w:t>
      </w:r>
    </w:p>
    <w:p w14:paraId="1ADDB3B0" w14:textId="0E74F9BE" w:rsidR="00AA72C0" w:rsidRPr="00B44AAF" w:rsidRDefault="00E40D62" w:rsidP="0028539D">
      <w:pPr>
        <w:pStyle w:val="ListParagraph"/>
        <w:widowControl/>
        <w:numPr>
          <w:ilvl w:val="0"/>
          <w:numId w:val="3"/>
        </w:numPr>
        <w:autoSpaceDE/>
        <w:autoSpaceDN/>
        <w:spacing w:after="160" w:line="276" w:lineRule="auto"/>
        <w:contextualSpacing/>
        <w:rPr>
          <w:rFonts w:asciiTheme="minorHAnsi" w:hAnsiTheme="minorHAnsi" w:cstheme="minorHAnsi"/>
        </w:rPr>
      </w:pPr>
      <w:r w:rsidRPr="00B44AAF">
        <w:rPr>
          <w:rFonts w:asciiTheme="minorHAnsi" w:hAnsiTheme="minorHAnsi" w:cstheme="minorHAnsi"/>
        </w:rPr>
        <w:lastRenderedPageBreak/>
        <w:t>Focus on raising the profile of the Trust as an employer of choice, including employer branding, diversity and inclusion, community partnerships and enhancing the Trust’s social media presence</w:t>
      </w:r>
    </w:p>
    <w:p w14:paraId="58CE032B" w14:textId="3FB36544" w:rsidR="00EF0528" w:rsidRPr="002B59BE" w:rsidRDefault="00EF0528" w:rsidP="0028539D">
      <w:pPr>
        <w:pStyle w:val="ListParagraph"/>
        <w:widowControl/>
        <w:numPr>
          <w:ilvl w:val="0"/>
          <w:numId w:val="3"/>
        </w:numPr>
        <w:autoSpaceDE/>
        <w:autoSpaceDN/>
        <w:spacing w:after="160" w:line="276" w:lineRule="auto"/>
        <w:contextualSpacing/>
        <w:rPr>
          <w:rFonts w:asciiTheme="minorHAnsi" w:hAnsiTheme="minorHAnsi" w:cstheme="minorHAnsi"/>
        </w:rPr>
      </w:pPr>
      <w:r w:rsidRPr="00B44AAF">
        <w:rPr>
          <w:rFonts w:asciiTheme="minorHAnsi" w:eastAsia="Times" w:hAnsiTheme="minorHAnsi" w:cstheme="minorHAnsi"/>
          <w:lang w:bidi="ar-SA"/>
        </w:rPr>
        <w:t>Ensure that all recruitment (marketing/selection/on-boarding) activities are aligned with the employer value proposition and promote the Trust in a way that reflects its vision and values</w:t>
      </w:r>
    </w:p>
    <w:p w14:paraId="1CD73750" w14:textId="3946F0A8" w:rsidR="00845C2E" w:rsidRPr="00B44AAF" w:rsidRDefault="00EC7E51" w:rsidP="0028539D">
      <w:pPr>
        <w:pStyle w:val="ListParagraph"/>
        <w:widowControl/>
        <w:numPr>
          <w:ilvl w:val="0"/>
          <w:numId w:val="3"/>
        </w:numPr>
        <w:autoSpaceDE/>
        <w:autoSpaceDN/>
        <w:spacing w:after="160" w:line="276" w:lineRule="auto"/>
        <w:contextualSpacing/>
        <w:rPr>
          <w:rFonts w:asciiTheme="minorHAnsi" w:hAnsiTheme="minorHAnsi" w:cstheme="minorBidi"/>
        </w:rPr>
      </w:pPr>
      <w:r w:rsidRPr="00B44AAF">
        <w:rPr>
          <w:rFonts w:asciiTheme="minorHAnsi" w:hAnsiTheme="minorHAnsi" w:cstheme="minorBidi"/>
        </w:rPr>
        <w:t xml:space="preserve">Ensure the </w:t>
      </w:r>
      <w:r w:rsidR="2ECDA279" w:rsidRPr="4A30BBBB">
        <w:rPr>
          <w:rFonts w:asciiTheme="minorHAnsi" w:hAnsiTheme="minorHAnsi" w:cstheme="minorBidi"/>
        </w:rPr>
        <w:t>deployment of</w:t>
      </w:r>
      <w:r w:rsidRPr="00B44AAF">
        <w:rPr>
          <w:rFonts w:asciiTheme="minorHAnsi" w:hAnsiTheme="minorHAnsi" w:cstheme="minorBidi"/>
        </w:rPr>
        <w:t xml:space="preserve"> policies and procedures </w:t>
      </w:r>
      <w:r w:rsidR="7A88AA78" w:rsidRPr="4A30BBBB">
        <w:rPr>
          <w:rFonts w:asciiTheme="minorHAnsi" w:hAnsiTheme="minorHAnsi" w:cstheme="minorBidi"/>
        </w:rPr>
        <w:t>relating to</w:t>
      </w:r>
      <w:r w:rsidRPr="00B44AAF">
        <w:rPr>
          <w:rFonts w:asciiTheme="minorHAnsi" w:hAnsiTheme="minorHAnsi" w:cstheme="minorBidi"/>
        </w:rPr>
        <w:t xml:space="preserve"> statutory responsibilities and employment </w:t>
      </w:r>
      <w:r w:rsidR="004C4B5F" w:rsidRPr="00B44AAF">
        <w:rPr>
          <w:rFonts w:asciiTheme="minorHAnsi" w:hAnsiTheme="minorHAnsi" w:cstheme="minorBidi"/>
        </w:rPr>
        <w:t>legislation is</w:t>
      </w:r>
      <w:r w:rsidRPr="00B44AAF">
        <w:rPr>
          <w:rFonts w:asciiTheme="minorHAnsi" w:hAnsiTheme="minorHAnsi" w:cstheme="minorBidi"/>
        </w:rPr>
        <w:t xml:space="preserve"> monitored to ensure compliance and to reduce risks to the </w:t>
      </w:r>
      <w:r w:rsidR="00957983" w:rsidRPr="00B44AAF">
        <w:rPr>
          <w:rFonts w:asciiTheme="minorHAnsi" w:hAnsiTheme="minorHAnsi" w:cstheme="minorBidi"/>
        </w:rPr>
        <w:t>Trust</w:t>
      </w:r>
      <w:r w:rsidRPr="00B44AAF">
        <w:rPr>
          <w:rFonts w:asciiTheme="minorHAnsi" w:hAnsiTheme="minorHAnsi" w:cstheme="minorBidi"/>
        </w:rPr>
        <w:t>’s reputation as a good employer</w:t>
      </w:r>
    </w:p>
    <w:p w14:paraId="1213EEC5" w14:textId="77777777" w:rsidR="00A31776" w:rsidRPr="00B44AAF" w:rsidRDefault="00A31776" w:rsidP="0028539D">
      <w:pPr>
        <w:pStyle w:val="ListParagraph"/>
        <w:widowControl/>
        <w:numPr>
          <w:ilvl w:val="0"/>
          <w:numId w:val="3"/>
        </w:numPr>
        <w:autoSpaceDE/>
        <w:autoSpaceDN/>
        <w:adjustRightInd w:val="0"/>
        <w:spacing w:after="160" w:line="276" w:lineRule="auto"/>
        <w:contextualSpacing/>
        <w:rPr>
          <w:rFonts w:asciiTheme="minorHAnsi" w:eastAsia="Times" w:hAnsiTheme="minorHAnsi" w:cstheme="minorHAnsi"/>
          <w:lang w:bidi="ar-SA"/>
        </w:rPr>
      </w:pPr>
      <w:r w:rsidRPr="00B44AAF">
        <w:rPr>
          <w:rFonts w:asciiTheme="minorHAnsi" w:eastAsia="Times" w:hAnsiTheme="minorHAnsi" w:cstheme="minorHAnsi"/>
          <w:lang w:bidi="ar-SA"/>
        </w:rPr>
        <w:t>Proactively promote, research, develop and support strategies to maintain and improve retention at all stages of the employee lifecycle within the Trust</w:t>
      </w:r>
      <w:r>
        <w:rPr>
          <w:rFonts w:asciiTheme="minorHAnsi" w:eastAsia="Times" w:hAnsiTheme="minorHAnsi" w:cstheme="minorHAnsi"/>
          <w:lang w:bidi="ar-SA"/>
        </w:rPr>
        <w:t>, informed by quality data and reporting</w:t>
      </w:r>
    </w:p>
    <w:p w14:paraId="1907BEB0" w14:textId="78097B11" w:rsidR="00552A19" w:rsidRPr="00B44AAF" w:rsidRDefault="00432957" w:rsidP="0028539D">
      <w:pPr>
        <w:pStyle w:val="ListParagraph"/>
        <w:numPr>
          <w:ilvl w:val="0"/>
          <w:numId w:val="3"/>
        </w:numPr>
        <w:autoSpaceDE/>
        <w:autoSpaceDN/>
        <w:ind w:right="0"/>
        <w:contextualSpacing/>
        <w:rPr>
          <w:rFonts w:asciiTheme="minorHAnsi" w:eastAsia="Times" w:hAnsiTheme="minorHAnsi" w:cstheme="minorHAnsi"/>
          <w:lang w:bidi="ar-SA"/>
        </w:rPr>
      </w:pPr>
      <w:r>
        <w:rPr>
          <w:rFonts w:asciiTheme="minorHAnsi" w:eastAsia="Times" w:hAnsiTheme="minorHAnsi" w:cstheme="minorHAnsi"/>
          <w:lang w:bidi="ar-SA"/>
        </w:rPr>
        <w:t xml:space="preserve">Support the </w:t>
      </w:r>
      <w:r w:rsidR="00CD19BE">
        <w:rPr>
          <w:rFonts w:asciiTheme="minorHAnsi" w:eastAsia="Times" w:hAnsiTheme="minorHAnsi" w:cstheme="minorHAnsi"/>
          <w:lang w:bidi="ar-SA"/>
        </w:rPr>
        <w:t xml:space="preserve">delivery of the Prospere Premium </w:t>
      </w:r>
      <w:r w:rsidR="00552A19" w:rsidRPr="00B44AAF">
        <w:rPr>
          <w:rFonts w:asciiTheme="minorHAnsi" w:eastAsia="Times" w:hAnsiTheme="minorHAnsi" w:cstheme="minorHAnsi"/>
          <w:lang w:bidi="ar-SA"/>
        </w:rPr>
        <w:t>to drive how we attract, select, retain and move people through the</w:t>
      </w:r>
      <w:r w:rsidR="007833F8" w:rsidRPr="00B44AAF">
        <w:rPr>
          <w:rFonts w:asciiTheme="minorHAnsi" w:eastAsia="Times" w:hAnsiTheme="minorHAnsi" w:cstheme="minorHAnsi"/>
          <w:lang w:bidi="ar-SA"/>
        </w:rPr>
        <w:t xml:space="preserve"> organisation</w:t>
      </w:r>
      <w:r w:rsidR="00552A19" w:rsidRPr="00B44AAF">
        <w:rPr>
          <w:rFonts w:asciiTheme="minorHAnsi" w:eastAsia="Times" w:hAnsiTheme="minorHAnsi" w:cstheme="minorHAnsi"/>
          <w:lang w:bidi="ar-SA"/>
        </w:rPr>
        <w:t xml:space="preserve"> (reflecting local and national market conditions and current/future </w:t>
      </w:r>
      <w:r w:rsidR="007833F8" w:rsidRPr="00B44AAF">
        <w:rPr>
          <w:rFonts w:asciiTheme="minorHAnsi" w:eastAsia="Times" w:hAnsiTheme="minorHAnsi" w:cstheme="minorHAnsi"/>
          <w:lang w:bidi="ar-SA"/>
        </w:rPr>
        <w:t>requirements</w:t>
      </w:r>
      <w:r w:rsidR="00552A19" w:rsidRPr="00B44AAF">
        <w:rPr>
          <w:rFonts w:asciiTheme="minorHAnsi" w:eastAsia="Times" w:hAnsiTheme="minorHAnsi" w:cstheme="minorHAnsi"/>
          <w:lang w:bidi="ar-SA"/>
        </w:rPr>
        <w:t>)</w:t>
      </w:r>
    </w:p>
    <w:p w14:paraId="55C00A20" w14:textId="1B0A8FA5" w:rsidR="00BA60D4" w:rsidRPr="00997390" w:rsidRDefault="00CD19BE" w:rsidP="0028539D">
      <w:pPr>
        <w:pStyle w:val="ListParagraph"/>
        <w:widowControl/>
        <w:numPr>
          <w:ilvl w:val="0"/>
          <w:numId w:val="3"/>
        </w:numPr>
        <w:autoSpaceDE/>
        <w:autoSpaceDN/>
        <w:spacing w:after="160" w:line="276" w:lineRule="auto"/>
        <w:contextualSpacing/>
        <w:rPr>
          <w:rFonts w:asciiTheme="minorHAnsi" w:hAnsiTheme="minorHAnsi" w:cstheme="minorHAnsi"/>
        </w:rPr>
      </w:pPr>
      <w:r>
        <w:rPr>
          <w:rFonts w:asciiTheme="minorHAnsi" w:eastAsia="Times" w:hAnsiTheme="minorHAnsi" w:cstheme="minorHAnsi"/>
          <w:lang w:bidi="ar-SA"/>
        </w:rPr>
        <w:t xml:space="preserve">Ensure the </w:t>
      </w:r>
      <w:r w:rsidR="00BA60D4" w:rsidRPr="00B44AAF">
        <w:rPr>
          <w:rFonts w:asciiTheme="minorHAnsi" w:eastAsia="Times" w:hAnsiTheme="minorHAnsi" w:cstheme="minorHAnsi"/>
          <w:lang w:bidi="ar-SA"/>
        </w:rPr>
        <w:t xml:space="preserve">annual </w:t>
      </w:r>
      <w:r w:rsidR="00CD1263">
        <w:rPr>
          <w:rFonts w:asciiTheme="minorHAnsi" w:eastAsia="Times" w:hAnsiTheme="minorHAnsi" w:cstheme="minorHAnsi"/>
          <w:lang w:bidi="ar-SA"/>
        </w:rPr>
        <w:t xml:space="preserve">trainee </w:t>
      </w:r>
      <w:r w:rsidR="005A1A6C" w:rsidRPr="00B44AAF">
        <w:rPr>
          <w:rFonts w:asciiTheme="minorHAnsi" w:eastAsia="Times" w:hAnsiTheme="minorHAnsi" w:cstheme="minorHAnsi"/>
          <w:lang w:bidi="ar-SA"/>
        </w:rPr>
        <w:t xml:space="preserve">teacher </w:t>
      </w:r>
      <w:r w:rsidR="00BA60D4" w:rsidRPr="00B44AAF">
        <w:rPr>
          <w:rFonts w:asciiTheme="minorHAnsi" w:eastAsia="Times" w:hAnsiTheme="minorHAnsi" w:cstheme="minorHAnsi"/>
          <w:lang w:bidi="ar-SA"/>
        </w:rPr>
        <w:t>recruitment campaign</w:t>
      </w:r>
      <w:r w:rsidR="00765FCB">
        <w:rPr>
          <w:rFonts w:asciiTheme="minorHAnsi" w:eastAsia="Times" w:hAnsiTheme="minorHAnsi" w:cstheme="minorHAnsi"/>
          <w:lang w:bidi="ar-SA"/>
        </w:rPr>
        <w:t xml:space="preserve"> is effective</w:t>
      </w:r>
      <w:r w:rsidR="00997B21">
        <w:rPr>
          <w:rFonts w:asciiTheme="minorHAnsi" w:eastAsia="Times" w:hAnsiTheme="minorHAnsi" w:cstheme="minorHAnsi"/>
          <w:lang w:bidi="ar-SA"/>
        </w:rPr>
        <w:t xml:space="preserve"> and school leads have </w:t>
      </w:r>
      <w:r w:rsidR="008D6066">
        <w:rPr>
          <w:rFonts w:asciiTheme="minorHAnsi" w:eastAsia="Times" w:hAnsiTheme="minorHAnsi" w:cstheme="minorHAnsi"/>
          <w:lang w:bidi="ar-SA"/>
        </w:rPr>
        <w:t xml:space="preserve">timely advice and support to manage the onboarding process </w:t>
      </w:r>
    </w:p>
    <w:p w14:paraId="1FE09075" w14:textId="26308EED" w:rsidR="00997390" w:rsidRPr="00B44AAF" w:rsidRDefault="00C40A4D" w:rsidP="0028539D">
      <w:pPr>
        <w:pStyle w:val="ListParagraph"/>
        <w:widowControl/>
        <w:numPr>
          <w:ilvl w:val="0"/>
          <w:numId w:val="3"/>
        </w:numPr>
        <w:autoSpaceDE/>
        <w:autoSpaceDN/>
        <w:spacing w:after="160" w:line="276" w:lineRule="auto"/>
        <w:contextualSpacing/>
        <w:rPr>
          <w:rFonts w:asciiTheme="minorHAnsi" w:hAnsiTheme="minorHAnsi" w:cstheme="minorHAnsi"/>
        </w:rPr>
      </w:pPr>
      <w:r>
        <w:rPr>
          <w:rFonts w:asciiTheme="minorHAnsi" w:eastAsia="Times" w:hAnsiTheme="minorHAnsi" w:cstheme="minorHAnsi"/>
          <w:lang w:bidi="ar-SA"/>
        </w:rPr>
        <w:t>Oversee the recruitment</w:t>
      </w:r>
      <w:r w:rsidR="00FF5B5A">
        <w:rPr>
          <w:rFonts w:asciiTheme="minorHAnsi" w:eastAsia="Times" w:hAnsiTheme="minorHAnsi" w:cstheme="minorHAnsi"/>
          <w:lang w:bidi="ar-SA"/>
        </w:rPr>
        <w:t xml:space="preserve"> and</w:t>
      </w:r>
      <w:r>
        <w:rPr>
          <w:rFonts w:asciiTheme="minorHAnsi" w:eastAsia="Times" w:hAnsiTheme="minorHAnsi" w:cstheme="minorHAnsi"/>
          <w:lang w:bidi="ar-SA"/>
        </w:rPr>
        <w:t xml:space="preserve"> induction</w:t>
      </w:r>
      <w:r w:rsidR="00FF5B5A">
        <w:rPr>
          <w:rFonts w:asciiTheme="minorHAnsi" w:eastAsia="Times" w:hAnsiTheme="minorHAnsi" w:cstheme="minorHAnsi"/>
          <w:lang w:bidi="ar-SA"/>
        </w:rPr>
        <w:t xml:space="preserve"> of apprentices, supporting line managers and mentors </w:t>
      </w:r>
      <w:r w:rsidR="009A5463">
        <w:rPr>
          <w:rFonts w:asciiTheme="minorHAnsi" w:eastAsia="Times" w:hAnsiTheme="minorHAnsi" w:cstheme="minorHAnsi"/>
          <w:lang w:bidi="ar-SA"/>
        </w:rPr>
        <w:t xml:space="preserve">to ensure the achievement of apprenticeship programmes </w:t>
      </w:r>
      <w:r>
        <w:rPr>
          <w:rFonts w:asciiTheme="minorHAnsi" w:eastAsia="Times" w:hAnsiTheme="minorHAnsi" w:cstheme="minorHAnsi"/>
          <w:lang w:bidi="ar-SA"/>
        </w:rPr>
        <w:t xml:space="preserve"> </w:t>
      </w:r>
    </w:p>
    <w:p w14:paraId="790AF632" w14:textId="77777777" w:rsidR="005258BE" w:rsidRPr="00B44AAF" w:rsidRDefault="005258BE" w:rsidP="005258BE">
      <w:pPr>
        <w:pStyle w:val="ListParagraph"/>
        <w:widowControl/>
        <w:numPr>
          <w:ilvl w:val="0"/>
          <w:numId w:val="3"/>
        </w:numPr>
        <w:autoSpaceDE/>
        <w:autoSpaceDN/>
        <w:adjustRightInd w:val="0"/>
        <w:spacing w:after="160" w:line="276" w:lineRule="auto"/>
        <w:contextualSpacing/>
        <w:rPr>
          <w:rFonts w:asciiTheme="minorHAnsi" w:eastAsia="Times" w:hAnsiTheme="minorHAnsi" w:cstheme="minorHAnsi"/>
          <w:lang w:bidi="ar-SA"/>
        </w:rPr>
      </w:pPr>
      <w:r w:rsidRPr="00B44AAF">
        <w:rPr>
          <w:rFonts w:asciiTheme="minorHAnsi" w:eastAsia="Times" w:hAnsiTheme="minorHAnsi" w:cstheme="minorHAnsi"/>
          <w:lang w:bidi="ar-SA"/>
        </w:rPr>
        <w:t>Lead and coordinate applications for Trust-wide accreditation to support our employer brand and the Prospere Premium</w:t>
      </w:r>
    </w:p>
    <w:p w14:paraId="749BFFA6" w14:textId="77777777" w:rsidR="00B53B3E" w:rsidRPr="00B44AAF" w:rsidRDefault="00B53B3E" w:rsidP="0028539D">
      <w:pPr>
        <w:pStyle w:val="ListParagraph"/>
        <w:widowControl/>
        <w:numPr>
          <w:ilvl w:val="0"/>
          <w:numId w:val="3"/>
        </w:numPr>
        <w:autoSpaceDE/>
        <w:autoSpaceDN/>
        <w:spacing w:after="160" w:line="276" w:lineRule="auto"/>
        <w:contextualSpacing/>
        <w:rPr>
          <w:rFonts w:asciiTheme="minorHAnsi" w:eastAsia="Times" w:hAnsiTheme="minorHAnsi" w:cstheme="minorHAnsi"/>
          <w:lang w:bidi="ar-SA"/>
        </w:rPr>
      </w:pPr>
      <w:r w:rsidRPr="00B44AAF">
        <w:rPr>
          <w:rFonts w:asciiTheme="minorHAnsi" w:eastAsia="Times" w:hAnsiTheme="minorHAnsi" w:cstheme="minorHAnsi"/>
          <w:lang w:bidi="ar-SA"/>
        </w:rPr>
        <w:t xml:space="preserve">Ensure internal communication is effective and targeted appropriately, maximising awareness of employee benefits and support for wellbeing and career progression </w:t>
      </w:r>
    </w:p>
    <w:p w14:paraId="446AD48A" w14:textId="77777777" w:rsidR="006D7CAA" w:rsidRPr="00B44AAF" w:rsidRDefault="001C4AEB" w:rsidP="0028539D">
      <w:pPr>
        <w:pStyle w:val="ListParagraph"/>
        <w:widowControl/>
        <w:numPr>
          <w:ilvl w:val="0"/>
          <w:numId w:val="3"/>
        </w:numPr>
        <w:autoSpaceDE/>
        <w:autoSpaceDN/>
        <w:spacing w:after="160" w:line="276" w:lineRule="auto"/>
        <w:contextualSpacing/>
        <w:rPr>
          <w:rFonts w:asciiTheme="minorHAnsi" w:eastAsia="Times" w:hAnsiTheme="minorHAnsi" w:cstheme="minorHAnsi"/>
          <w:lang w:bidi="ar-SA"/>
        </w:rPr>
      </w:pPr>
      <w:r w:rsidRPr="00B44AAF">
        <w:rPr>
          <w:rFonts w:asciiTheme="minorHAnsi" w:eastAsia="Times" w:hAnsiTheme="minorHAnsi" w:cstheme="minorHAnsi"/>
          <w:lang w:bidi="ar-SA"/>
        </w:rPr>
        <w:t xml:space="preserve">Be responsible for </w:t>
      </w:r>
      <w:r w:rsidR="006D7CAA" w:rsidRPr="00B44AAF">
        <w:rPr>
          <w:rFonts w:asciiTheme="minorHAnsi" w:eastAsia="Times" w:hAnsiTheme="minorHAnsi" w:cstheme="minorHAnsi"/>
          <w:lang w:bidi="ar-SA"/>
        </w:rPr>
        <w:t xml:space="preserve">ensuring the </w:t>
      </w:r>
      <w:r w:rsidRPr="00B44AAF">
        <w:rPr>
          <w:rFonts w:asciiTheme="minorHAnsi" w:eastAsia="Times" w:hAnsiTheme="minorHAnsi" w:cstheme="minorHAnsi"/>
          <w:lang w:bidi="ar-SA"/>
        </w:rPr>
        <w:t>administration of employee benefit systems and schemes</w:t>
      </w:r>
      <w:r w:rsidR="006D7CAA" w:rsidRPr="00B44AAF">
        <w:rPr>
          <w:rFonts w:asciiTheme="minorHAnsi" w:eastAsia="Times" w:hAnsiTheme="minorHAnsi" w:cstheme="minorHAnsi"/>
          <w:lang w:bidi="ar-SA"/>
        </w:rPr>
        <w:t xml:space="preserve"> is effective and timely</w:t>
      </w:r>
    </w:p>
    <w:p w14:paraId="41DCBF7C" w14:textId="2B86CEA3" w:rsidR="00B870E0" w:rsidRPr="00B44AAF" w:rsidRDefault="00FF4C7C" w:rsidP="0028539D">
      <w:pPr>
        <w:pStyle w:val="ListParagraph"/>
        <w:widowControl/>
        <w:numPr>
          <w:ilvl w:val="0"/>
          <w:numId w:val="3"/>
        </w:numPr>
        <w:autoSpaceDE/>
        <w:autoSpaceDN/>
        <w:spacing w:after="160" w:line="276" w:lineRule="auto"/>
        <w:contextualSpacing/>
        <w:rPr>
          <w:rFonts w:asciiTheme="minorHAnsi" w:hAnsiTheme="minorHAnsi" w:cstheme="minorBidi"/>
        </w:rPr>
      </w:pPr>
      <w:r w:rsidRPr="00B44AAF">
        <w:rPr>
          <w:rFonts w:asciiTheme="minorHAnsi" w:hAnsiTheme="minorHAnsi" w:cstheme="minorBidi"/>
        </w:rPr>
        <w:t>C</w:t>
      </w:r>
      <w:r w:rsidR="00B870E0" w:rsidRPr="00B44AAF">
        <w:rPr>
          <w:rFonts w:asciiTheme="minorHAnsi" w:hAnsiTheme="minorHAnsi" w:cstheme="minorBidi"/>
        </w:rPr>
        <w:t>hampion equality, inclusion and accessibility at work in accordance with relevant legislation,</w:t>
      </w:r>
      <w:r w:rsidR="06F29C69" w:rsidRPr="4A30BBBB">
        <w:rPr>
          <w:rFonts w:asciiTheme="minorHAnsi" w:hAnsiTheme="minorHAnsi" w:cstheme="minorBidi"/>
        </w:rPr>
        <w:t xml:space="preserve"> </w:t>
      </w:r>
      <w:r w:rsidR="000E1869" w:rsidRPr="4A30BBBB">
        <w:rPr>
          <w:rFonts w:asciiTheme="minorHAnsi" w:hAnsiTheme="minorHAnsi" w:cstheme="minorBidi"/>
        </w:rPr>
        <w:t>utilising</w:t>
      </w:r>
      <w:r w:rsidR="06F29C69" w:rsidRPr="4A30BBBB">
        <w:rPr>
          <w:rFonts w:asciiTheme="minorHAnsi" w:hAnsiTheme="minorHAnsi" w:cstheme="minorBidi"/>
        </w:rPr>
        <w:t xml:space="preserve"> internal and external networks</w:t>
      </w:r>
      <w:r w:rsidR="00AB5502">
        <w:rPr>
          <w:rFonts w:asciiTheme="minorHAnsi" w:hAnsiTheme="minorHAnsi" w:cstheme="minorBidi"/>
        </w:rPr>
        <w:t xml:space="preserve"> </w:t>
      </w:r>
      <w:r w:rsidR="06F29C69" w:rsidRPr="4A30BBBB">
        <w:rPr>
          <w:rFonts w:asciiTheme="minorHAnsi" w:hAnsiTheme="minorHAnsi" w:cstheme="minorBidi"/>
        </w:rPr>
        <w:t>to ensure</w:t>
      </w:r>
      <w:r w:rsidR="00B870E0" w:rsidRPr="00B44AAF">
        <w:rPr>
          <w:rFonts w:asciiTheme="minorHAnsi" w:hAnsiTheme="minorHAnsi" w:cstheme="minorBidi"/>
        </w:rPr>
        <w:t xml:space="preserve"> an integrated approach to staff management and service delivery</w:t>
      </w:r>
    </w:p>
    <w:p w14:paraId="12A70442" w14:textId="77777777" w:rsidR="000E1869" w:rsidRPr="000E1869" w:rsidRDefault="00E527C7" w:rsidP="000E1869">
      <w:pPr>
        <w:rPr>
          <w:rFonts w:asciiTheme="minorHAnsi" w:hAnsiTheme="minorHAnsi" w:cstheme="minorHAnsi"/>
          <w:b/>
          <w:bCs/>
        </w:rPr>
      </w:pPr>
      <w:r w:rsidRPr="000E1869">
        <w:rPr>
          <w:rFonts w:asciiTheme="minorHAnsi" w:hAnsiTheme="minorHAnsi" w:cstheme="minorHAnsi"/>
          <w:b/>
          <w:bCs/>
        </w:rPr>
        <w:t xml:space="preserve">Other responsibilities </w:t>
      </w:r>
    </w:p>
    <w:p w14:paraId="0ADE94C9" w14:textId="18A525C7" w:rsidR="004B6FB4" w:rsidRPr="000E1869" w:rsidRDefault="0043535C" w:rsidP="0028539D">
      <w:pPr>
        <w:pStyle w:val="ListParagraph"/>
        <w:numPr>
          <w:ilvl w:val="0"/>
          <w:numId w:val="6"/>
        </w:numPr>
        <w:rPr>
          <w:rFonts w:asciiTheme="minorHAnsi" w:hAnsiTheme="minorHAnsi" w:cstheme="minorHAnsi"/>
        </w:rPr>
      </w:pPr>
      <w:r w:rsidRPr="000E1869">
        <w:rPr>
          <w:rFonts w:asciiTheme="minorHAnsi" w:hAnsiTheme="minorHAnsi" w:cstheme="minorHAnsi"/>
        </w:rPr>
        <w:t>S</w:t>
      </w:r>
      <w:r w:rsidR="00D74BCA" w:rsidRPr="000E1869">
        <w:rPr>
          <w:rFonts w:asciiTheme="minorHAnsi" w:hAnsiTheme="minorHAnsi" w:cstheme="minorHAnsi"/>
        </w:rPr>
        <w:t xml:space="preserve">upport the achievement of the Trust improvement plans </w:t>
      </w:r>
    </w:p>
    <w:p w14:paraId="23D8BB73" w14:textId="77777777" w:rsidR="002A1426" w:rsidRPr="002B59BE" w:rsidRDefault="002A1426" w:rsidP="0028539D">
      <w:pPr>
        <w:pStyle w:val="ListParagraph"/>
        <w:widowControl/>
        <w:numPr>
          <w:ilvl w:val="0"/>
          <w:numId w:val="5"/>
        </w:numPr>
        <w:autoSpaceDE/>
        <w:autoSpaceDN/>
        <w:spacing w:after="160" w:line="259" w:lineRule="auto"/>
        <w:contextualSpacing/>
        <w:rPr>
          <w:rFonts w:asciiTheme="minorHAnsi" w:hAnsiTheme="minorHAnsi" w:cstheme="minorHAnsi"/>
        </w:rPr>
      </w:pPr>
      <w:r w:rsidRPr="000E1869">
        <w:rPr>
          <w:rFonts w:asciiTheme="minorHAnsi" w:hAnsiTheme="minorHAnsi" w:cstheme="minorHAnsi"/>
        </w:rPr>
        <w:t>Proactively identify, develop and implement improvements to systems and procedures to enhance service efficiency.</w:t>
      </w:r>
      <w:r w:rsidRPr="002B59BE">
        <w:rPr>
          <w:rFonts w:asciiTheme="minorHAnsi" w:hAnsiTheme="minorHAnsi" w:cstheme="minorHAnsi"/>
        </w:rPr>
        <w:t xml:space="preserve"> Ensure that quality standards and deadlines are met, priorities are identified and delivered to deadline and, where concerns arise, resolve these quickly and effectively</w:t>
      </w:r>
    </w:p>
    <w:p w14:paraId="3B0FCF94" w14:textId="129D07B0" w:rsidR="00932739" w:rsidRPr="002B59BE" w:rsidRDefault="00932739" w:rsidP="0028539D">
      <w:pPr>
        <w:pStyle w:val="ListParagraph"/>
        <w:widowControl/>
        <w:numPr>
          <w:ilvl w:val="0"/>
          <w:numId w:val="5"/>
        </w:numPr>
        <w:autoSpaceDE/>
        <w:autoSpaceDN/>
        <w:spacing w:after="160" w:line="259" w:lineRule="auto"/>
        <w:contextualSpacing/>
        <w:rPr>
          <w:rFonts w:asciiTheme="minorHAnsi" w:hAnsiTheme="minorHAnsi" w:cstheme="minorHAnsi"/>
        </w:rPr>
      </w:pPr>
      <w:r w:rsidRPr="002B59BE">
        <w:rPr>
          <w:rFonts w:asciiTheme="minorHAnsi" w:hAnsiTheme="minorHAnsi" w:cstheme="minorHAnsi"/>
        </w:rPr>
        <w:t xml:space="preserve">Support Trust and school leadership with embedding </w:t>
      </w:r>
      <w:r w:rsidR="00544F12" w:rsidRPr="002B59BE">
        <w:rPr>
          <w:rFonts w:asciiTheme="minorHAnsi" w:hAnsiTheme="minorHAnsi" w:cstheme="minorHAnsi"/>
        </w:rPr>
        <w:t>core values and behaviours</w:t>
      </w:r>
    </w:p>
    <w:p w14:paraId="4F642584" w14:textId="6E09C8EC" w:rsidR="00E216AF" w:rsidRPr="002B59BE" w:rsidRDefault="00E216AF" w:rsidP="0028539D">
      <w:pPr>
        <w:pStyle w:val="ListParagraph"/>
        <w:widowControl/>
        <w:numPr>
          <w:ilvl w:val="0"/>
          <w:numId w:val="5"/>
        </w:numPr>
        <w:autoSpaceDE/>
        <w:autoSpaceDN/>
        <w:spacing w:after="160" w:line="259" w:lineRule="auto"/>
        <w:contextualSpacing/>
        <w:rPr>
          <w:rFonts w:asciiTheme="minorHAnsi" w:hAnsiTheme="minorHAnsi" w:cstheme="minorHAnsi"/>
        </w:rPr>
      </w:pPr>
      <w:r w:rsidRPr="002B59BE">
        <w:rPr>
          <w:rFonts w:asciiTheme="minorHAnsi" w:hAnsiTheme="minorHAnsi" w:cstheme="minorHAnsi"/>
        </w:rPr>
        <w:t xml:space="preserve">Lead and manage complex case work as required </w:t>
      </w:r>
    </w:p>
    <w:p w14:paraId="3FB6DE7C" w14:textId="1147CAE0" w:rsidR="00D74BCA" w:rsidRPr="002B59BE" w:rsidRDefault="00D74BCA" w:rsidP="0028539D">
      <w:pPr>
        <w:pStyle w:val="ListParagraph"/>
        <w:widowControl/>
        <w:numPr>
          <w:ilvl w:val="0"/>
          <w:numId w:val="5"/>
        </w:numPr>
        <w:autoSpaceDE/>
        <w:autoSpaceDN/>
        <w:spacing w:after="160" w:line="259" w:lineRule="auto"/>
        <w:contextualSpacing/>
        <w:rPr>
          <w:rFonts w:asciiTheme="minorHAnsi" w:hAnsiTheme="minorHAnsi" w:cstheme="minorHAnsi"/>
        </w:rPr>
      </w:pPr>
      <w:r w:rsidRPr="000E1869">
        <w:rPr>
          <w:rFonts w:asciiTheme="minorHAnsi" w:hAnsiTheme="minorHAnsi" w:cstheme="minorHAnsi"/>
        </w:rPr>
        <w:t>Attend Trust and school events as required and make a positive contribution during such event</w:t>
      </w:r>
      <w:r w:rsidR="00D27A37" w:rsidRPr="000E1869">
        <w:rPr>
          <w:rFonts w:asciiTheme="minorHAnsi" w:hAnsiTheme="minorHAnsi" w:cstheme="minorHAnsi"/>
        </w:rPr>
        <w:t>s</w:t>
      </w:r>
    </w:p>
    <w:p w14:paraId="0790947E" w14:textId="05B0BF14" w:rsidR="004B6FB4" w:rsidRPr="002B59BE" w:rsidRDefault="00E527C7" w:rsidP="0028539D">
      <w:pPr>
        <w:pStyle w:val="ListParagraph"/>
        <w:widowControl/>
        <w:numPr>
          <w:ilvl w:val="0"/>
          <w:numId w:val="5"/>
        </w:numPr>
        <w:autoSpaceDE/>
        <w:autoSpaceDN/>
        <w:spacing w:after="160" w:line="259" w:lineRule="auto"/>
        <w:contextualSpacing/>
        <w:rPr>
          <w:rFonts w:asciiTheme="minorHAnsi" w:hAnsiTheme="minorHAnsi" w:cstheme="minorHAnsi"/>
        </w:rPr>
      </w:pPr>
      <w:r w:rsidRPr="002B59BE">
        <w:rPr>
          <w:rFonts w:asciiTheme="minorHAnsi" w:hAnsiTheme="minorHAnsi" w:cstheme="minorHAnsi"/>
        </w:rPr>
        <w:t xml:space="preserve">Maintain </w:t>
      </w:r>
      <w:r w:rsidR="00D74BCA" w:rsidRPr="002B59BE">
        <w:rPr>
          <w:rFonts w:asciiTheme="minorHAnsi" w:hAnsiTheme="minorHAnsi" w:cstheme="minorHAnsi"/>
        </w:rPr>
        <w:t xml:space="preserve">specialist HR </w:t>
      </w:r>
      <w:r w:rsidRPr="002B59BE">
        <w:rPr>
          <w:rFonts w:asciiTheme="minorHAnsi" w:hAnsiTheme="minorHAnsi" w:cstheme="minorHAnsi"/>
        </w:rPr>
        <w:t>knowledge</w:t>
      </w:r>
      <w:r w:rsidR="006A0052" w:rsidRPr="002B59BE">
        <w:rPr>
          <w:rFonts w:asciiTheme="minorHAnsi" w:hAnsiTheme="minorHAnsi" w:cstheme="minorHAnsi"/>
        </w:rPr>
        <w:t xml:space="preserve"> including developments in best practice and legislation</w:t>
      </w:r>
    </w:p>
    <w:p w14:paraId="0150A74B" w14:textId="61335877" w:rsidR="006A0052" w:rsidRPr="002B59BE" w:rsidRDefault="006A0052" w:rsidP="0028539D">
      <w:pPr>
        <w:pStyle w:val="ListParagraph"/>
        <w:widowControl/>
        <w:numPr>
          <w:ilvl w:val="0"/>
          <w:numId w:val="5"/>
        </w:numPr>
        <w:autoSpaceDE/>
        <w:autoSpaceDN/>
        <w:spacing w:after="160" w:line="259" w:lineRule="auto"/>
        <w:contextualSpacing/>
        <w:rPr>
          <w:rFonts w:asciiTheme="minorHAnsi" w:hAnsiTheme="minorHAnsi" w:cstheme="minorHAnsi"/>
        </w:rPr>
      </w:pPr>
      <w:r w:rsidRPr="002B59BE">
        <w:rPr>
          <w:rFonts w:asciiTheme="minorHAnsi" w:hAnsiTheme="minorHAnsi" w:cstheme="minorHAnsi"/>
        </w:rPr>
        <w:t>Undertake HR administration as required and ensure relevant systems are maintained</w:t>
      </w:r>
    </w:p>
    <w:p w14:paraId="7B6D0FE8" w14:textId="42024091" w:rsidR="00F66E6D" w:rsidRPr="002B59BE" w:rsidRDefault="00F66E6D" w:rsidP="525A2D10">
      <w:pPr>
        <w:rPr>
          <w:rFonts w:asciiTheme="minorHAnsi" w:hAnsiTheme="minorHAnsi" w:cstheme="minorHAnsi"/>
          <w:b/>
          <w:bCs/>
        </w:rPr>
      </w:pPr>
      <w:r w:rsidRPr="002B59BE">
        <w:rPr>
          <w:rFonts w:asciiTheme="minorHAnsi" w:hAnsiTheme="minorHAnsi" w:cstheme="minorHAnsi"/>
          <w:b/>
          <w:bCs/>
        </w:rPr>
        <w:t xml:space="preserve">People management </w:t>
      </w:r>
    </w:p>
    <w:p w14:paraId="7281DFA1" w14:textId="7E9231B9" w:rsidR="00F66E6D" w:rsidRPr="002B59BE" w:rsidRDefault="00F66E6D" w:rsidP="0028539D">
      <w:pPr>
        <w:pStyle w:val="ListParagraph"/>
        <w:widowControl/>
        <w:numPr>
          <w:ilvl w:val="0"/>
          <w:numId w:val="5"/>
        </w:numPr>
        <w:autoSpaceDE/>
        <w:autoSpaceDN/>
        <w:spacing w:after="160" w:line="259" w:lineRule="auto"/>
        <w:contextualSpacing/>
        <w:rPr>
          <w:rFonts w:asciiTheme="minorHAnsi" w:hAnsiTheme="minorHAnsi" w:cstheme="minorHAnsi"/>
        </w:rPr>
      </w:pPr>
      <w:r w:rsidRPr="002B59BE">
        <w:rPr>
          <w:rFonts w:asciiTheme="minorHAnsi" w:hAnsiTheme="minorHAnsi" w:cstheme="minorHAnsi"/>
        </w:rPr>
        <w:t xml:space="preserve">Full line management of </w:t>
      </w:r>
      <w:r w:rsidR="001838B5">
        <w:rPr>
          <w:rFonts w:asciiTheme="minorHAnsi" w:hAnsiTheme="minorHAnsi" w:cstheme="minorHAnsi"/>
        </w:rPr>
        <w:t xml:space="preserve">specified </w:t>
      </w:r>
      <w:r w:rsidR="00D27A37" w:rsidRPr="002B59BE">
        <w:rPr>
          <w:rFonts w:asciiTheme="minorHAnsi" w:hAnsiTheme="minorHAnsi" w:cstheme="minorHAnsi"/>
        </w:rPr>
        <w:t xml:space="preserve">HR </w:t>
      </w:r>
      <w:r w:rsidR="00610AF6" w:rsidRPr="002B59BE">
        <w:rPr>
          <w:rFonts w:asciiTheme="minorHAnsi" w:hAnsiTheme="minorHAnsi" w:cstheme="minorHAnsi"/>
        </w:rPr>
        <w:t>colleagues</w:t>
      </w:r>
      <w:r w:rsidR="00D27A37" w:rsidRPr="002B59BE">
        <w:rPr>
          <w:rFonts w:asciiTheme="minorHAnsi" w:hAnsiTheme="minorHAnsi" w:cstheme="minorHAnsi"/>
        </w:rPr>
        <w:t xml:space="preserve"> </w:t>
      </w:r>
      <w:r w:rsidRPr="002B59BE">
        <w:rPr>
          <w:rFonts w:asciiTheme="minorHAnsi" w:hAnsiTheme="minorHAnsi" w:cstheme="minorHAnsi"/>
        </w:rPr>
        <w:t>including recruitment, probationary period management, performance management, absence management and staff development</w:t>
      </w:r>
    </w:p>
    <w:p w14:paraId="2323ADDF" w14:textId="77777777" w:rsidR="007D7EE8" w:rsidRPr="002B59BE" w:rsidRDefault="007D7EE8" w:rsidP="007D7EE8">
      <w:pPr>
        <w:spacing w:line="276" w:lineRule="auto"/>
        <w:ind w:left="426" w:hanging="426"/>
        <w:rPr>
          <w:rFonts w:asciiTheme="minorHAnsi" w:hAnsiTheme="minorHAnsi" w:cstheme="minorHAnsi"/>
          <w:b/>
          <w:bCs/>
        </w:rPr>
      </w:pPr>
      <w:r w:rsidRPr="002B59BE">
        <w:rPr>
          <w:rFonts w:asciiTheme="minorHAnsi" w:hAnsiTheme="minorHAnsi" w:cstheme="minorHAnsi"/>
          <w:b/>
          <w:bCs/>
        </w:rPr>
        <w:t>All employees in the Trust are expected to:</w:t>
      </w:r>
    </w:p>
    <w:p w14:paraId="07F8B6ED" w14:textId="76E80E15" w:rsidR="00D27A37" w:rsidRPr="002B59BE" w:rsidRDefault="007D7EE8" w:rsidP="0028539D">
      <w:pPr>
        <w:pStyle w:val="ListParagraph"/>
        <w:widowControl/>
        <w:numPr>
          <w:ilvl w:val="0"/>
          <w:numId w:val="4"/>
        </w:numPr>
        <w:autoSpaceDE/>
        <w:autoSpaceDN/>
        <w:spacing w:after="160" w:line="276" w:lineRule="auto"/>
        <w:contextualSpacing/>
        <w:rPr>
          <w:rFonts w:asciiTheme="minorHAnsi" w:hAnsiTheme="minorHAnsi" w:cstheme="minorHAnsi"/>
        </w:rPr>
      </w:pPr>
      <w:r w:rsidRPr="002B59BE">
        <w:rPr>
          <w:rFonts w:asciiTheme="minorHAnsi" w:hAnsiTheme="minorHAnsi" w:cstheme="minorHAnsi"/>
        </w:rPr>
        <w:t>Support the vision, values and objectives of the Trust and demonstrate a collaborative, team working approach to school and Trust improvement</w:t>
      </w:r>
      <w:r w:rsidR="00AA2291" w:rsidRPr="002B59BE">
        <w:rPr>
          <w:rFonts w:asciiTheme="minorHAnsi" w:hAnsiTheme="minorHAnsi" w:cstheme="minorHAnsi"/>
        </w:rPr>
        <w:t xml:space="preserve"> </w:t>
      </w:r>
      <w:hyperlink w:history="1">
        <w:r w:rsidR="00D27A37" w:rsidRPr="002B59BE">
          <w:rPr>
            <w:rStyle w:val="Hyperlink"/>
            <w:rFonts w:asciiTheme="minorHAnsi" w:hAnsiTheme="minorHAnsi" w:cstheme="minorHAnsi"/>
            <w:b/>
            <w:bCs/>
          </w:rPr>
          <w:t>https://prospere.org.uk/about-us/vision-values</w:t>
        </w:r>
      </w:hyperlink>
    </w:p>
    <w:p w14:paraId="5FD022E0" w14:textId="77777777" w:rsidR="00D27A37" w:rsidRPr="002B59BE" w:rsidRDefault="007D7EE8" w:rsidP="0028539D">
      <w:pPr>
        <w:pStyle w:val="ListParagraph"/>
        <w:widowControl/>
        <w:numPr>
          <w:ilvl w:val="0"/>
          <w:numId w:val="4"/>
        </w:numPr>
        <w:autoSpaceDE/>
        <w:autoSpaceDN/>
        <w:spacing w:after="160" w:line="276" w:lineRule="auto"/>
        <w:contextualSpacing/>
        <w:rPr>
          <w:rFonts w:asciiTheme="minorHAnsi" w:hAnsiTheme="minorHAnsi" w:cstheme="minorHAnsi"/>
        </w:rPr>
      </w:pPr>
      <w:r w:rsidRPr="002B59BE">
        <w:rPr>
          <w:rFonts w:asciiTheme="minorHAnsi" w:hAnsiTheme="minorHAnsi" w:cstheme="minorHAnsi"/>
        </w:rPr>
        <w:t>Take appropriate responsibility and action for safeguarding, be aware of confidential issues and maintain as appropriate</w:t>
      </w:r>
    </w:p>
    <w:p w14:paraId="7798A9B2" w14:textId="77777777" w:rsidR="00D27A37" w:rsidRPr="002B59BE" w:rsidRDefault="007D7EE8" w:rsidP="0028539D">
      <w:pPr>
        <w:pStyle w:val="ListParagraph"/>
        <w:widowControl/>
        <w:numPr>
          <w:ilvl w:val="0"/>
          <w:numId w:val="4"/>
        </w:numPr>
        <w:autoSpaceDE/>
        <w:autoSpaceDN/>
        <w:spacing w:after="160" w:line="276" w:lineRule="auto"/>
        <w:contextualSpacing/>
        <w:rPr>
          <w:rFonts w:asciiTheme="minorHAnsi" w:hAnsiTheme="minorHAnsi" w:cstheme="minorHAnsi"/>
        </w:rPr>
      </w:pPr>
      <w:r w:rsidRPr="002B59BE">
        <w:rPr>
          <w:rFonts w:asciiTheme="minorHAnsi" w:hAnsiTheme="minorHAnsi" w:cstheme="minorHAnsi"/>
        </w:rPr>
        <w:t>Be aware of and comply with policies and procedures relating to child protection reporting all concerns to an appropriate person</w:t>
      </w:r>
    </w:p>
    <w:p w14:paraId="559482F6" w14:textId="77777777" w:rsidR="00D27A37" w:rsidRPr="002B59BE" w:rsidRDefault="007D7EE8" w:rsidP="0028539D">
      <w:pPr>
        <w:pStyle w:val="ListParagraph"/>
        <w:widowControl/>
        <w:numPr>
          <w:ilvl w:val="0"/>
          <w:numId w:val="4"/>
        </w:numPr>
        <w:autoSpaceDE/>
        <w:autoSpaceDN/>
        <w:spacing w:after="160" w:line="276" w:lineRule="auto"/>
        <w:contextualSpacing/>
        <w:rPr>
          <w:rFonts w:asciiTheme="minorHAnsi" w:hAnsiTheme="minorHAnsi" w:cstheme="minorHAnsi"/>
        </w:rPr>
      </w:pPr>
      <w:r w:rsidRPr="002B59BE">
        <w:rPr>
          <w:rFonts w:asciiTheme="minorHAnsi" w:hAnsiTheme="minorHAnsi" w:cstheme="minorHAnsi"/>
        </w:rPr>
        <w:t>Promote and act in accordance with the Code of Conduct and key policies including the Trust’s Health and Safety Policy, Equality Policy and Data Protection Policy</w:t>
      </w:r>
    </w:p>
    <w:p w14:paraId="595FCCBE" w14:textId="77777777" w:rsidR="00D27A37" w:rsidRPr="002B59BE" w:rsidRDefault="007D7EE8" w:rsidP="0028539D">
      <w:pPr>
        <w:pStyle w:val="ListParagraph"/>
        <w:widowControl/>
        <w:numPr>
          <w:ilvl w:val="0"/>
          <w:numId w:val="4"/>
        </w:numPr>
        <w:autoSpaceDE/>
        <w:autoSpaceDN/>
        <w:spacing w:after="160" w:line="276" w:lineRule="auto"/>
        <w:contextualSpacing/>
        <w:rPr>
          <w:rFonts w:asciiTheme="minorHAnsi" w:hAnsiTheme="minorHAnsi" w:cstheme="minorHAnsi"/>
        </w:rPr>
      </w:pPr>
      <w:r w:rsidRPr="002B59BE">
        <w:rPr>
          <w:rFonts w:asciiTheme="minorHAnsi" w:hAnsiTheme="minorHAnsi" w:cstheme="minorHAnsi"/>
        </w:rPr>
        <w:lastRenderedPageBreak/>
        <w:t>Effectively represent the Trust when liaising with contractors and outside agencies/organisation</w:t>
      </w:r>
      <w:r w:rsidR="4C6AC11D" w:rsidRPr="002B59BE">
        <w:rPr>
          <w:rFonts w:asciiTheme="minorHAnsi" w:hAnsiTheme="minorHAnsi" w:cstheme="minorHAnsi"/>
        </w:rPr>
        <w:t>s</w:t>
      </w:r>
      <w:r w:rsidRPr="002B59BE">
        <w:rPr>
          <w:rFonts w:asciiTheme="minorHAnsi" w:hAnsiTheme="minorHAnsi" w:cstheme="minorHAnsi"/>
        </w:rPr>
        <w:t xml:space="preserve"> Demonstrate tact and diplomacy in all interpersonal relationships with the public, pupils, parents and colleagues</w:t>
      </w:r>
    </w:p>
    <w:p w14:paraId="31132631" w14:textId="77777777" w:rsidR="00D27A37" w:rsidRPr="002B59BE" w:rsidRDefault="007D7EE8" w:rsidP="0028539D">
      <w:pPr>
        <w:pStyle w:val="ListParagraph"/>
        <w:widowControl/>
        <w:numPr>
          <w:ilvl w:val="0"/>
          <w:numId w:val="4"/>
        </w:numPr>
        <w:autoSpaceDE/>
        <w:autoSpaceDN/>
        <w:spacing w:after="160" w:line="276" w:lineRule="auto"/>
        <w:contextualSpacing/>
        <w:rPr>
          <w:rFonts w:asciiTheme="minorHAnsi" w:hAnsiTheme="minorHAnsi" w:cstheme="minorHAnsi"/>
        </w:rPr>
      </w:pPr>
      <w:r w:rsidRPr="002B59BE">
        <w:rPr>
          <w:rFonts w:asciiTheme="minorHAnsi" w:hAnsiTheme="minorHAnsi" w:cstheme="minorHAnsi"/>
        </w:rPr>
        <w:t>Demonstrate a commitment to continuous professional development and support the Performance Management process</w:t>
      </w:r>
    </w:p>
    <w:p w14:paraId="69655A68" w14:textId="77777777" w:rsidR="00D27A37" w:rsidRPr="002B59BE" w:rsidRDefault="007D7EE8" w:rsidP="0028539D">
      <w:pPr>
        <w:pStyle w:val="ListParagraph"/>
        <w:widowControl/>
        <w:numPr>
          <w:ilvl w:val="0"/>
          <w:numId w:val="4"/>
        </w:numPr>
        <w:autoSpaceDE/>
        <w:autoSpaceDN/>
        <w:spacing w:after="160" w:line="276" w:lineRule="auto"/>
        <w:contextualSpacing/>
        <w:rPr>
          <w:rFonts w:asciiTheme="minorHAnsi" w:hAnsiTheme="minorHAnsi" w:cstheme="minorHAnsi"/>
        </w:rPr>
      </w:pPr>
      <w:r w:rsidRPr="002B59BE">
        <w:rPr>
          <w:rFonts w:asciiTheme="minorHAnsi" w:hAnsiTheme="minorHAnsi" w:cstheme="minorHAnsi"/>
        </w:rPr>
        <w:t>Attend Trust and school events as required and make a positive contribution during such events</w:t>
      </w:r>
    </w:p>
    <w:p w14:paraId="3E19F858" w14:textId="77777777" w:rsidR="00D27A37" w:rsidRPr="002B59BE" w:rsidRDefault="007D7EE8" w:rsidP="0028539D">
      <w:pPr>
        <w:pStyle w:val="ListParagraph"/>
        <w:widowControl/>
        <w:numPr>
          <w:ilvl w:val="0"/>
          <w:numId w:val="4"/>
        </w:numPr>
        <w:autoSpaceDE/>
        <w:autoSpaceDN/>
        <w:spacing w:after="160" w:line="276" w:lineRule="auto"/>
        <w:contextualSpacing/>
        <w:rPr>
          <w:rFonts w:asciiTheme="minorHAnsi" w:hAnsiTheme="minorHAnsi" w:cstheme="minorHAnsi"/>
        </w:rPr>
      </w:pPr>
      <w:r w:rsidRPr="002B59BE">
        <w:rPr>
          <w:rFonts w:asciiTheme="minorHAnsi" w:hAnsiTheme="minorHAnsi" w:cstheme="minorHAnsi"/>
        </w:rPr>
        <w:t>Attend regular meetings before and after Trust hours, including morning briefings</w:t>
      </w:r>
    </w:p>
    <w:p w14:paraId="3FBD76F5" w14:textId="38235252" w:rsidR="007D7EE8" w:rsidRPr="002B59BE" w:rsidRDefault="007D7EE8" w:rsidP="0028539D">
      <w:pPr>
        <w:pStyle w:val="ListParagraph"/>
        <w:widowControl/>
        <w:numPr>
          <w:ilvl w:val="0"/>
          <w:numId w:val="4"/>
        </w:numPr>
        <w:autoSpaceDE/>
        <w:autoSpaceDN/>
        <w:spacing w:after="160" w:line="276" w:lineRule="auto"/>
        <w:contextualSpacing/>
        <w:rPr>
          <w:rFonts w:asciiTheme="minorHAnsi" w:hAnsiTheme="minorHAnsi" w:cstheme="minorHAnsi"/>
        </w:rPr>
      </w:pPr>
      <w:r w:rsidRPr="002B59BE">
        <w:rPr>
          <w:rFonts w:asciiTheme="minorHAnsi" w:hAnsiTheme="minorHAnsi" w:cstheme="minorHAnsi"/>
        </w:rPr>
        <w:t xml:space="preserve">Carry out duties other than those listed in the job description </w:t>
      </w:r>
      <w:r w:rsidR="00647256" w:rsidRPr="002B59BE">
        <w:rPr>
          <w:rFonts w:asciiTheme="minorHAnsi" w:hAnsiTheme="minorHAnsi" w:cstheme="minorHAnsi"/>
        </w:rPr>
        <w:t xml:space="preserve">under the direction of the headteacher </w:t>
      </w:r>
      <w:r w:rsidRPr="002B59BE">
        <w:rPr>
          <w:rFonts w:asciiTheme="minorHAnsi" w:hAnsiTheme="minorHAnsi" w:cstheme="minorHAnsi"/>
        </w:rPr>
        <w:t>where the post holder has appropriate qualifications and has received appropriate training</w:t>
      </w:r>
    </w:p>
    <w:p w14:paraId="62896FAA" w14:textId="77777777" w:rsidR="007D7EE8" w:rsidRPr="002B59BE" w:rsidRDefault="007D7EE8" w:rsidP="007D7EE8">
      <w:pPr>
        <w:spacing w:line="276" w:lineRule="auto"/>
        <w:jc w:val="both"/>
        <w:rPr>
          <w:rFonts w:asciiTheme="minorHAnsi" w:hAnsiTheme="minorHAnsi" w:cstheme="minorHAnsi"/>
        </w:rPr>
      </w:pPr>
      <w:r w:rsidRPr="002B59BE">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4D8DC4B8" w14:textId="726AA3B2" w:rsidR="007D7EE8" w:rsidRPr="00B44AAF" w:rsidRDefault="007D7EE8" w:rsidP="007D7EE8">
      <w:pPr>
        <w:rPr>
          <w:rFonts w:asciiTheme="minorHAnsi" w:hAnsiTheme="minorHAnsi" w:cstheme="minorHAnsi"/>
          <w:color w:val="92CDDC" w:themeColor="accent5" w:themeTint="99"/>
        </w:rPr>
      </w:pPr>
    </w:p>
    <w:p w14:paraId="4D53EA89" w14:textId="64B8768A" w:rsidR="00022557" w:rsidRPr="00B44AAF" w:rsidRDefault="00022557">
      <w:pPr>
        <w:rPr>
          <w:rFonts w:asciiTheme="minorHAnsi" w:hAnsiTheme="minorHAnsi" w:cstheme="minorHAnsi"/>
          <w:color w:val="4F81BD" w:themeColor="accent1"/>
        </w:rPr>
      </w:pPr>
      <w:r w:rsidRPr="00B44AAF">
        <w:rPr>
          <w:rFonts w:asciiTheme="minorHAnsi" w:hAnsiTheme="minorHAnsi" w:cstheme="minorHAnsi"/>
          <w:color w:val="4F81BD" w:themeColor="accent1"/>
        </w:rPr>
        <w:br w:type="page"/>
      </w: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85"/>
        <w:gridCol w:w="1232"/>
        <w:gridCol w:w="2314"/>
      </w:tblGrid>
      <w:tr w:rsidR="006D6E4A" w:rsidRPr="002B59BE" w14:paraId="10F40664" w14:textId="77777777" w:rsidTr="525A2D10">
        <w:trPr>
          <w:trHeight w:val="261"/>
        </w:trPr>
        <w:tc>
          <w:tcPr>
            <w:tcW w:w="6985" w:type="dxa"/>
            <w:tcBorders>
              <w:bottom w:val="single" w:sz="2" w:space="0" w:color="auto"/>
            </w:tcBorders>
            <w:shd w:val="clear" w:color="auto" w:fill="auto"/>
          </w:tcPr>
          <w:p w14:paraId="16175B48" w14:textId="77777777" w:rsidR="007D7EE8" w:rsidRPr="002B59BE" w:rsidRDefault="007D7EE8" w:rsidP="002F5148">
            <w:pPr>
              <w:spacing w:line="276" w:lineRule="auto"/>
              <w:rPr>
                <w:rFonts w:asciiTheme="minorHAnsi" w:hAnsiTheme="minorHAnsi" w:cstheme="minorHAnsi"/>
                <w:b/>
              </w:rPr>
            </w:pPr>
            <w:r w:rsidRPr="002B59BE">
              <w:rPr>
                <w:rFonts w:asciiTheme="minorHAnsi" w:hAnsiTheme="minorHAnsi" w:cstheme="minorHAnsi"/>
                <w:b/>
              </w:rPr>
              <w:lastRenderedPageBreak/>
              <w:t>Person Specification</w:t>
            </w:r>
          </w:p>
        </w:tc>
        <w:tc>
          <w:tcPr>
            <w:tcW w:w="1232" w:type="dxa"/>
            <w:tcBorders>
              <w:bottom w:val="single" w:sz="2" w:space="0" w:color="auto"/>
            </w:tcBorders>
            <w:shd w:val="clear" w:color="auto" w:fill="auto"/>
          </w:tcPr>
          <w:p w14:paraId="19159A1F" w14:textId="77777777" w:rsidR="007D7EE8" w:rsidRPr="002B59BE" w:rsidRDefault="007D7EE8" w:rsidP="002F5148">
            <w:pPr>
              <w:spacing w:line="276" w:lineRule="auto"/>
              <w:rPr>
                <w:rFonts w:asciiTheme="minorHAnsi" w:hAnsiTheme="minorHAnsi" w:cstheme="minorHAnsi"/>
                <w:b/>
              </w:rPr>
            </w:pPr>
            <w:r w:rsidRPr="002B59BE">
              <w:rPr>
                <w:rFonts w:asciiTheme="minorHAnsi" w:hAnsiTheme="minorHAnsi" w:cstheme="minorHAnsi"/>
                <w:b/>
              </w:rPr>
              <w:t>Essential / Desirable</w:t>
            </w:r>
          </w:p>
        </w:tc>
        <w:tc>
          <w:tcPr>
            <w:tcW w:w="2314" w:type="dxa"/>
            <w:tcBorders>
              <w:bottom w:val="single" w:sz="2" w:space="0" w:color="auto"/>
            </w:tcBorders>
            <w:shd w:val="clear" w:color="auto" w:fill="auto"/>
          </w:tcPr>
          <w:p w14:paraId="6CC65D3E" w14:textId="77777777" w:rsidR="007D7EE8" w:rsidRPr="002B59BE" w:rsidRDefault="007D7EE8" w:rsidP="002F5148">
            <w:pPr>
              <w:spacing w:line="276" w:lineRule="auto"/>
              <w:rPr>
                <w:rFonts w:asciiTheme="minorHAnsi" w:hAnsiTheme="minorHAnsi" w:cstheme="minorHAnsi"/>
                <w:b/>
              </w:rPr>
            </w:pPr>
            <w:r w:rsidRPr="002B59BE">
              <w:rPr>
                <w:rFonts w:asciiTheme="minorHAnsi" w:hAnsiTheme="minorHAnsi" w:cstheme="minorHAnsi"/>
                <w:b/>
              </w:rPr>
              <w:t>Assessment stage</w:t>
            </w:r>
          </w:p>
        </w:tc>
      </w:tr>
      <w:tr w:rsidR="006D6E4A" w:rsidRPr="002B59BE" w14:paraId="04DB9B40" w14:textId="77777777" w:rsidTr="525A2D10">
        <w:trPr>
          <w:trHeight w:val="246"/>
        </w:trPr>
        <w:tc>
          <w:tcPr>
            <w:tcW w:w="10531" w:type="dxa"/>
            <w:gridSpan w:val="3"/>
            <w:tcBorders>
              <w:right w:val="single" w:sz="4" w:space="0" w:color="auto"/>
            </w:tcBorders>
            <w:shd w:val="clear" w:color="auto" w:fill="CCF0F0"/>
          </w:tcPr>
          <w:p w14:paraId="7CA5EF55" w14:textId="77777777" w:rsidR="007D7EE8" w:rsidRPr="002B59BE" w:rsidRDefault="007D7EE8" w:rsidP="002F5148">
            <w:pPr>
              <w:spacing w:line="276" w:lineRule="auto"/>
              <w:rPr>
                <w:rFonts w:asciiTheme="minorHAnsi" w:hAnsiTheme="minorHAnsi" w:cstheme="minorHAnsi"/>
                <w:b/>
              </w:rPr>
            </w:pPr>
            <w:r w:rsidRPr="002B59BE">
              <w:rPr>
                <w:rFonts w:asciiTheme="minorHAnsi" w:hAnsiTheme="minorHAnsi" w:cstheme="minorHAnsi"/>
                <w:b/>
              </w:rPr>
              <w:t>Qualifications</w:t>
            </w:r>
          </w:p>
        </w:tc>
      </w:tr>
      <w:tr w:rsidR="006D6E4A" w:rsidRPr="002B59BE" w14:paraId="4F507C90" w14:textId="77777777" w:rsidTr="525A2D10">
        <w:trPr>
          <w:trHeight w:val="261"/>
        </w:trPr>
        <w:tc>
          <w:tcPr>
            <w:tcW w:w="6985" w:type="dxa"/>
          </w:tcPr>
          <w:p w14:paraId="77DF9407" w14:textId="0A3A58E8" w:rsidR="007D7EE8" w:rsidRPr="002B59BE" w:rsidRDefault="00D27A37" w:rsidP="002F5148">
            <w:pPr>
              <w:spacing w:line="276" w:lineRule="auto"/>
              <w:rPr>
                <w:rFonts w:asciiTheme="minorHAnsi" w:hAnsiTheme="minorHAnsi" w:cstheme="minorHAnsi"/>
              </w:rPr>
            </w:pPr>
            <w:r w:rsidRPr="002B59BE">
              <w:rPr>
                <w:rFonts w:asciiTheme="minorHAnsi" w:hAnsiTheme="minorHAnsi" w:cstheme="minorHAnsi"/>
              </w:rPr>
              <w:t>CIPD qualified (</w:t>
            </w:r>
            <w:r w:rsidR="002E4F28" w:rsidRPr="002B59BE">
              <w:rPr>
                <w:rFonts w:asciiTheme="minorHAnsi" w:hAnsiTheme="minorHAnsi" w:cstheme="minorHAnsi"/>
              </w:rPr>
              <w:t>Associate member) or equivalent qualification in HR</w:t>
            </w:r>
          </w:p>
        </w:tc>
        <w:tc>
          <w:tcPr>
            <w:tcW w:w="1232" w:type="dxa"/>
          </w:tcPr>
          <w:p w14:paraId="573ED012" w14:textId="368FFBC5" w:rsidR="007D7EE8" w:rsidRPr="002B59BE" w:rsidRDefault="002E4F28" w:rsidP="002F5148">
            <w:pPr>
              <w:spacing w:line="276" w:lineRule="auto"/>
              <w:rPr>
                <w:rFonts w:asciiTheme="minorHAnsi" w:hAnsiTheme="minorHAnsi" w:cstheme="minorHAnsi"/>
              </w:rPr>
            </w:pPr>
            <w:r w:rsidRPr="002B59BE">
              <w:rPr>
                <w:rFonts w:asciiTheme="minorHAnsi" w:hAnsiTheme="minorHAnsi" w:cstheme="minorHAnsi"/>
              </w:rPr>
              <w:t>Essential</w:t>
            </w:r>
          </w:p>
        </w:tc>
        <w:tc>
          <w:tcPr>
            <w:tcW w:w="2314" w:type="dxa"/>
          </w:tcPr>
          <w:p w14:paraId="1FC12260" w14:textId="7421E986" w:rsidR="007D7EE8" w:rsidRPr="002B59BE" w:rsidRDefault="002E4F28" w:rsidP="002F5148">
            <w:pPr>
              <w:spacing w:line="276" w:lineRule="auto"/>
              <w:rPr>
                <w:rFonts w:asciiTheme="minorHAnsi" w:hAnsiTheme="minorHAnsi" w:cstheme="minorHAnsi"/>
              </w:rPr>
            </w:pPr>
            <w:r w:rsidRPr="002B59BE">
              <w:rPr>
                <w:rFonts w:asciiTheme="minorHAnsi" w:hAnsiTheme="minorHAnsi" w:cstheme="minorHAnsi"/>
              </w:rPr>
              <w:t>Application</w:t>
            </w:r>
          </w:p>
        </w:tc>
      </w:tr>
      <w:tr w:rsidR="006D6E4A" w:rsidRPr="002B59BE" w14:paraId="6DD94DD2" w14:textId="77777777" w:rsidTr="525A2D10">
        <w:trPr>
          <w:trHeight w:val="261"/>
        </w:trPr>
        <w:tc>
          <w:tcPr>
            <w:tcW w:w="6985" w:type="dxa"/>
          </w:tcPr>
          <w:p w14:paraId="74D8B4F4" w14:textId="0405F498" w:rsidR="006D6E4A" w:rsidRPr="002B59BE" w:rsidRDefault="006D6E4A" w:rsidP="006D6E4A">
            <w:pPr>
              <w:rPr>
                <w:rFonts w:asciiTheme="minorHAnsi" w:hAnsiTheme="minorHAnsi" w:cstheme="minorHAnsi"/>
              </w:rPr>
            </w:pPr>
            <w:r w:rsidRPr="002B59BE">
              <w:rPr>
                <w:rFonts w:asciiTheme="minorHAnsi" w:hAnsiTheme="minorHAnsi" w:cstheme="minorHAnsi"/>
              </w:rPr>
              <w:t xml:space="preserve">Accredited in job evaluation </w:t>
            </w:r>
          </w:p>
        </w:tc>
        <w:tc>
          <w:tcPr>
            <w:tcW w:w="1232" w:type="dxa"/>
          </w:tcPr>
          <w:p w14:paraId="38A2FBF6" w14:textId="60547387" w:rsidR="006D6E4A" w:rsidRPr="002B59BE" w:rsidRDefault="006D6E4A" w:rsidP="002F5148">
            <w:pPr>
              <w:spacing w:line="276" w:lineRule="auto"/>
              <w:rPr>
                <w:rFonts w:asciiTheme="minorHAnsi" w:hAnsiTheme="minorHAnsi" w:cstheme="minorHAnsi"/>
              </w:rPr>
            </w:pPr>
            <w:r w:rsidRPr="002B59BE">
              <w:rPr>
                <w:rFonts w:asciiTheme="minorHAnsi" w:hAnsiTheme="minorHAnsi" w:cstheme="minorHAnsi"/>
              </w:rPr>
              <w:t>Desirable</w:t>
            </w:r>
          </w:p>
        </w:tc>
        <w:tc>
          <w:tcPr>
            <w:tcW w:w="2314" w:type="dxa"/>
          </w:tcPr>
          <w:p w14:paraId="5FA8E801" w14:textId="0D3C964B" w:rsidR="006D6E4A" w:rsidRPr="002B59BE" w:rsidRDefault="006D6E4A" w:rsidP="002F5148">
            <w:pPr>
              <w:spacing w:line="276" w:lineRule="auto"/>
              <w:rPr>
                <w:rFonts w:asciiTheme="minorHAnsi" w:hAnsiTheme="minorHAnsi" w:cstheme="minorHAnsi"/>
              </w:rPr>
            </w:pPr>
            <w:r w:rsidRPr="002B59BE">
              <w:rPr>
                <w:rFonts w:asciiTheme="minorHAnsi" w:hAnsiTheme="minorHAnsi" w:cstheme="minorHAnsi"/>
              </w:rPr>
              <w:t>Application</w:t>
            </w:r>
          </w:p>
        </w:tc>
      </w:tr>
      <w:tr w:rsidR="006D6E4A" w:rsidRPr="002B59BE" w14:paraId="3AEF7A36" w14:textId="77777777" w:rsidTr="525A2D10">
        <w:trPr>
          <w:trHeight w:val="261"/>
        </w:trPr>
        <w:tc>
          <w:tcPr>
            <w:tcW w:w="10531" w:type="dxa"/>
            <w:gridSpan w:val="3"/>
            <w:shd w:val="clear" w:color="auto" w:fill="CCF0F0"/>
          </w:tcPr>
          <w:p w14:paraId="2D9EAA14" w14:textId="77777777" w:rsidR="007D7EE8" w:rsidRPr="002B59BE" w:rsidRDefault="007D7EE8" w:rsidP="002F5148">
            <w:pPr>
              <w:spacing w:line="276" w:lineRule="auto"/>
              <w:rPr>
                <w:rFonts w:asciiTheme="minorHAnsi" w:hAnsiTheme="minorHAnsi" w:cstheme="minorHAnsi"/>
                <w:b/>
              </w:rPr>
            </w:pPr>
            <w:r w:rsidRPr="002B59BE">
              <w:rPr>
                <w:rFonts w:asciiTheme="minorHAnsi" w:hAnsiTheme="minorHAnsi" w:cstheme="minorHAnsi"/>
                <w:b/>
              </w:rPr>
              <w:t>Knowledge and Experience</w:t>
            </w:r>
          </w:p>
        </w:tc>
      </w:tr>
      <w:tr w:rsidR="006D6E4A" w:rsidRPr="002B59BE" w14:paraId="13AF1E2A" w14:textId="77777777" w:rsidTr="525A2D10">
        <w:trPr>
          <w:trHeight w:val="261"/>
        </w:trPr>
        <w:tc>
          <w:tcPr>
            <w:tcW w:w="6985" w:type="dxa"/>
          </w:tcPr>
          <w:p w14:paraId="0313A514" w14:textId="770FFFF8" w:rsidR="007D7EE8" w:rsidRPr="002B59BE" w:rsidRDefault="00A67026" w:rsidP="002E4F28">
            <w:pPr>
              <w:widowControl/>
              <w:autoSpaceDE/>
              <w:autoSpaceDN/>
              <w:spacing w:after="200" w:line="276" w:lineRule="auto"/>
              <w:contextualSpacing/>
              <w:rPr>
                <w:rFonts w:asciiTheme="minorHAnsi" w:eastAsia="Times New Roman" w:hAnsiTheme="minorHAnsi" w:cstheme="minorHAnsi"/>
              </w:rPr>
            </w:pPr>
            <w:r w:rsidRPr="002B59BE">
              <w:rPr>
                <w:rFonts w:asciiTheme="minorHAnsi" w:eastAsia="Times New Roman" w:hAnsiTheme="minorHAnsi" w:cstheme="minorHAnsi"/>
              </w:rPr>
              <w:t>Substantial e</w:t>
            </w:r>
            <w:r w:rsidR="002E4F28" w:rsidRPr="002B59BE">
              <w:rPr>
                <w:rFonts w:asciiTheme="minorHAnsi" w:eastAsia="Times New Roman" w:hAnsiTheme="minorHAnsi" w:cstheme="minorHAnsi"/>
              </w:rPr>
              <w:t>xperience of dealing with high level HR issues and challenges</w:t>
            </w:r>
            <w:r w:rsidR="006D6E4A" w:rsidRPr="002B59BE">
              <w:rPr>
                <w:rFonts w:asciiTheme="minorHAnsi" w:eastAsia="Times New Roman" w:hAnsiTheme="minorHAnsi" w:cstheme="minorHAnsi"/>
              </w:rPr>
              <w:t xml:space="preserve"> </w:t>
            </w:r>
            <w:r w:rsidR="006D6E4A" w:rsidRPr="002B59BE">
              <w:rPr>
                <w:rFonts w:asciiTheme="minorHAnsi" w:hAnsiTheme="minorHAnsi" w:cstheme="minorHAnsi"/>
              </w:rPr>
              <w:t xml:space="preserve">including responsibility for organising recruitment, advising on HR policy, and employee relations case work </w:t>
            </w:r>
          </w:p>
        </w:tc>
        <w:tc>
          <w:tcPr>
            <w:tcW w:w="1232" w:type="dxa"/>
          </w:tcPr>
          <w:p w14:paraId="23B09A14" w14:textId="7F79C4AE" w:rsidR="007D7EE8" w:rsidRPr="002B59BE" w:rsidRDefault="00A67026" w:rsidP="002F5148">
            <w:pPr>
              <w:spacing w:line="276" w:lineRule="auto"/>
              <w:rPr>
                <w:rFonts w:asciiTheme="minorHAnsi" w:hAnsiTheme="minorHAnsi" w:cstheme="minorHAnsi"/>
              </w:rPr>
            </w:pPr>
            <w:r w:rsidRPr="002B59BE">
              <w:rPr>
                <w:rFonts w:asciiTheme="minorHAnsi" w:hAnsiTheme="minorHAnsi" w:cstheme="minorHAnsi"/>
              </w:rPr>
              <w:t>Essential</w:t>
            </w:r>
          </w:p>
        </w:tc>
        <w:tc>
          <w:tcPr>
            <w:tcW w:w="2314" w:type="dxa"/>
          </w:tcPr>
          <w:p w14:paraId="4913B261" w14:textId="74697483" w:rsidR="007D7EE8" w:rsidRPr="002B59BE" w:rsidRDefault="00A67026" w:rsidP="002F5148">
            <w:pPr>
              <w:spacing w:line="276" w:lineRule="auto"/>
              <w:rPr>
                <w:rFonts w:asciiTheme="minorHAnsi" w:hAnsiTheme="minorHAnsi" w:cstheme="minorHAnsi"/>
              </w:rPr>
            </w:pPr>
            <w:r w:rsidRPr="002B59BE">
              <w:rPr>
                <w:rFonts w:asciiTheme="minorHAnsi" w:hAnsiTheme="minorHAnsi" w:cstheme="minorHAnsi"/>
              </w:rPr>
              <w:t>Application, Interview</w:t>
            </w:r>
          </w:p>
        </w:tc>
      </w:tr>
      <w:tr w:rsidR="00A67026" w:rsidRPr="002B59BE" w14:paraId="1440D829" w14:textId="77777777" w:rsidTr="525A2D10">
        <w:trPr>
          <w:trHeight w:val="246"/>
        </w:trPr>
        <w:tc>
          <w:tcPr>
            <w:tcW w:w="6985" w:type="dxa"/>
          </w:tcPr>
          <w:p w14:paraId="4024EC74" w14:textId="106DA07C" w:rsidR="00A67026" w:rsidRPr="002B59BE" w:rsidRDefault="00A67026" w:rsidP="00A67026">
            <w:pPr>
              <w:widowControl/>
              <w:autoSpaceDE/>
              <w:autoSpaceDN/>
              <w:spacing w:after="200" w:line="276" w:lineRule="auto"/>
              <w:contextualSpacing/>
              <w:rPr>
                <w:rFonts w:asciiTheme="minorHAnsi" w:eastAsia="Times New Roman" w:hAnsiTheme="minorHAnsi" w:cstheme="minorHAnsi"/>
              </w:rPr>
            </w:pPr>
            <w:r w:rsidRPr="002B59BE">
              <w:rPr>
                <w:rFonts w:asciiTheme="minorHAnsi" w:hAnsiTheme="minorHAnsi" w:cstheme="minorHAnsi"/>
              </w:rPr>
              <w:t>Understanding of relevant policy, procedure, employment law and good practice in relation to schools, ability to assess implications and articulate risk</w:t>
            </w:r>
          </w:p>
        </w:tc>
        <w:tc>
          <w:tcPr>
            <w:tcW w:w="1232" w:type="dxa"/>
          </w:tcPr>
          <w:p w14:paraId="638FE4A5" w14:textId="21ECECF2" w:rsidR="00A67026" w:rsidRPr="002B59BE" w:rsidRDefault="00A67026" w:rsidP="00A67026">
            <w:pPr>
              <w:spacing w:line="276" w:lineRule="auto"/>
              <w:rPr>
                <w:rFonts w:asciiTheme="minorHAnsi" w:hAnsiTheme="minorHAnsi" w:cstheme="minorHAnsi"/>
              </w:rPr>
            </w:pPr>
            <w:r w:rsidRPr="002B59BE">
              <w:rPr>
                <w:rFonts w:asciiTheme="minorHAnsi" w:hAnsiTheme="minorHAnsi" w:cstheme="minorHAnsi"/>
              </w:rPr>
              <w:t>Essential</w:t>
            </w:r>
          </w:p>
        </w:tc>
        <w:tc>
          <w:tcPr>
            <w:tcW w:w="2314" w:type="dxa"/>
          </w:tcPr>
          <w:p w14:paraId="22438B39" w14:textId="15B29CFB" w:rsidR="00A67026" w:rsidRPr="002B59BE" w:rsidRDefault="00A67026" w:rsidP="00A67026">
            <w:pPr>
              <w:spacing w:line="276" w:lineRule="auto"/>
              <w:rPr>
                <w:rFonts w:asciiTheme="minorHAnsi" w:hAnsiTheme="minorHAnsi" w:cstheme="minorHAnsi"/>
              </w:rPr>
            </w:pPr>
            <w:r w:rsidRPr="002B59BE">
              <w:rPr>
                <w:rFonts w:asciiTheme="minorHAnsi" w:hAnsiTheme="minorHAnsi" w:cstheme="minorHAnsi"/>
              </w:rPr>
              <w:t>Application, Selection task</w:t>
            </w:r>
          </w:p>
        </w:tc>
      </w:tr>
      <w:tr w:rsidR="00A67026" w:rsidRPr="002B59BE" w14:paraId="624378DB" w14:textId="77777777" w:rsidTr="525A2D10">
        <w:trPr>
          <w:trHeight w:val="261"/>
        </w:trPr>
        <w:tc>
          <w:tcPr>
            <w:tcW w:w="6985" w:type="dxa"/>
          </w:tcPr>
          <w:p w14:paraId="58B191AA" w14:textId="3EF49F0B" w:rsidR="00A67026" w:rsidRPr="002B59BE" w:rsidRDefault="00A67026" w:rsidP="00A67026">
            <w:pPr>
              <w:spacing w:line="276" w:lineRule="auto"/>
              <w:rPr>
                <w:rFonts w:asciiTheme="minorHAnsi" w:hAnsiTheme="minorHAnsi" w:cstheme="minorHAnsi"/>
              </w:rPr>
            </w:pPr>
            <w:r w:rsidRPr="002B59BE">
              <w:rPr>
                <w:rFonts w:asciiTheme="minorHAnsi" w:eastAsia="Times New Roman" w:hAnsiTheme="minorHAnsi" w:cstheme="minorHAnsi"/>
              </w:rPr>
              <w:t>Ability to problem solve both operational and strategic issues through a pragmatic and commercially sound approach</w:t>
            </w:r>
          </w:p>
        </w:tc>
        <w:tc>
          <w:tcPr>
            <w:tcW w:w="1232" w:type="dxa"/>
          </w:tcPr>
          <w:p w14:paraId="2F2DFA87" w14:textId="03830ACB" w:rsidR="00A67026" w:rsidRPr="002B59BE" w:rsidRDefault="00A67026" w:rsidP="00A67026">
            <w:pPr>
              <w:spacing w:line="276" w:lineRule="auto"/>
              <w:rPr>
                <w:rFonts w:asciiTheme="minorHAnsi" w:hAnsiTheme="minorHAnsi" w:cstheme="minorHAnsi"/>
              </w:rPr>
            </w:pPr>
            <w:r w:rsidRPr="002B59BE">
              <w:rPr>
                <w:rFonts w:asciiTheme="minorHAnsi" w:hAnsiTheme="minorHAnsi" w:cstheme="minorHAnsi"/>
              </w:rPr>
              <w:t>Essential</w:t>
            </w:r>
          </w:p>
        </w:tc>
        <w:tc>
          <w:tcPr>
            <w:tcW w:w="2314" w:type="dxa"/>
          </w:tcPr>
          <w:p w14:paraId="11F0E9BB" w14:textId="28699202" w:rsidR="00A67026" w:rsidRPr="002B59BE" w:rsidRDefault="00A67026" w:rsidP="00A67026">
            <w:pPr>
              <w:spacing w:line="276" w:lineRule="auto"/>
              <w:rPr>
                <w:rFonts w:asciiTheme="minorHAnsi" w:hAnsiTheme="minorHAnsi" w:cstheme="minorHAnsi"/>
              </w:rPr>
            </w:pPr>
            <w:r w:rsidRPr="002B59BE">
              <w:rPr>
                <w:rFonts w:asciiTheme="minorHAnsi" w:hAnsiTheme="minorHAnsi" w:cstheme="minorHAnsi"/>
              </w:rPr>
              <w:t>Application, Interview</w:t>
            </w:r>
          </w:p>
        </w:tc>
      </w:tr>
      <w:tr w:rsidR="00A67026" w:rsidRPr="002B59BE" w14:paraId="646E00BC" w14:textId="77777777" w:rsidTr="525A2D10">
        <w:trPr>
          <w:trHeight w:val="246"/>
        </w:trPr>
        <w:tc>
          <w:tcPr>
            <w:tcW w:w="6985" w:type="dxa"/>
          </w:tcPr>
          <w:p w14:paraId="4AFF53BB" w14:textId="68D87690" w:rsidR="00A67026" w:rsidRPr="002B59BE" w:rsidRDefault="00A67026" w:rsidP="00A67026">
            <w:pPr>
              <w:widowControl/>
              <w:autoSpaceDE/>
              <w:autoSpaceDN/>
              <w:spacing w:after="200" w:line="276" w:lineRule="auto"/>
              <w:contextualSpacing/>
              <w:rPr>
                <w:rFonts w:asciiTheme="minorHAnsi" w:eastAsia="Times New Roman" w:hAnsiTheme="minorHAnsi" w:cstheme="minorHAnsi"/>
              </w:rPr>
            </w:pPr>
            <w:r w:rsidRPr="002B59BE">
              <w:rPr>
                <w:rFonts w:asciiTheme="minorHAnsi" w:eastAsia="Times New Roman" w:hAnsiTheme="minorHAnsi" w:cstheme="minorHAnsi"/>
              </w:rPr>
              <w:t>Excellent verbal and written communication skills with the ability to relate to all sectors of the school community and external stakeholders</w:t>
            </w:r>
          </w:p>
        </w:tc>
        <w:tc>
          <w:tcPr>
            <w:tcW w:w="1232" w:type="dxa"/>
          </w:tcPr>
          <w:p w14:paraId="403BFB89" w14:textId="78E67A01" w:rsidR="00A67026" w:rsidRPr="002B59BE" w:rsidRDefault="00A67026" w:rsidP="00A67026">
            <w:pPr>
              <w:spacing w:line="276" w:lineRule="auto"/>
              <w:rPr>
                <w:rFonts w:asciiTheme="minorHAnsi" w:hAnsiTheme="minorHAnsi" w:cstheme="minorHAnsi"/>
              </w:rPr>
            </w:pPr>
            <w:r w:rsidRPr="002B59BE">
              <w:rPr>
                <w:rFonts w:asciiTheme="minorHAnsi" w:hAnsiTheme="minorHAnsi" w:cstheme="minorHAnsi"/>
              </w:rPr>
              <w:t>Essential</w:t>
            </w:r>
          </w:p>
        </w:tc>
        <w:tc>
          <w:tcPr>
            <w:tcW w:w="2314" w:type="dxa"/>
          </w:tcPr>
          <w:p w14:paraId="582D7F00" w14:textId="75130DF2" w:rsidR="00A67026" w:rsidRPr="002B59BE" w:rsidRDefault="00A67026" w:rsidP="00A67026">
            <w:pPr>
              <w:spacing w:line="276" w:lineRule="auto"/>
              <w:rPr>
                <w:rFonts w:asciiTheme="minorHAnsi" w:hAnsiTheme="minorHAnsi" w:cstheme="minorHAnsi"/>
              </w:rPr>
            </w:pPr>
            <w:r w:rsidRPr="002B59BE">
              <w:rPr>
                <w:rFonts w:asciiTheme="minorHAnsi" w:hAnsiTheme="minorHAnsi" w:cstheme="minorHAnsi"/>
              </w:rPr>
              <w:t>Application, Interview</w:t>
            </w:r>
          </w:p>
        </w:tc>
      </w:tr>
      <w:tr w:rsidR="00A67026" w:rsidRPr="002B59BE" w14:paraId="65E8DA48" w14:textId="77777777" w:rsidTr="525A2D10">
        <w:trPr>
          <w:trHeight w:val="246"/>
        </w:trPr>
        <w:tc>
          <w:tcPr>
            <w:tcW w:w="6985" w:type="dxa"/>
          </w:tcPr>
          <w:p w14:paraId="6B1F0F0D" w14:textId="5CD7A181" w:rsidR="00A67026" w:rsidRPr="002B59BE" w:rsidRDefault="00A67026" w:rsidP="00A67026">
            <w:pPr>
              <w:widowControl/>
              <w:autoSpaceDE/>
              <w:autoSpaceDN/>
              <w:spacing w:after="200" w:line="276" w:lineRule="auto"/>
              <w:contextualSpacing/>
              <w:rPr>
                <w:rFonts w:asciiTheme="minorHAnsi" w:eastAsia="Times New Roman" w:hAnsiTheme="minorHAnsi" w:cstheme="minorHAnsi"/>
              </w:rPr>
            </w:pPr>
            <w:r w:rsidRPr="002B59BE">
              <w:rPr>
                <w:rFonts w:asciiTheme="minorHAnsi" w:eastAsia="Times New Roman" w:hAnsiTheme="minorHAnsi" w:cstheme="minorHAnsi"/>
              </w:rPr>
              <w:t>Ability to follow procedures, pay attention to detail and produce accurate work</w:t>
            </w:r>
          </w:p>
        </w:tc>
        <w:tc>
          <w:tcPr>
            <w:tcW w:w="1232" w:type="dxa"/>
          </w:tcPr>
          <w:p w14:paraId="21914F00" w14:textId="6424C414" w:rsidR="00A67026" w:rsidRPr="002B59BE" w:rsidRDefault="00A67026" w:rsidP="00A67026">
            <w:pPr>
              <w:spacing w:line="276" w:lineRule="auto"/>
              <w:rPr>
                <w:rFonts w:asciiTheme="minorHAnsi" w:hAnsiTheme="minorHAnsi" w:cstheme="minorHAnsi"/>
              </w:rPr>
            </w:pPr>
            <w:r w:rsidRPr="002B59BE">
              <w:rPr>
                <w:rFonts w:asciiTheme="minorHAnsi" w:hAnsiTheme="minorHAnsi" w:cstheme="minorHAnsi"/>
              </w:rPr>
              <w:t>Essential</w:t>
            </w:r>
          </w:p>
        </w:tc>
        <w:tc>
          <w:tcPr>
            <w:tcW w:w="2314" w:type="dxa"/>
          </w:tcPr>
          <w:p w14:paraId="5E906E6B" w14:textId="770AF818" w:rsidR="00A67026" w:rsidRPr="002B59BE" w:rsidRDefault="00A67026" w:rsidP="00A67026">
            <w:pPr>
              <w:spacing w:line="276" w:lineRule="auto"/>
              <w:rPr>
                <w:rFonts w:asciiTheme="minorHAnsi" w:hAnsiTheme="minorHAnsi" w:cstheme="minorHAnsi"/>
              </w:rPr>
            </w:pPr>
            <w:r w:rsidRPr="002B59BE">
              <w:rPr>
                <w:rFonts w:asciiTheme="minorHAnsi" w:hAnsiTheme="minorHAnsi" w:cstheme="minorHAnsi"/>
              </w:rPr>
              <w:t>Application, Interview</w:t>
            </w:r>
          </w:p>
        </w:tc>
      </w:tr>
      <w:tr w:rsidR="00A67026" w:rsidRPr="002B59BE" w14:paraId="0F902009" w14:textId="77777777" w:rsidTr="525A2D10">
        <w:trPr>
          <w:trHeight w:val="246"/>
        </w:trPr>
        <w:tc>
          <w:tcPr>
            <w:tcW w:w="6985" w:type="dxa"/>
            <w:tcBorders>
              <w:bottom w:val="single" w:sz="2" w:space="0" w:color="auto"/>
            </w:tcBorders>
          </w:tcPr>
          <w:p w14:paraId="310AED13" w14:textId="14FE0D97" w:rsidR="00A67026" w:rsidRPr="002B59BE" w:rsidRDefault="00A67026" w:rsidP="00A67026">
            <w:pPr>
              <w:widowControl/>
              <w:autoSpaceDE/>
              <w:autoSpaceDN/>
              <w:spacing w:after="200" w:line="276" w:lineRule="auto"/>
              <w:contextualSpacing/>
              <w:rPr>
                <w:rFonts w:asciiTheme="minorHAnsi" w:eastAsia="Times New Roman" w:hAnsiTheme="minorHAnsi" w:cstheme="minorHAnsi"/>
              </w:rPr>
            </w:pPr>
            <w:r w:rsidRPr="002B59BE">
              <w:rPr>
                <w:rFonts w:asciiTheme="minorHAnsi" w:eastAsia="Times New Roman" w:hAnsiTheme="minorHAnsi" w:cstheme="minorHAnsi"/>
              </w:rPr>
              <w:t>Ability to absorb a wide range of information, identify key issues and maintain confidentiality</w:t>
            </w:r>
          </w:p>
        </w:tc>
        <w:tc>
          <w:tcPr>
            <w:tcW w:w="1232" w:type="dxa"/>
            <w:tcBorders>
              <w:bottom w:val="single" w:sz="2" w:space="0" w:color="auto"/>
            </w:tcBorders>
          </w:tcPr>
          <w:p w14:paraId="0B35C17B" w14:textId="70D7AE06" w:rsidR="00A67026" w:rsidRPr="002B59BE" w:rsidRDefault="00A67026" w:rsidP="00A67026">
            <w:pPr>
              <w:spacing w:line="276" w:lineRule="auto"/>
              <w:rPr>
                <w:rFonts w:asciiTheme="minorHAnsi" w:hAnsiTheme="minorHAnsi" w:cstheme="minorHAnsi"/>
              </w:rPr>
            </w:pPr>
            <w:r w:rsidRPr="002B59BE">
              <w:rPr>
                <w:rFonts w:asciiTheme="minorHAnsi" w:hAnsiTheme="minorHAnsi" w:cstheme="minorHAnsi"/>
              </w:rPr>
              <w:t>Essential</w:t>
            </w:r>
          </w:p>
        </w:tc>
        <w:tc>
          <w:tcPr>
            <w:tcW w:w="2314" w:type="dxa"/>
            <w:tcBorders>
              <w:bottom w:val="single" w:sz="2" w:space="0" w:color="auto"/>
            </w:tcBorders>
          </w:tcPr>
          <w:p w14:paraId="284C3B6A" w14:textId="7ADCA23B" w:rsidR="00A67026" w:rsidRPr="002B59BE" w:rsidRDefault="00A67026" w:rsidP="00A67026">
            <w:pPr>
              <w:spacing w:line="276" w:lineRule="auto"/>
              <w:rPr>
                <w:rFonts w:asciiTheme="minorHAnsi" w:hAnsiTheme="minorHAnsi" w:cstheme="minorHAnsi"/>
              </w:rPr>
            </w:pPr>
            <w:r w:rsidRPr="002B59BE">
              <w:rPr>
                <w:rFonts w:asciiTheme="minorHAnsi" w:hAnsiTheme="minorHAnsi" w:cstheme="minorHAnsi"/>
              </w:rPr>
              <w:t>Application, Interview</w:t>
            </w:r>
          </w:p>
        </w:tc>
      </w:tr>
      <w:tr w:rsidR="00A67026" w:rsidRPr="002B59BE" w14:paraId="5D3978A3" w14:textId="77777777" w:rsidTr="525A2D10">
        <w:trPr>
          <w:trHeight w:val="246"/>
        </w:trPr>
        <w:tc>
          <w:tcPr>
            <w:tcW w:w="6985" w:type="dxa"/>
            <w:tcBorders>
              <w:bottom w:val="single" w:sz="4" w:space="0" w:color="auto"/>
            </w:tcBorders>
          </w:tcPr>
          <w:p w14:paraId="2729BA89" w14:textId="2343E72C" w:rsidR="00A67026" w:rsidRPr="002B59BE" w:rsidRDefault="00A67026" w:rsidP="00A67026">
            <w:pPr>
              <w:spacing w:line="276" w:lineRule="auto"/>
              <w:rPr>
                <w:rFonts w:asciiTheme="minorHAnsi" w:hAnsiTheme="minorHAnsi" w:cstheme="minorHAnsi"/>
              </w:rPr>
            </w:pPr>
            <w:r w:rsidRPr="002B59BE">
              <w:rPr>
                <w:rFonts w:asciiTheme="minorHAnsi" w:hAnsiTheme="minorHAnsi" w:cstheme="minorHAnsi"/>
              </w:rPr>
              <w:t xml:space="preserve">Experience of working in HR in a school setting, demonstrates an understanding of teachers’ and support staff terms and conditions and an understanding of the </w:t>
            </w:r>
            <w:r w:rsidR="0028539D">
              <w:rPr>
                <w:rFonts w:asciiTheme="minorHAnsi" w:hAnsiTheme="minorHAnsi" w:cstheme="minorHAnsi"/>
              </w:rPr>
              <w:t xml:space="preserve">specific challenges within the </w:t>
            </w:r>
            <w:r w:rsidRPr="002B59BE">
              <w:rPr>
                <w:rFonts w:asciiTheme="minorHAnsi" w:hAnsiTheme="minorHAnsi" w:cstheme="minorHAnsi"/>
              </w:rPr>
              <w:t xml:space="preserve">school context </w:t>
            </w:r>
          </w:p>
        </w:tc>
        <w:tc>
          <w:tcPr>
            <w:tcW w:w="1232" w:type="dxa"/>
            <w:tcBorders>
              <w:bottom w:val="single" w:sz="4" w:space="0" w:color="auto"/>
            </w:tcBorders>
          </w:tcPr>
          <w:p w14:paraId="06E5D544" w14:textId="08ECF7D5" w:rsidR="00A67026" w:rsidRPr="002B59BE" w:rsidRDefault="00A67026" w:rsidP="00A67026">
            <w:pPr>
              <w:spacing w:line="276" w:lineRule="auto"/>
              <w:rPr>
                <w:rFonts w:asciiTheme="minorHAnsi" w:hAnsiTheme="minorHAnsi" w:cstheme="minorHAnsi"/>
              </w:rPr>
            </w:pPr>
            <w:r w:rsidRPr="002B59BE">
              <w:rPr>
                <w:rFonts w:asciiTheme="minorHAnsi" w:hAnsiTheme="minorHAnsi" w:cstheme="minorHAnsi"/>
              </w:rPr>
              <w:t>Desirable</w:t>
            </w:r>
          </w:p>
        </w:tc>
        <w:tc>
          <w:tcPr>
            <w:tcW w:w="2314" w:type="dxa"/>
            <w:tcBorders>
              <w:bottom w:val="single" w:sz="4" w:space="0" w:color="auto"/>
            </w:tcBorders>
          </w:tcPr>
          <w:p w14:paraId="3A334DB9" w14:textId="7D48B8D3" w:rsidR="00A67026" w:rsidRPr="002B59BE" w:rsidRDefault="00A67026" w:rsidP="00A67026">
            <w:pPr>
              <w:spacing w:line="276" w:lineRule="auto"/>
              <w:rPr>
                <w:rFonts w:asciiTheme="minorHAnsi" w:hAnsiTheme="minorHAnsi" w:cstheme="minorHAnsi"/>
              </w:rPr>
            </w:pPr>
            <w:r w:rsidRPr="002B59BE">
              <w:rPr>
                <w:rFonts w:asciiTheme="minorHAnsi" w:hAnsiTheme="minorHAnsi" w:cstheme="minorHAnsi"/>
              </w:rPr>
              <w:t>Application, Interview</w:t>
            </w:r>
          </w:p>
        </w:tc>
      </w:tr>
      <w:tr w:rsidR="00043EC8" w:rsidRPr="002B59BE" w14:paraId="288E3B7F" w14:textId="77777777" w:rsidTr="525A2D10">
        <w:trPr>
          <w:trHeight w:val="246"/>
        </w:trPr>
        <w:tc>
          <w:tcPr>
            <w:tcW w:w="6985" w:type="dxa"/>
            <w:tcBorders>
              <w:bottom w:val="single" w:sz="4" w:space="0" w:color="auto"/>
            </w:tcBorders>
          </w:tcPr>
          <w:p w14:paraId="140628C2" w14:textId="655BD4F2" w:rsidR="00043EC8" w:rsidRPr="00B44AAF" w:rsidRDefault="00043EC8" w:rsidP="00B44AAF">
            <w:pPr>
              <w:pStyle w:val="Default"/>
              <w:rPr>
                <w:rFonts w:asciiTheme="minorHAnsi" w:hAnsiTheme="minorHAnsi" w:cstheme="minorHAnsi"/>
                <w:sz w:val="22"/>
                <w:szCs w:val="22"/>
              </w:rPr>
            </w:pPr>
            <w:r w:rsidRPr="00B44AAF">
              <w:rPr>
                <w:rFonts w:asciiTheme="minorHAnsi" w:hAnsiTheme="minorHAnsi" w:cstheme="minorHAnsi"/>
                <w:color w:val="2C2C2C"/>
                <w:sz w:val="22"/>
                <w:szCs w:val="22"/>
              </w:rPr>
              <w:t xml:space="preserve">Understands the importance of candidate experience in building and promoting the employer brand </w:t>
            </w:r>
          </w:p>
        </w:tc>
        <w:tc>
          <w:tcPr>
            <w:tcW w:w="1232" w:type="dxa"/>
            <w:tcBorders>
              <w:bottom w:val="single" w:sz="4" w:space="0" w:color="auto"/>
            </w:tcBorders>
          </w:tcPr>
          <w:p w14:paraId="4B56627B" w14:textId="249513FC" w:rsidR="00043EC8" w:rsidRPr="002B59BE" w:rsidRDefault="00043EC8" w:rsidP="00043EC8">
            <w:pPr>
              <w:spacing w:line="276" w:lineRule="auto"/>
              <w:rPr>
                <w:rFonts w:asciiTheme="minorHAnsi" w:hAnsiTheme="minorHAnsi" w:cstheme="minorHAnsi"/>
              </w:rPr>
            </w:pPr>
            <w:r w:rsidRPr="002B59BE">
              <w:rPr>
                <w:rFonts w:asciiTheme="minorHAnsi" w:hAnsiTheme="minorHAnsi" w:cstheme="minorHAnsi"/>
              </w:rPr>
              <w:t>Essential</w:t>
            </w:r>
          </w:p>
        </w:tc>
        <w:tc>
          <w:tcPr>
            <w:tcW w:w="2314" w:type="dxa"/>
            <w:tcBorders>
              <w:bottom w:val="single" w:sz="4" w:space="0" w:color="auto"/>
            </w:tcBorders>
          </w:tcPr>
          <w:p w14:paraId="4C0CF7E0" w14:textId="74052576" w:rsidR="00043EC8" w:rsidRPr="002B59BE" w:rsidRDefault="00043EC8" w:rsidP="00043EC8">
            <w:pPr>
              <w:spacing w:line="276" w:lineRule="auto"/>
              <w:rPr>
                <w:rFonts w:asciiTheme="minorHAnsi" w:hAnsiTheme="minorHAnsi" w:cstheme="minorHAnsi"/>
              </w:rPr>
            </w:pPr>
            <w:r w:rsidRPr="002B59BE">
              <w:rPr>
                <w:rFonts w:asciiTheme="minorHAnsi" w:hAnsiTheme="minorHAnsi" w:cstheme="minorHAnsi"/>
              </w:rPr>
              <w:t>Application, Interview</w:t>
            </w:r>
          </w:p>
        </w:tc>
      </w:tr>
      <w:tr w:rsidR="00043EC8" w:rsidRPr="002B59BE" w14:paraId="543302DB" w14:textId="77777777" w:rsidTr="525A2D10">
        <w:trPr>
          <w:trHeight w:val="246"/>
        </w:trPr>
        <w:tc>
          <w:tcPr>
            <w:tcW w:w="6985" w:type="dxa"/>
            <w:tcBorders>
              <w:bottom w:val="single" w:sz="4" w:space="0" w:color="auto"/>
            </w:tcBorders>
          </w:tcPr>
          <w:p w14:paraId="048837FC" w14:textId="489C5589" w:rsidR="00043EC8" w:rsidRPr="00B44AAF" w:rsidRDefault="004A72F2" w:rsidP="00B44AAF">
            <w:pPr>
              <w:pStyle w:val="Default"/>
              <w:rPr>
                <w:rFonts w:asciiTheme="minorHAnsi" w:hAnsiTheme="minorHAnsi" w:cstheme="minorHAnsi"/>
                <w:sz w:val="22"/>
                <w:szCs w:val="22"/>
              </w:rPr>
            </w:pPr>
            <w:r w:rsidRPr="00B44AAF">
              <w:rPr>
                <w:rFonts w:asciiTheme="minorHAnsi" w:hAnsiTheme="minorHAnsi" w:cstheme="minorHAnsi"/>
                <w:color w:val="202429"/>
                <w:sz w:val="22"/>
                <w:szCs w:val="22"/>
              </w:rPr>
              <w:t xml:space="preserve">Knowledge of best practice within media, communications and experienced in the use of social media for resourcing, </w:t>
            </w:r>
            <w:r w:rsidR="001347ED" w:rsidRPr="00B44AAF">
              <w:rPr>
                <w:rFonts w:asciiTheme="minorHAnsi" w:hAnsiTheme="minorHAnsi" w:cstheme="minorHAnsi"/>
                <w:color w:val="202429"/>
                <w:sz w:val="22"/>
                <w:szCs w:val="22"/>
              </w:rPr>
              <w:t>s</w:t>
            </w:r>
            <w:r w:rsidR="00043EC8" w:rsidRPr="00B44AAF">
              <w:rPr>
                <w:rFonts w:asciiTheme="minorHAnsi" w:hAnsiTheme="minorHAnsi" w:cstheme="minorHAnsi"/>
                <w:color w:val="2C2C2C"/>
                <w:sz w:val="22"/>
                <w:szCs w:val="22"/>
              </w:rPr>
              <w:t>kills to engage candidates across various social platforms</w:t>
            </w:r>
          </w:p>
        </w:tc>
        <w:tc>
          <w:tcPr>
            <w:tcW w:w="1232" w:type="dxa"/>
            <w:tcBorders>
              <w:bottom w:val="single" w:sz="4" w:space="0" w:color="auto"/>
            </w:tcBorders>
          </w:tcPr>
          <w:p w14:paraId="78D8679B" w14:textId="3DD79653" w:rsidR="00043EC8" w:rsidRPr="002B59BE" w:rsidRDefault="00043EC8" w:rsidP="00043EC8">
            <w:pPr>
              <w:spacing w:line="276" w:lineRule="auto"/>
              <w:rPr>
                <w:rFonts w:asciiTheme="minorHAnsi" w:hAnsiTheme="minorHAnsi" w:cstheme="minorHAnsi"/>
              </w:rPr>
            </w:pPr>
            <w:r w:rsidRPr="002B59BE">
              <w:rPr>
                <w:rFonts w:asciiTheme="minorHAnsi" w:hAnsiTheme="minorHAnsi" w:cstheme="minorHAnsi"/>
              </w:rPr>
              <w:t>Essential</w:t>
            </w:r>
          </w:p>
        </w:tc>
        <w:tc>
          <w:tcPr>
            <w:tcW w:w="2314" w:type="dxa"/>
            <w:tcBorders>
              <w:bottom w:val="single" w:sz="4" w:space="0" w:color="auto"/>
            </w:tcBorders>
          </w:tcPr>
          <w:p w14:paraId="210B93D4" w14:textId="553E3853" w:rsidR="00043EC8" w:rsidRPr="002B59BE" w:rsidRDefault="00043EC8" w:rsidP="00043EC8">
            <w:pPr>
              <w:spacing w:line="276" w:lineRule="auto"/>
              <w:rPr>
                <w:rFonts w:asciiTheme="minorHAnsi" w:hAnsiTheme="minorHAnsi" w:cstheme="minorHAnsi"/>
              </w:rPr>
            </w:pPr>
            <w:r w:rsidRPr="002B59BE">
              <w:rPr>
                <w:rFonts w:asciiTheme="minorHAnsi" w:hAnsiTheme="minorHAnsi" w:cstheme="minorHAnsi"/>
              </w:rPr>
              <w:t>Application, Interview</w:t>
            </w:r>
          </w:p>
        </w:tc>
      </w:tr>
      <w:tr w:rsidR="00043EC8" w:rsidRPr="002B59BE" w14:paraId="6950A422" w14:textId="77777777" w:rsidTr="525A2D10">
        <w:trPr>
          <w:trHeight w:val="246"/>
        </w:trPr>
        <w:tc>
          <w:tcPr>
            <w:tcW w:w="6985" w:type="dxa"/>
            <w:tcBorders>
              <w:bottom w:val="single" w:sz="4" w:space="0" w:color="auto"/>
            </w:tcBorders>
          </w:tcPr>
          <w:p w14:paraId="14669586" w14:textId="402A1A4E" w:rsidR="00043EC8" w:rsidRPr="00B44AAF" w:rsidRDefault="00043EC8" w:rsidP="00B44AAF">
            <w:pPr>
              <w:pStyle w:val="Default"/>
              <w:rPr>
                <w:rFonts w:asciiTheme="minorHAnsi" w:hAnsiTheme="minorHAnsi" w:cstheme="minorHAnsi"/>
                <w:sz w:val="22"/>
                <w:szCs w:val="22"/>
              </w:rPr>
            </w:pPr>
            <w:r w:rsidRPr="00B44AAF">
              <w:rPr>
                <w:rFonts w:asciiTheme="minorHAnsi" w:hAnsiTheme="minorHAnsi" w:cstheme="minorHAnsi"/>
                <w:color w:val="2C2C2C"/>
                <w:sz w:val="22"/>
                <w:szCs w:val="22"/>
              </w:rPr>
              <w:t xml:space="preserve">Knowledge of recruiting strategies, systems and processes, and marketplace trends </w:t>
            </w:r>
          </w:p>
        </w:tc>
        <w:tc>
          <w:tcPr>
            <w:tcW w:w="1232" w:type="dxa"/>
            <w:tcBorders>
              <w:bottom w:val="single" w:sz="4" w:space="0" w:color="auto"/>
            </w:tcBorders>
          </w:tcPr>
          <w:p w14:paraId="3E82E316" w14:textId="05A69334" w:rsidR="00043EC8" w:rsidRPr="002B59BE" w:rsidRDefault="00043EC8" w:rsidP="00043EC8">
            <w:pPr>
              <w:spacing w:line="276" w:lineRule="auto"/>
              <w:rPr>
                <w:rFonts w:asciiTheme="minorHAnsi" w:hAnsiTheme="minorHAnsi" w:cstheme="minorHAnsi"/>
              </w:rPr>
            </w:pPr>
            <w:r w:rsidRPr="002B59BE">
              <w:rPr>
                <w:rFonts w:asciiTheme="minorHAnsi" w:hAnsiTheme="minorHAnsi" w:cstheme="minorHAnsi"/>
              </w:rPr>
              <w:t>Essential</w:t>
            </w:r>
          </w:p>
        </w:tc>
        <w:tc>
          <w:tcPr>
            <w:tcW w:w="2314" w:type="dxa"/>
            <w:tcBorders>
              <w:bottom w:val="single" w:sz="4" w:space="0" w:color="auto"/>
            </w:tcBorders>
          </w:tcPr>
          <w:p w14:paraId="3E4E9FAE" w14:textId="1143D356" w:rsidR="00043EC8" w:rsidRPr="002B59BE" w:rsidRDefault="00043EC8" w:rsidP="00043EC8">
            <w:pPr>
              <w:spacing w:line="276" w:lineRule="auto"/>
              <w:rPr>
                <w:rFonts w:asciiTheme="minorHAnsi" w:hAnsiTheme="minorHAnsi" w:cstheme="minorHAnsi"/>
              </w:rPr>
            </w:pPr>
            <w:r w:rsidRPr="002B59BE">
              <w:rPr>
                <w:rFonts w:asciiTheme="minorHAnsi" w:hAnsiTheme="minorHAnsi" w:cstheme="minorHAnsi"/>
              </w:rPr>
              <w:t>Application, Interview</w:t>
            </w:r>
          </w:p>
        </w:tc>
      </w:tr>
      <w:tr w:rsidR="00043EC8" w:rsidRPr="002B59BE" w14:paraId="2C1F3C9E" w14:textId="77777777" w:rsidTr="525A2D10">
        <w:trPr>
          <w:trHeight w:val="246"/>
        </w:trPr>
        <w:tc>
          <w:tcPr>
            <w:tcW w:w="10531" w:type="dxa"/>
            <w:gridSpan w:val="3"/>
            <w:tcBorders>
              <w:top w:val="single" w:sz="4" w:space="0" w:color="auto"/>
            </w:tcBorders>
            <w:shd w:val="clear" w:color="auto" w:fill="CCF0F0"/>
          </w:tcPr>
          <w:p w14:paraId="00D5FB88" w14:textId="77777777" w:rsidR="00043EC8" w:rsidRPr="002B59BE" w:rsidRDefault="00043EC8" w:rsidP="00043EC8">
            <w:pPr>
              <w:spacing w:line="276" w:lineRule="auto"/>
              <w:rPr>
                <w:rFonts w:asciiTheme="minorHAnsi" w:hAnsiTheme="minorHAnsi" w:cstheme="minorHAnsi"/>
                <w:b/>
              </w:rPr>
            </w:pPr>
            <w:r w:rsidRPr="002B59BE">
              <w:rPr>
                <w:rFonts w:asciiTheme="minorHAnsi" w:hAnsiTheme="minorHAnsi" w:cstheme="minorHAnsi"/>
                <w:b/>
              </w:rPr>
              <w:t>Behaviours and Values</w:t>
            </w:r>
          </w:p>
        </w:tc>
      </w:tr>
      <w:tr w:rsidR="00043EC8" w:rsidRPr="002B59BE" w14:paraId="0ED54D6B" w14:textId="77777777" w:rsidTr="525A2D10">
        <w:trPr>
          <w:trHeight w:val="246"/>
        </w:trPr>
        <w:tc>
          <w:tcPr>
            <w:tcW w:w="6985" w:type="dxa"/>
          </w:tcPr>
          <w:p w14:paraId="3DC47DAE" w14:textId="6163915B" w:rsidR="00043EC8" w:rsidRPr="002B59BE" w:rsidRDefault="00043EC8" w:rsidP="00043EC8">
            <w:pPr>
              <w:widowControl/>
              <w:autoSpaceDE/>
              <w:autoSpaceDN/>
              <w:spacing w:after="200" w:line="276" w:lineRule="auto"/>
              <w:contextualSpacing/>
              <w:rPr>
                <w:rFonts w:asciiTheme="minorHAnsi" w:eastAsia="Times New Roman" w:hAnsiTheme="minorHAnsi" w:cstheme="minorHAnsi"/>
              </w:rPr>
            </w:pPr>
            <w:r w:rsidRPr="002B59BE">
              <w:rPr>
                <w:rFonts w:asciiTheme="minorHAnsi" w:eastAsia="Times New Roman" w:hAnsiTheme="minorHAnsi" w:cstheme="minorHAnsi"/>
              </w:rPr>
              <w:t>To be a committed professional, with experience to support the Trust in its next stage of development and able to articulate a clear vision for high quality HR and how this relates to high quality education</w:t>
            </w:r>
          </w:p>
        </w:tc>
        <w:tc>
          <w:tcPr>
            <w:tcW w:w="1232" w:type="dxa"/>
          </w:tcPr>
          <w:p w14:paraId="36164352" w14:textId="6F2EB7FC" w:rsidR="00043EC8" w:rsidRPr="002B59BE" w:rsidRDefault="00043EC8" w:rsidP="00043EC8">
            <w:pPr>
              <w:rPr>
                <w:rFonts w:asciiTheme="minorHAnsi" w:hAnsiTheme="minorHAnsi" w:cstheme="minorHAnsi"/>
              </w:rPr>
            </w:pPr>
            <w:r w:rsidRPr="002B59BE">
              <w:rPr>
                <w:rFonts w:asciiTheme="minorHAnsi" w:hAnsiTheme="minorHAnsi" w:cstheme="minorHAnsi"/>
              </w:rPr>
              <w:t>Essential</w:t>
            </w:r>
          </w:p>
        </w:tc>
        <w:tc>
          <w:tcPr>
            <w:tcW w:w="2314" w:type="dxa"/>
          </w:tcPr>
          <w:p w14:paraId="0F2162BB" w14:textId="531B0560" w:rsidR="00043EC8" w:rsidRPr="002B59BE" w:rsidRDefault="00043EC8" w:rsidP="00043EC8">
            <w:pPr>
              <w:rPr>
                <w:rFonts w:asciiTheme="minorHAnsi" w:hAnsiTheme="minorHAnsi" w:cstheme="minorHAnsi"/>
              </w:rPr>
            </w:pPr>
            <w:r w:rsidRPr="002B59BE">
              <w:rPr>
                <w:rFonts w:asciiTheme="minorHAnsi" w:hAnsiTheme="minorHAnsi" w:cstheme="minorHAnsi"/>
              </w:rPr>
              <w:t>Application</w:t>
            </w:r>
          </w:p>
        </w:tc>
      </w:tr>
      <w:tr w:rsidR="00043EC8" w:rsidRPr="002B59BE" w14:paraId="3025FB94" w14:textId="77777777" w:rsidTr="525A2D10">
        <w:trPr>
          <w:trHeight w:val="246"/>
        </w:trPr>
        <w:tc>
          <w:tcPr>
            <w:tcW w:w="6985" w:type="dxa"/>
          </w:tcPr>
          <w:p w14:paraId="417279CB" w14:textId="3EDFAD4D" w:rsidR="00043EC8" w:rsidRPr="002B59BE" w:rsidRDefault="00043EC8" w:rsidP="00043EC8">
            <w:pPr>
              <w:widowControl/>
              <w:autoSpaceDE/>
              <w:autoSpaceDN/>
              <w:spacing w:after="200" w:line="276" w:lineRule="auto"/>
              <w:contextualSpacing/>
              <w:rPr>
                <w:rFonts w:asciiTheme="minorHAnsi" w:eastAsia="Times New Roman" w:hAnsiTheme="minorHAnsi" w:cstheme="minorHAnsi"/>
              </w:rPr>
            </w:pPr>
            <w:r w:rsidRPr="002B59BE">
              <w:rPr>
                <w:rFonts w:asciiTheme="minorHAnsi" w:eastAsia="Times New Roman" w:hAnsiTheme="minorHAnsi" w:cstheme="minorHAnsi"/>
              </w:rPr>
              <w:t>To be able to produce good quality written documentation that effectively communicates key progress information to different audiences</w:t>
            </w:r>
          </w:p>
        </w:tc>
        <w:tc>
          <w:tcPr>
            <w:tcW w:w="1232" w:type="dxa"/>
          </w:tcPr>
          <w:p w14:paraId="5FB72980" w14:textId="2517B26B" w:rsidR="00043EC8" w:rsidRPr="002B59BE" w:rsidRDefault="00043EC8" w:rsidP="00043EC8">
            <w:pPr>
              <w:rPr>
                <w:rFonts w:asciiTheme="minorHAnsi" w:hAnsiTheme="minorHAnsi" w:cstheme="minorHAnsi"/>
              </w:rPr>
            </w:pPr>
            <w:r w:rsidRPr="002B59BE">
              <w:rPr>
                <w:rFonts w:asciiTheme="minorHAnsi" w:hAnsiTheme="minorHAnsi" w:cstheme="minorHAnsi"/>
              </w:rPr>
              <w:t>Essential</w:t>
            </w:r>
          </w:p>
        </w:tc>
        <w:tc>
          <w:tcPr>
            <w:tcW w:w="2314" w:type="dxa"/>
          </w:tcPr>
          <w:p w14:paraId="10BFFBA7" w14:textId="48A013D5" w:rsidR="00043EC8" w:rsidRPr="002B59BE" w:rsidRDefault="00043EC8" w:rsidP="00043EC8">
            <w:pPr>
              <w:rPr>
                <w:rFonts w:asciiTheme="minorHAnsi" w:hAnsiTheme="minorHAnsi" w:cstheme="minorHAnsi"/>
              </w:rPr>
            </w:pPr>
            <w:r w:rsidRPr="002B59BE">
              <w:rPr>
                <w:rFonts w:asciiTheme="minorHAnsi" w:hAnsiTheme="minorHAnsi" w:cstheme="minorHAnsi"/>
              </w:rPr>
              <w:t>Application, Selection Task</w:t>
            </w:r>
          </w:p>
        </w:tc>
      </w:tr>
      <w:tr w:rsidR="00043EC8" w:rsidRPr="002B59BE" w14:paraId="73B01BB1" w14:textId="77777777" w:rsidTr="525A2D10">
        <w:trPr>
          <w:trHeight w:val="246"/>
        </w:trPr>
        <w:tc>
          <w:tcPr>
            <w:tcW w:w="6985" w:type="dxa"/>
          </w:tcPr>
          <w:p w14:paraId="45653352" w14:textId="70F79733" w:rsidR="00043EC8" w:rsidRPr="002B59BE" w:rsidRDefault="00043EC8" w:rsidP="00043EC8">
            <w:pPr>
              <w:rPr>
                <w:rFonts w:asciiTheme="minorHAnsi" w:hAnsiTheme="minorHAnsi" w:cstheme="minorHAnsi"/>
              </w:rPr>
            </w:pPr>
            <w:r w:rsidRPr="002B59BE">
              <w:rPr>
                <w:rFonts w:asciiTheme="minorHAnsi" w:hAnsiTheme="minorHAnsi" w:cstheme="minorHAnsi"/>
              </w:rPr>
              <w:t>Demonstrates a collaborative, team working approach focused on solutions, improvement and supporting the vision, values and objectives of the organisation</w:t>
            </w:r>
          </w:p>
        </w:tc>
        <w:tc>
          <w:tcPr>
            <w:tcW w:w="1232" w:type="dxa"/>
          </w:tcPr>
          <w:p w14:paraId="566E9F6D" w14:textId="77777777" w:rsidR="00043EC8" w:rsidRPr="002B59BE" w:rsidRDefault="00043EC8" w:rsidP="00043EC8">
            <w:pPr>
              <w:rPr>
                <w:rFonts w:asciiTheme="minorHAnsi" w:hAnsiTheme="minorHAnsi" w:cstheme="minorHAnsi"/>
              </w:rPr>
            </w:pPr>
            <w:r w:rsidRPr="002B59BE">
              <w:rPr>
                <w:rFonts w:asciiTheme="minorHAnsi" w:hAnsiTheme="minorHAnsi" w:cstheme="minorHAnsi"/>
              </w:rPr>
              <w:t>Essential</w:t>
            </w:r>
          </w:p>
        </w:tc>
        <w:tc>
          <w:tcPr>
            <w:tcW w:w="2314" w:type="dxa"/>
          </w:tcPr>
          <w:p w14:paraId="6CE6F774" w14:textId="1FE438D1" w:rsidR="00043EC8" w:rsidRPr="002B59BE" w:rsidRDefault="00043EC8" w:rsidP="00043EC8">
            <w:pPr>
              <w:rPr>
                <w:rFonts w:asciiTheme="minorHAnsi" w:hAnsiTheme="minorHAnsi" w:cstheme="minorHAnsi"/>
              </w:rPr>
            </w:pPr>
            <w:r w:rsidRPr="002B59BE">
              <w:rPr>
                <w:rFonts w:asciiTheme="minorHAnsi" w:hAnsiTheme="minorHAnsi" w:cstheme="minorHAnsi"/>
              </w:rPr>
              <w:t>Interview</w:t>
            </w:r>
          </w:p>
        </w:tc>
      </w:tr>
      <w:tr w:rsidR="00043EC8" w:rsidRPr="002B59BE" w14:paraId="65AAE384" w14:textId="77777777" w:rsidTr="525A2D10">
        <w:trPr>
          <w:trHeight w:val="246"/>
        </w:trPr>
        <w:tc>
          <w:tcPr>
            <w:tcW w:w="6985" w:type="dxa"/>
          </w:tcPr>
          <w:p w14:paraId="46234D90" w14:textId="77777777" w:rsidR="00043EC8" w:rsidRPr="002B59BE" w:rsidRDefault="00043EC8" w:rsidP="00043EC8">
            <w:pPr>
              <w:rPr>
                <w:rFonts w:asciiTheme="minorHAnsi" w:hAnsiTheme="minorHAnsi" w:cstheme="minorHAnsi"/>
              </w:rPr>
            </w:pPr>
            <w:r w:rsidRPr="002B59BE">
              <w:rPr>
                <w:rFonts w:asciiTheme="minorHAnsi" w:hAnsiTheme="minorHAnsi" w:cstheme="minorHAnsi"/>
              </w:rPr>
              <w:t>Demonstrate a commitment to appropriate professional standards, including core policies relating to equality and diversity and child protection</w:t>
            </w:r>
          </w:p>
        </w:tc>
        <w:tc>
          <w:tcPr>
            <w:tcW w:w="1232" w:type="dxa"/>
          </w:tcPr>
          <w:p w14:paraId="53635551" w14:textId="77777777" w:rsidR="00043EC8" w:rsidRPr="002B59BE" w:rsidRDefault="00043EC8" w:rsidP="00043EC8">
            <w:pPr>
              <w:rPr>
                <w:rFonts w:asciiTheme="minorHAnsi" w:hAnsiTheme="minorHAnsi" w:cstheme="minorHAnsi"/>
              </w:rPr>
            </w:pPr>
            <w:r w:rsidRPr="002B59BE">
              <w:rPr>
                <w:rFonts w:asciiTheme="minorHAnsi" w:hAnsiTheme="minorHAnsi" w:cstheme="minorHAnsi"/>
              </w:rPr>
              <w:t>Essential</w:t>
            </w:r>
          </w:p>
        </w:tc>
        <w:tc>
          <w:tcPr>
            <w:tcW w:w="2314" w:type="dxa"/>
          </w:tcPr>
          <w:p w14:paraId="24CCF39F" w14:textId="2BFAD7C4" w:rsidR="00043EC8" w:rsidRPr="002B59BE" w:rsidRDefault="00043EC8" w:rsidP="00043EC8">
            <w:pPr>
              <w:rPr>
                <w:rFonts w:asciiTheme="minorHAnsi" w:hAnsiTheme="minorHAnsi" w:cstheme="minorHAnsi"/>
              </w:rPr>
            </w:pPr>
            <w:r w:rsidRPr="002B59BE">
              <w:rPr>
                <w:rFonts w:asciiTheme="minorHAnsi" w:hAnsiTheme="minorHAnsi" w:cstheme="minorHAnsi"/>
              </w:rPr>
              <w:t>Interview</w:t>
            </w:r>
          </w:p>
        </w:tc>
      </w:tr>
      <w:tr w:rsidR="00043EC8" w:rsidRPr="002B59BE" w14:paraId="5250264B" w14:textId="77777777" w:rsidTr="525A2D10">
        <w:trPr>
          <w:trHeight w:val="246"/>
        </w:trPr>
        <w:tc>
          <w:tcPr>
            <w:tcW w:w="6985" w:type="dxa"/>
          </w:tcPr>
          <w:p w14:paraId="67E7271A" w14:textId="77777777" w:rsidR="00043EC8" w:rsidRPr="002B59BE" w:rsidRDefault="00043EC8" w:rsidP="00043EC8">
            <w:pPr>
              <w:jc w:val="both"/>
              <w:rPr>
                <w:rFonts w:asciiTheme="minorHAnsi" w:hAnsiTheme="minorHAnsi" w:cstheme="minorHAnsi"/>
                <w:bCs/>
              </w:rPr>
            </w:pPr>
            <w:r w:rsidRPr="002B59BE">
              <w:rPr>
                <w:rFonts w:asciiTheme="minorHAnsi" w:hAnsiTheme="minorHAnsi" w:cstheme="minorHAnsi"/>
              </w:rPr>
              <w:t xml:space="preserve">Demonstrate a commitment to maintaining and developing professional knowledge and skills </w:t>
            </w:r>
          </w:p>
        </w:tc>
        <w:tc>
          <w:tcPr>
            <w:tcW w:w="1232" w:type="dxa"/>
          </w:tcPr>
          <w:p w14:paraId="29D3FCB8" w14:textId="77777777" w:rsidR="00043EC8" w:rsidRPr="002B59BE" w:rsidRDefault="00043EC8" w:rsidP="00043EC8">
            <w:pPr>
              <w:rPr>
                <w:rFonts w:asciiTheme="minorHAnsi" w:hAnsiTheme="minorHAnsi" w:cstheme="minorHAnsi"/>
              </w:rPr>
            </w:pPr>
            <w:r w:rsidRPr="002B59BE">
              <w:rPr>
                <w:rFonts w:asciiTheme="minorHAnsi" w:hAnsiTheme="minorHAnsi" w:cstheme="minorHAnsi"/>
              </w:rPr>
              <w:t>Essential</w:t>
            </w:r>
          </w:p>
        </w:tc>
        <w:tc>
          <w:tcPr>
            <w:tcW w:w="2314" w:type="dxa"/>
          </w:tcPr>
          <w:p w14:paraId="4492E461" w14:textId="74443812" w:rsidR="00043EC8" w:rsidRPr="002B59BE" w:rsidRDefault="00043EC8" w:rsidP="00043EC8">
            <w:pPr>
              <w:rPr>
                <w:rFonts w:asciiTheme="minorHAnsi" w:hAnsiTheme="minorHAnsi" w:cstheme="minorHAnsi"/>
              </w:rPr>
            </w:pPr>
            <w:r w:rsidRPr="002B59BE">
              <w:rPr>
                <w:rFonts w:asciiTheme="minorHAnsi" w:hAnsiTheme="minorHAnsi" w:cstheme="minorHAnsi"/>
              </w:rPr>
              <w:t>Application, Interview</w:t>
            </w:r>
          </w:p>
        </w:tc>
      </w:tr>
      <w:tr w:rsidR="00043EC8" w:rsidRPr="002B59BE" w14:paraId="19BDDF60" w14:textId="77777777" w:rsidTr="525A2D10">
        <w:trPr>
          <w:trHeight w:val="246"/>
        </w:trPr>
        <w:tc>
          <w:tcPr>
            <w:tcW w:w="6985" w:type="dxa"/>
          </w:tcPr>
          <w:p w14:paraId="67D9E8E8" w14:textId="5CC23714" w:rsidR="00043EC8" w:rsidRPr="002B59BE" w:rsidRDefault="00043EC8" w:rsidP="00043EC8">
            <w:pPr>
              <w:jc w:val="both"/>
              <w:rPr>
                <w:rFonts w:asciiTheme="minorHAnsi" w:hAnsiTheme="minorHAnsi" w:cstheme="minorHAnsi"/>
                <w:bCs/>
              </w:rPr>
            </w:pPr>
            <w:r w:rsidRPr="002B59BE">
              <w:rPr>
                <w:rFonts w:asciiTheme="minorHAnsi" w:hAnsiTheme="minorHAnsi" w:cstheme="minorHAnsi"/>
                <w:bCs/>
              </w:rPr>
              <w:t xml:space="preserve">Tact and diplomacy in interpersonal relationships with all stakeholders, </w:t>
            </w:r>
            <w:r w:rsidRPr="002B59BE">
              <w:rPr>
                <w:rFonts w:asciiTheme="minorHAnsi" w:eastAsia="Times New Roman" w:hAnsiTheme="minorHAnsi" w:cstheme="minorHAnsi"/>
              </w:rPr>
              <w:t>Ability to adapt to challenging situations and people and respond appropriately using negotiation and influencing skills to achieve objectives</w:t>
            </w:r>
            <w:r w:rsidRPr="002B59BE">
              <w:rPr>
                <w:rFonts w:asciiTheme="minorHAnsi" w:hAnsiTheme="minorHAnsi" w:cstheme="minorHAnsi"/>
                <w:bCs/>
              </w:rPr>
              <w:t xml:space="preserve"> </w:t>
            </w:r>
          </w:p>
        </w:tc>
        <w:tc>
          <w:tcPr>
            <w:tcW w:w="1232" w:type="dxa"/>
          </w:tcPr>
          <w:p w14:paraId="2DC8E812" w14:textId="77777777" w:rsidR="00043EC8" w:rsidRPr="002B59BE" w:rsidRDefault="00043EC8" w:rsidP="00043EC8">
            <w:pPr>
              <w:rPr>
                <w:rFonts w:asciiTheme="minorHAnsi" w:hAnsiTheme="minorHAnsi" w:cstheme="minorHAnsi"/>
              </w:rPr>
            </w:pPr>
            <w:r w:rsidRPr="002B59BE">
              <w:rPr>
                <w:rFonts w:asciiTheme="minorHAnsi" w:hAnsiTheme="minorHAnsi" w:cstheme="minorHAnsi"/>
              </w:rPr>
              <w:t>Essential</w:t>
            </w:r>
          </w:p>
        </w:tc>
        <w:tc>
          <w:tcPr>
            <w:tcW w:w="2314" w:type="dxa"/>
          </w:tcPr>
          <w:p w14:paraId="0F7BC193" w14:textId="3F38D09B" w:rsidR="00043EC8" w:rsidRPr="002B59BE" w:rsidRDefault="00043EC8" w:rsidP="00043EC8">
            <w:pPr>
              <w:rPr>
                <w:rFonts w:asciiTheme="minorHAnsi" w:hAnsiTheme="minorHAnsi" w:cstheme="minorHAnsi"/>
              </w:rPr>
            </w:pPr>
            <w:r w:rsidRPr="002B59BE">
              <w:rPr>
                <w:rFonts w:asciiTheme="minorHAnsi" w:hAnsiTheme="minorHAnsi" w:cstheme="minorHAnsi"/>
              </w:rPr>
              <w:t>Interview</w:t>
            </w:r>
          </w:p>
        </w:tc>
      </w:tr>
      <w:tr w:rsidR="00043EC8" w:rsidRPr="002B59BE" w14:paraId="21A1354A" w14:textId="77777777" w:rsidTr="525A2D10">
        <w:trPr>
          <w:trHeight w:val="261"/>
        </w:trPr>
        <w:tc>
          <w:tcPr>
            <w:tcW w:w="6985" w:type="dxa"/>
          </w:tcPr>
          <w:p w14:paraId="242F177B" w14:textId="77777777" w:rsidR="00043EC8" w:rsidRPr="002B59BE" w:rsidRDefault="00043EC8" w:rsidP="00043EC8">
            <w:pPr>
              <w:rPr>
                <w:rFonts w:asciiTheme="minorHAnsi" w:hAnsiTheme="minorHAnsi" w:cstheme="minorHAnsi"/>
              </w:rPr>
            </w:pPr>
            <w:r w:rsidRPr="002B59BE">
              <w:rPr>
                <w:rFonts w:asciiTheme="minorHAnsi" w:hAnsiTheme="minorHAnsi" w:cstheme="minorHAnsi"/>
              </w:rPr>
              <w:t>To be flexible and able to adapt and prioritise appropriately</w:t>
            </w:r>
          </w:p>
        </w:tc>
        <w:tc>
          <w:tcPr>
            <w:tcW w:w="1232" w:type="dxa"/>
          </w:tcPr>
          <w:p w14:paraId="3DA4869A" w14:textId="77777777" w:rsidR="00043EC8" w:rsidRPr="002B59BE" w:rsidRDefault="00043EC8" w:rsidP="00043EC8">
            <w:pPr>
              <w:rPr>
                <w:rFonts w:asciiTheme="minorHAnsi" w:hAnsiTheme="minorHAnsi" w:cstheme="minorHAnsi"/>
              </w:rPr>
            </w:pPr>
            <w:r w:rsidRPr="002B59BE">
              <w:rPr>
                <w:rFonts w:asciiTheme="minorHAnsi" w:hAnsiTheme="minorHAnsi" w:cstheme="minorHAnsi"/>
              </w:rPr>
              <w:t>Essential</w:t>
            </w:r>
          </w:p>
        </w:tc>
        <w:tc>
          <w:tcPr>
            <w:tcW w:w="2314" w:type="dxa"/>
          </w:tcPr>
          <w:p w14:paraId="6BCC8F45" w14:textId="0EB1BB31" w:rsidR="00043EC8" w:rsidRPr="002B59BE" w:rsidRDefault="00043EC8" w:rsidP="00043EC8">
            <w:pPr>
              <w:rPr>
                <w:rFonts w:asciiTheme="minorHAnsi" w:hAnsiTheme="minorHAnsi" w:cstheme="minorHAnsi"/>
              </w:rPr>
            </w:pPr>
            <w:r w:rsidRPr="002B59BE">
              <w:rPr>
                <w:rFonts w:asciiTheme="minorHAnsi" w:hAnsiTheme="minorHAnsi" w:cstheme="minorHAnsi"/>
              </w:rPr>
              <w:t>Interview</w:t>
            </w:r>
          </w:p>
        </w:tc>
      </w:tr>
      <w:tr w:rsidR="00043EC8" w:rsidRPr="002B59BE" w14:paraId="206474FE" w14:textId="77777777" w:rsidTr="525A2D10">
        <w:trPr>
          <w:trHeight w:val="261"/>
        </w:trPr>
        <w:tc>
          <w:tcPr>
            <w:tcW w:w="6985" w:type="dxa"/>
          </w:tcPr>
          <w:p w14:paraId="40862F06" w14:textId="77777777" w:rsidR="00043EC8" w:rsidRPr="002B59BE" w:rsidRDefault="00043EC8" w:rsidP="00043EC8">
            <w:pPr>
              <w:rPr>
                <w:rFonts w:asciiTheme="minorHAnsi" w:hAnsiTheme="minorHAnsi" w:cstheme="minorHAnsi"/>
              </w:rPr>
            </w:pPr>
            <w:r w:rsidRPr="002B59BE">
              <w:rPr>
                <w:rFonts w:asciiTheme="minorHAnsi" w:hAnsiTheme="minorHAnsi" w:cstheme="minorHAnsi"/>
              </w:rPr>
              <w:lastRenderedPageBreak/>
              <w:t xml:space="preserve">Effective staff motivation and development, including establishment of a positive performance management culture </w:t>
            </w:r>
          </w:p>
        </w:tc>
        <w:tc>
          <w:tcPr>
            <w:tcW w:w="1232" w:type="dxa"/>
          </w:tcPr>
          <w:p w14:paraId="76C6DC88" w14:textId="77777777" w:rsidR="00043EC8" w:rsidRPr="002B59BE" w:rsidRDefault="00043EC8" w:rsidP="00043EC8">
            <w:pPr>
              <w:rPr>
                <w:rFonts w:asciiTheme="minorHAnsi" w:hAnsiTheme="minorHAnsi" w:cstheme="minorHAnsi"/>
              </w:rPr>
            </w:pPr>
            <w:r w:rsidRPr="002B59BE">
              <w:rPr>
                <w:rFonts w:asciiTheme="minorHAnsi" w:hAnsiTheme="minorHAnsi" w:cstheme="minorHAnsi"/>
              </w:rPr>
              <w:t>Essential</w:t>
            </w:r>
          </w:p>
        </w:tc>
        <w:tc>
          <w:tcPr>
            <w:tcW w:w="2314" w:type="dxa"/>
          </w:tcPr>
          <w:p w14:paraId="46074810" w14:textId="761C6227" w:rsidR="00043EC8" w:rsidRPr="002B59BE" w:rsidRDefault="00043EC8" w:rsidP="00043EC8">
            <w:pPr>
              <w:rPr>
                <w:rFonts w:asciiTheme="minorHAnsi" w:hAnsiTheme="minorHAnsi" w:cstheme="minorHAnsi"/>
              </w:rPr>
            </w:pPr>
            <w:r w:rsidRPr="002B59BE">
              <w:rPr>
                <w:rFonts w:asciiTheme="minorHAnsi" w:hAnsiTheme="minorHAnsi" w:cstheme="minorHAnsi"/>
              </w:rPr>
              <w:t>Application, Interview</w:t>
            </w:r>
          </w:p>
        </w:tc>
      </w:tr>
      <w:tr w:rsidR="00043EC8" w:rsidRPr="002B59BE" w14:paraId="50F7C1B0" w14:textId="77777777" w:rsidTr="525A2D10">
        <w:trPr>
          <w:trHeight w:val="261"/>
        </w:trPr>
        <w:tc>
          <w:tcPr>
            <w:tcW w:w="6985" w:type="dxa"/>
          </w:tcPr>
          <w:p w14:paraId="5E2549D8" w14:textId="4428BF66" w:rsidR="00043EC8" w:rsidRPr="002B59BE" w:rsidRDefault="00043EC8" w:rsidP="00043EC8">
            <w:pPr>
              <w:rPr>
                <w:rFonts w:asciiTheme="minorHAnsi" w:hAnsiTheme="minorHAnsi" w:cstheme="minorHAnsi"/>
              </w:rPr>
            </w:pPr>
            <w:r w:rsidRPr="002B59BE">
              <w:rPr>
                <w:rFonts w:asciiTheme="minorHAnsi" w:hAnsiTheme="minorHAnsi" w:cstheme="minorHAnsi"/>
              </w:rPr>
              <w:t xml:space="preserve">Willing and able to travel between schools within the Greater Manchester area, and to flex working hours occasionally if required </w:t>
            </w:r>
          </w:p>
        </w:tc>
        <w:tc>
          <w:tcPr>
            <w:tcW w:w="1232" w:type="dxa"/>
          </w:tcPr>
          <w:p w14:paraId="578ECBD8" w14:textId="0BA8BBC1" w:rsidR="00043EC8" w:rsidRPr="002B59BE" w:rsidRDefault="00043EC8" w:rsidP="00043EC8">
            <w:pPr>
              <w:rPr>
                <w:rFonts w:asciiTheme="minorHAnsi" w:hAnsiTheme="minorHAnsi" w:cstheme="minorHAnsi"/>
              </w:rPr>
            </w:pPr>
            <w:r w:rsidRPr="002B59BE">
              <w:rPr>
                <w:rFonts w:asciiTheme="minorHAnsi" w:hAnsiTheme="minorHAnsi" w:cstheme="minorHAnsi"/>
              </w:rPr>
              <w:t>Essential</w:t>
            </w:r>
          </w:p>
        </w:tc>
        <w:tc>
          <w:tcPr>
            <w:tcW w:w="2314" w:type="dxa"/>
          </w:tcPr>
          <w:p w14:paraId="1C2EF849" w14:textId="7D0F025C" w:rsidR="00043EC8" w:rsidRPr="002B59BE" w:rsidRDefault="00043EC8" w:rsidP="00043EC8">
            <w:pPr>
              <w:rPr>
                <w:rFonts w:asciiTheme="minorHAnsi" w:hAnsiTheme="minorHAnsi" w:cstheme="minorHAnsi"/>
              </w:rPr>
            </w:pPr>
            <w:r w:rsidRPr="002B59BE">
              <w:rPr>
                <w:rFonts w:asciiTheme="minorHAnsi" w:hAnsiTheme="minorHAnsi" w:cstheme="minorHAnsi"/>
              </w:rPr>
              <w:t>Interview</w:t>
            </w:r>
          </w:p>
        </w:tc>
      </w:tr>
    </w:tbl>
    <w:p w14:paraId="0FA9C4A2" w14:textId="77777777" w:rsidR="00A67026" w:rsidRPr="002B59BE" w:rsidRDefault="00A67026" w:rsidP="007D7EE8">
      <w:pPr>
        <w:spacing w:line="276" w:lineRule="auto"/>
        <w:jc w:val="both"/>
        <w:rPr>
          <w:rFonts w:asciiTheme="minorHAnsi" w:hAnsiTheme="minorHAnsi" w:cstheme="minorHAnsi"/>
          <w:b/>
        </w:rPr>
      </w:pPr>
    </w:p>
    <w:p w14:paraId="2ABEDA89" w14:textId="79DC3352" w:rsidR="007D7EE8" w:rsidRPr="002B59BE" w:rsidRDefault="007D7EE8" w:rsidP="007D7EE8">
      <w:pPr>
        <w:spacing w:line="276" w:lineRule="auto"/>
        <w:jc w:val="both"/>
        <w:rPr>
          <w:rFonts w:asciiTheme="minorHAnsi" w:hAnsiTheme="minorHAnsi" w:cstheme="minorHAnsi"/>
          <w:b/>
        </w:rPr>
      </w:pPr>
      <w:r w:rsidRPr="002B59BE">
        <w:rPr>
          <w:rFonts w:asciiTheme="minorHAnsi" w:hAnsiTheme="minorHAnsi" w:cstheme="minorHAnsi"/>
          <w:b/>
        </w:rPr>
        <w:t>Review and Amendment</w:t>
      </w:r>
    </w:p>
    <w:p w14:paraId="76D27DF4" w14:textId="6281BADB" w:rsidR="007D7EE8" w:rsidRPr="002B59BE" w:rsidRDefault="007D7EE8" w:rsidP="525A2D10">
      <w:pPr>
        <w:spacing w:line="276" w:lineRule="auto"/>
        <w:jc w:val="both"/>
        <w:rPr>
          <w:rFonts w:asciiTheme="minorHAnsi" w:hAnsiTheme="minorHAnsi" w:cstheme="minorHAnsi"/>
        </w:rPr>
      </w:pPr>
      <w:r w:rsidRPr="002B59BE">
        <w:rPr>
          <w:rFonts w:asciiTheme="minorHAnsi" w:hAnsiTheme="minorHAnsi" w:cstheme="minorHAnsi"/>
        </w:rPr>
        <w:t>This job description is normally review</w:t>
      </w:r>
      <w:r w:rsidR="00ED2698" w:rsidRPr="002B59BE">
        <w:rPr>
          <w:rFonts w:asciiTheme="minorHAnsi" w:hAnsiTheme="minorHAnsi" w:cstheme="minorHAnsi"/>
        </w:rPr>
        <w:t>ed annually</w:t>
      </w:r>
      <w:r w:rsidR="129B83BC" w:rsidRPr="002B59BE">
        <w:rPr>
          <w:rFonts w:asciiTheme="minorHAnsi" w:hAnsiTheme="minorHAnsi" w:cstheme="minorHAnsi"/>
        </w:rPr>
        <w:t xml:space="preserve"> as part of the appraisal </w:t>
      </w:r>
      <w:r w:rsidR="6045536D" w:rsidRPr="002B59BE">
        <w:rPr>
          <w:rFonts w:asciiTheme="minorHAnsi" w:hAnsiTheme="minorHAnsi" w:cstheme="minorHAnsi"/>
        </w:rPr>
        <w:t>cycle</w:t>
      </w:r>
      <w:r w:rsidRPr="002B59BE">
        <w:rPr>
          <w:rFonts w:asciiTheme="minorHAnsi" w:hAnsiTheme="minorHAnsi" w:cstheme="minorHAnsi"/>
        </w:rPr>
        <w:t>. I</w:t>
      </w:r>
      <w:r w:rsidR="61FBCB45" w:rsidRPr="002B59BE">
        <w:rPr>
          <w:rFonts w:asciiTheme="minorHAnsi" w:hAnsiTheme="minorHAnsi" w:cstheme="minorHAnsi"/>
        </w:rPr>
        <w:t>f significant changes are required, i</w:t>
      </w:r>
      <w:r w:rsidRPr="002B59BE">
        <w:rPr>
          <w:rFonts w:asciiTheme="minorHAnsi" w:hAnsiTheme="minorHAnsi" w:cstheme="minorHAnsi"/>
        </w:rPr>
        <w:t xml:space="preserve">t may be </w:t>
      </w:r>
      <w:r w:rsidR="0DFF5887" w:rsidRPr="002B59BE">
        <w:rPr>
          <w:rFonts w:asciiTheme="minorHAnsi" w:hAnsiTheme="minorHAnsi" w:cstheme="minorHAnsi"/>
        </w:rPr>
        <w:t>amended following</w:t>
      </w:r>
      <w:r w:rsidRPr="002B59BE">
        <w:rPr>
          <w:rFonts w:asciiTheme="minorHAnsi" w:hAnsiTheme="minorHAnsi" w:cstheme="minorHAnsi"/>
        </w:rPr>
        <w:t xml:space="preserve"> </w:t>
      </w:r>
      <w:r w:rsidR="0AB3391D" w:rsidRPr="002B59BE">
        <w:rPr>
          <w:rFonts w:asciiTheme="minorHAnsi" w:hAnsiTheme="minorHAnsi" w:cstheme="minorHAnsi"/>
        </w:rPr>
        <w:t xml:space="preserve">an individual </w:t>
      </w:r>
      <w:r w:rsidRPr="002B59BE">
        <w:rPr>
          <w:rFonts w:asciiTheme="minorHAnsi" w:hAnsiTheme="minorHAnsi" w:cstheme="minorHAnsi"/>
        </w:rPr>
        <w:t>consultation</w:t>
      </w:r>
      <w:r w:rsidR="2E131413" w:rsidRPr="002B59BE">
        <w:rPr>
          <w:rFonts w:asciiTheme="minorHAnsi" w:hAnsiTheme="minorHAnsi" w:cstheme="minorHAnsi"/>
        </w:rPr>
        <w:t xml:space="preserve"> process</w:t>
      </w:r>
      <w:r w:rsidRPr="002B59BE">
        <w:rPr>
          <w:rFonts w:asciiTheme="minorHAnsi" w:hAnsiTheme="minorHAnsi" w:cstheme="minorHAnsi"/>
        </w:rPr>
        <w:t xml:space="preserve">. </w:t>
      </w:r>
    </w:p>
    <w:p w14:paraId="4AD92C3B" w14:textId="47BF06AB" w:rsidR="007D7EE8" w:rsidRPr="002B59BE" w:rsidRDefault="22E81D6A" w:rsidP="525A2D10">
      <w:pPr>
        <w:spacing w:line="276" w:lineRule="auto"/>
        <w:jc w:val="both"/>
        <w:rPr>
          <w:rFonts w:asciiTheme="minorHAnsi" w:hAnsiTheme="minorHAnsi" w:cstheme="minorHAnsi"/>
        </w:rPr>
      </w:pPr>
      <w:r w:rsidRPr="002B59BE">
        <w:rPr>
          <w:rFonts w:asciiTheme="minorHAnsi" w:hAnsiTheme="minorHAnsi" w:cstheme="minorHAnsi"/>
        </w:rPr>
        <w:t>All staff</w:t>
      </w:r>
      <w:r w:rsidR="007D7EE8" w:rsidRPr="002B59BE">
        <w:rPr>
          <w:rFonts w:asciiTheme="minorHAnsi" w:hAnsiTheme="minorHAnsi" w:cstheme="minorHAnsi"/>
        </w:rPr>
        <w:t xml:space="preserve"> are expected to carry out </w:t>
      </w:r>
      <w:r w:rsidR="2AB378A0" w:rsidRPr="002B59BE">
        <w:rPr>
          <w:rFonts w:asciiTheme="minorHAnsi" w:hAnsiTheme="minorHAnsi" w:cstheme="minorHAnsi"/>
        </w:rPr>
        <w:t>their</w:t>
      </w:r>
      <w:r w:rsidR="007D7EE8" w:rsidRPr="002B59BE">
        <w:rPr>
          <w:rFonts w:asciiTheme="minorHAnsi" w:hAnsiTheme="minorHAnsi" w:cstheme="minorHAnsi"/>
        </w:rPr>
        <w:t xml:space="preserve"> duties with due regard to current and future Trust policies, procedures, and relevant legislation. These will be drawn to your attention during the recruitment process, induction, staff handbook, ongoing performance development and through Trust communication.</w:t>
      </w:r>
    </w:p>
    <w:sectPr w:rsidR="007D7EE8" w:rsidRPr="002B59BE" w:rsidSect="00A31524">
      <w:headerReference w:type="even" r:id="rId12"/>
      <w:headerReference w:type="default" r:id="rId13"/>
      <w:footerReference w:type="even" r:id="rId14"/>
      <w:footerReference w:type="default" r:id="rId15"/>
      <w:pgSz w:w="11910" w:h="16840"/>
      <w:pgMar w:top="1580" w:right="760" w:bottom="280" w:left="99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1ECC7" w14:textId="77777777" w:rsidR="00A32FA9" w:rsidRDefault="00A32FA9">
      <w:r>
        <w:separator/>
      </w:r>
    </w:p>
  </w:endnote>
  <w:endnote w:type="continuationSeparator" w:id="0">
    <w:p w14:paraId="27CE675D" w14:textId="77777777" w:rsidR="00A32FA9" w:rsidRDefault="00A32FA9">
      <w:r>
        <w:continuationSeparator/>
      </w:r>
    </w:p>
  </w:endnote>
  <w:endnote w:type="continuationNotice" w:id="1">
    <w:p w14:paraId="682922CE" w14:textId="77777777" w:rsidR="00A32FA9" w:rsidRDefault="00A32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D962CE" w:rsidRDefault="00D962CE">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6F7A8" w14:textId="77777777" w:rsidR="00861DEE" w:rsidRPr="00AA2291" w:rsidRDefault="00861DEE" w:rsidP="00861DEE">
    <w:pPr>
      <w:jc w:val="center"/>
      <w:rPr>
        <w:rFonts w:asciiTheme="minorHAnsi" w:hAnsiTheme="minorHAnsi" w:cstheme="minorHAnsi"/>
        <w:b/>
        <w:i/>
        <w:iCs/>
        <w:color w:val="262626" w:themeColor="text1" w:themeTint="D9"/>
      </w:rPr>
    </w:pPr>
    <w:r w:rsidRPr="00AA2291">
      <w:rPr>
        <w:rFonts w:asciiTheme="minorHAnsi" w:hAnsiTheme="minorHAnsi" w:cstheme="minorHAnsi"/>
        <w:b/>
        <w:i/>
        <w:iCs/>
        <w:color w:val="262626" w:themeColor="text1" w:themeTint="D9"/>
      </w:rPr>
      <w:t xml:space="preserve">Prospere Learning Trust is committed to safeguarding and promoting the welfare of children and young people and expects all staff and volunteers to share this commitment </w:t>
    </w:r>
  </w:p>
  <w:p w14:paraId="7728274D" w14:textId="77777777" w:rsidR="00861DEE" w:rsidRDefault="00861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EB440" w14:textId="77777777" w:rsidR="00A32FA9" w:rsidRDefault="00A32FA9">
      <w:r>
        <w:separator/>
      </w:r>
    </w:p>
  </w:footnote>
  <w:footnote w:type="continuationSeparator" w:id="0">
    <w:p w14:paraId="6D3026C8" w14:textId="77777777" w:rsidR="00A32FA9" w:rsidRDefault="00A32FA9">
      <w:r>
        <w:continuationSeparator/>
      </w:r>
    </w:p>
  </w:footnote>
  <w:footnote w:type="continuationNotice" w:id="1">
    <w:p w14:paraId="7C13D0A1" w14:textId="77777777" w:rsidR="00A32FA9" w:rsidRDefault="00A32F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D962CE" w:rsidRDefault="00D962CE">
    <w:pPr>
      <w:pStyle w:val="BodyText"/>
      <w:spacing w:line="14" w:lineRule="auto"/>
      <w:rPr>
        <w:sz w:val="2"/>
      </w:rPr>
    </w:pPr>
    <w:r>
      <w:rPr>
        <w:noProof/>
        <w:lang w:eastAsia="en-GB" w:bidi="ar-SA"/>
      </w:rPr>
      <mc:AlternateContent>
        <mc:Choice Requires="wps">
          <w:drawing>
            <wp:anchor distT="0" distB="0" distL="114300" distR="114300" simplePos="0" relativeHeight="2516582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 style="position:absolute;margin-left:0;margin-top:0;width:595.3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1A9E9F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B1086" w14:textId="2A0A3D9D" w:rsidR="00BE7610" w:rsidRDefault="00397595">
    <w:pPr>
      <w:pStyle w:val="Header"/>
    </w:pPr>
    <w:r w:rsidRPr="00AA2291">
      <w:rPr>
        <w:rFonts w:asciiTheme="minorHAnsi" w:hAnsiTheme="minorHAnsi" w:cstheme="minorHAnsi"/>
        <w:noProof/>
        <w:lang w:eastAsia="en-GB" w:bidi="ar-SA"/>
      </w:rPr>
      <w:drawing>
        <wp:anchor distT="0" distB="0" distL="0" distR="0" simplePos="0" relativeHeight="251658242" behindDoc="1" locked="0" layoutInCell="1" allowOverlap="1" wp14:anchorId="37ED48DC" wp14:editId="1A8EBD5E">
          <wp:simplePos x="0" y="0"/>
          <wp:positionH relativeFrom="page">
            <wp:posOffset>1351723</wp:posOffset>
          </wp:positionH>
          <wp:positionV relativeFrom="page">
            <wp:posOffset>866692</wp:posOffset>
          </wp:positionV>
          <wp:extent cx="5868062" cy="47049"/>
          <wp:effectExtent l="0" t="0" r="0" b="0"/>
          <wp:wrapNone/>
          <wp:docPr id="42962531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5946361" cy="47677"/>
                  </a:xfrm>
                  <a:prstGeom prst="rect">
                    <a:avLst/>
                  </a:prstGeom>
                </pic:spPr>
              </pic:pic>
            </a:graphicData>
          </a:graphic>
          <wp14:sizeRelH relativeFrom="margin">
            <wp14:pctWidth>0</wp14:pctWidth>
          </wp14:sizeRelH>
        </wp:anchor>
      </w:drawing>
    </w:r>
    <w:r w:rsidR="0004260A" w:rsidRPr="00AA2291">
      <w:rPr>
        <w:rFonts w:asciiTheme="minorHAnsi" w:hAnsiTheme="minorHAnsi" w:cstheme="minorHAnsi"/>
        <w:noProof/>
        <w:lang w:eastAsia="en-GB" w:bidi="ar-SA"/>
      </w:rPr>
      <w:drawing>
        <wp:anchor distT="0" distB="0" distL="0" distR="0" simplePos="0" relativeHeight="251658243" behindDoc="1" locked="0" layoutInCell="1" allowOverlap="1" wp14:anchorId="07BC031C" wp14:editId="06EACF92">
          <wp:simplePos x="0" y="0"/>
          <wp:positionH relativeFrom="page">
            <wp:posOffset>58061</wp:posOffset>
          </wp:positionH>
          <wp:positionV relativeFrom="page">
            <wp:posOffset>190831</wp:posOffset>
          </wp:positionV>
          <wp:extent cx="1323975" cy="749624"/>
          <wp:effectExtent l="0" t="0" r="0" b="0"/>
          <wp:wrapNone/>
          <wp:docPr id="10" name="image1.jpeg" descr="A logo for a learn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descr="A logo for a learning company&#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00BE7610" w:rsidRPr="00AA2291">
      <w:rPr>
        <w:rFonts w:asciiTheme="minorHAnsi" w:hAnsiTheme="minorHAnsi" w:cstheme="minorHAnsi"/>
        <w:noProof/>
        <w:lang w:eastAsia="en-GB" w:bidi="ar-SA"/>
      </w:rPr>
      <mc:AlternateContent>
        <mc:Choice Requires="wps">
          <w:drawing>
            <wp:anchor distT="45720" distB="45720" distL="114300" distR="114300" simplePos="0" relativeHeight="251658241" behindDoc="0" locked="0" layoutInCell="1" allowOverlap="1" wp14:anchorId="6E833E44" wp14:editId="6BB356D3">
              <wp:simplePos x="0" y="0"/>
              <wp:positionH relativeFrom="margin">
                <wp:posOffset>2290859</wp:posOffset>
              </wp:positionH>
              <wp:positionV relativeFrom="paragraph">
                <wp:posOffset>141771</wp:posOffset>
              </wp:positionV>
              <wp:extent cx="4572000" cy="59055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E7610" w:rsidRDefault="00BE7610" w:rsidP="00BE7610">
                          <w:pPr>
                            <w:pStyle w:val="BasicParagraph"/>
                            <w:jc w:val="right"/>
                            <w:rPr>
                              <w:rFonts w:ascii="Muli" w:hAnsi="Muli" w:cs="Muli"/>
                              <w:color w:val="38B6AB"/>
                              <w:sz w:val="18"/>
                              <w:szCs w:val="18"/>
                            </w:rPr>
                          </w:pPr>
                        </w:p>
                        <w:p w14:paraId="0292579D" w14:textId="7215468E" w:rsidR="00BE7610" w:rsidRDefault="00CA3D1F" w:rsidP="00CA3D1F">
                          <w:pPr>
                            <w:ind w:left="2880"/>
                            <w:jc w:val="center"/>
                            <w:rPr>
                              <w:rFonts w:asciiTheme="minorHAnsi" w:hAnsiTheme="minorHAnsi" w:cstheme="minorHAnsi"/>
                              <w:b/>
                              <w:bCs/>
                              <w:color w:val="38B6AB"/>
                              <w:sz w:val="44"/>
                              <w:szCs w:val="44"/>
                            </w:rPr>
                          </w:pPr>
                          <w:r>
                            <w:rPr>
                              <w:rFonts w:asciiTheme="minorHAnsi" w:hAnsiTheme="minorHAnsi" w:cstheme="minorHAnsi"/>
                              <w:b/>
                              <w:bCs/>
                              <w:color w:val="38B6AB"/>
                              <w:sz w:val="44"/>
                              <w:szCs w:val="44"/>
                            </w:rPr>
                            <w:t>Job Description</w:t>
                          </w:r>
                        </w:p>
                        <w:p w14:paraId="19CCB769" w14:textId="07A21591" w:rsidR="0004260A" w:rsidRPr="006C7973" w:rsidRDefault="0004260A" w:rsidP="00BE7610">
                          <w:pPr>
                            <w:jc w:val="right"/>
                            <w:rPr>
                              <w:rFonts w:asciiTheme="minorHAnsi" w:hAnsiTheme="minorHAnsi" w:cstheme="minorHAnsi"/>
                              <w:b/>
                              <w:bCs/>
                              <w:color w:val="38B6AB"/>
                              <w:sz w:val="44"/>
                              <w:szCs w:val="44"/>
                            </w:rPr>
                          </w:pPr>
                          <w:r>
                            <w:rPr>
                              <w:noProof/>
                            </w:rPr>
                            <w:drawing>
                              <wp:inline distT="0" distB="0" distL="0" distR="0" wp14:anchorId="70220AF4" wp14:editId="09F76AD2">
                                <wp:extent cx="4389120" cy="34925"/>
                                <wp:effectExtent l="0" t="0" r="0" b="3175"/>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pic:cNvPicPr>
                                          <a:picLocks noChangeAspect="1"/>
                                        </pic:cNvPicPr>
                                      </pic:nvPicPr>
                                      <pic:blipFill>
                                        <a:blip r:embed="rId1" cstate="print"/>
                                        <a:stretch>
                                          <a:fillRect/>
                                        </a:stretch>
                                      </pic:blipFill>
                                      <pic:spPr>
                                        <a:xfrm>
                                          <a:off x="0" y="0"/>
                                          <a:ext cx="4389120" cy="34925"/>
                                        </a:xfrm>
                                        <a:prstGeom prst="rect">
                                          <a:avLst/>
                                        </a:prstGeom>
                                      </pic:spPr>
                                    </pic:pic>
                                  </a:graphicData>
                                </a:graphic>
                              </wp:inline>
                            </w:drawing>
                          </w:r>
                        </w:p>
                        <w:p w14:paraId="4337E40C" w14:textId="77777777" w:rsidR="0020007B" w:rsidRDefault="002000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180.4pt;margin-top:11.15pt;width:5in;height:46.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" filled="f" stroked="f">
              <v:textbox>
                <w:txbxContent>
                  <w:p w14:paraId="345C5549" w14:textId="77777777" w:rsidR="00BE7610" w:rsidRDefault="00BE7610" w:rsidP="00BE7610">
                    <w:pPr>
                      <w:pStyle w:val="BasicParagraph"/>
                      <w:jc w:val="right"/>
                      <w:rPr>
                        <w:rFonts w:ascii="Muli" w:hAnsi="Muli" w:cs="Muli"/>
                        <w:color w:val="38B6AB"/>
                        <w:sz w:val="18"/>
                        <w:szCs w:val="18"/>
                      </w:rPr>
                    </w:pPr>
                  </w:p>
                  <w:p w14:paraId="0292579D" w14:textId="7215468E" w:rsidR="00BE7610" w:rsidRDefault="00CA3D1F" w:rsidP="00CA3D1F">
                    <w:pPr>
                      <w:ind w:left="2880"/>
                      <w:jc w:val="center"/>
                      <w:rPr>
                        <w:rFonts w:asciiTheme="minorHAnsi" w:hAnsiTheme="minorHAnsi" w:cstheme="minorHAnsi"/>
                        <w:b/>
                        <w:bCs/>
                        <w:color w:val="38B6AB"/>
                        <w:sz w:val="44"/>
                        <w:szCs w:val="44"/>
                      </w:rPr>
                    </w:pPr>
                    <w:r>
                      <w:rPr>
                        <w:rFonts w:asciiTheme="minorHAnsi" w:hAnsiTheme="minorHAnsi" w:cstheme="minorHAnsi"/>
                        <w:b/>
                        <w:bCs/>
                        <w:color w:val="38B6AB"/>
                        <w:sz w:val="44"/>
                        <w:szCs w:val="44"/>
                      </w:rPr>
                      <w:t>Job Description</w:t>
                    </w:r>
                  </w:p>
                  <w:p w14:paraId="19CCB769" w14:textId="07A21591" w:rsidR="0004260A" w:rsidRPr="006C7973" w:rsidRDefault="0004260A" w:rsidP="00BE7610">
                    <w:pPr>
                      <w:jc w:val="right"/>
                      <w:rPr>
                        <w:rFonts w:asciiTheme="minorHAnsi" w:hAnsiTheme="minorHAnsi" w:cstheme="minorHAnsi"/>
                        <w:b/>
                        <w:bCs/>
                        <w:color w:val="38B6AB"/>
                        <w:sz w:val="44"/>
                        <w:szCs w:val="44"/>
                      </w:rPr>
                    </w:pPr>
                    <w:r>
                      <w:rPr>
                        <w:noProof/>
                      </w:rPr>
                      <w:drawing>
                        <wp:inline distT="0" distB="0" distL="0" distR="0" wp14:anchorId="70220AF4" wp14:editId="09F76AD2">
                          <wp:extent cx="4389120" cy="34925"/>
                          <wp:effectExtent l="0" t="0" r="0" b="3175"/>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pic:cNvPicPr>
                                    <a:picLocks noChangeAspect="1"/>
                                  </pic:cNvPicPr>
                                </pic:nvPicPr>
                                <pic:blipFill>
                                  <a:blip r:embed="rId1" cstate="print"/>
                                  <a:stretch>
                                    <a:fillRect/>
                                  </a:stretch>
                                </pic:blipFill>
                                <pic:spPr>
                                  <a:xfrm>
                                    <a:off x="0" y="0"/>
                                    <a:ext cx="4389120" cy="34925"/>
                                  </a:xfrm>
                                  <a:prstGeom prst="rect">
                                    <a:avLst/>
                                  </a:prstGeom>
                                </pic:spPr>
                              </pic:pic>
                            </a:graphicData>
                          </a:graphic>
                        </wp:inline>
                      </w:drawing>
                    </w:r>
                  </w:p>
                  <w:p w14:paraId="4337E40C" w14:textId="77777777" w:rsidR="0020007B" w:rsidRDefault="0020007B"/>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5FD7187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0403805" o:spid="_x0000_i1025" type="#_x0000_t75" style="width:209.25pt;height:332.25pt;visibility:visible;mso-wrap-style:square">
            <v:imagedata r:id="rId1" o:title=""/>
          </v:shape>
        </w:pict>
      </mc:Choice>
      <mc:Fallback>
        <w:drawing>
          <wp:inline distT="0" distB="0" distL="0" distR="0" wp14:anchorId="2C620DCA" wp14:editId="2C620DCB">
            <wp:extent cx="2657475" cy="4219575"/>
            <wp:effectExtent l="0" t="0" r="0" b="0"/>
            <wp:docPr id="730403805" name="Picture 730403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1AF60628"/>
    <w:multiLevelType w:val="hybridMultilevel"/>
    <w:tmpl w:val="A0426F2A"/>
    <w:lvl w:ilvl="0" w:tplc="36CCC27E">
      <w:numFmt w:val="bullet"/>
      <w:lvlText w:val="•"/>
      <w:lvlJc w:val="left"/>
      <w:pPr>
        <w:ind w:left="720" w:hanging="360"/>
      </w:pPr>
      <w:rPr>
        <w:rFonts w:ascii="Calibri" w:eastAsia="Myriad Pr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ED1DCA"/>
    <w:multiLevelType w:val="hybridMultilevel"/>
    <w:tmpl w:val="E48A0886"/>
    <w:lvl w:ilvl="0" w:tplc="36CCC27E">
      <w:numFmt w:val="bullet"/>
      <w:lvlText w:val="•"/>
      <w:lvlJc w:val="left"/>
      <w:pPr>
        <w:ind w:left="720" w:hanging="360"/>
      </w:pPr>
      <w:rPr>
        <w:rFonts w:ascii="Calibri" w:eastAsia="Myriad Pr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C7CB1"/>
    <w:multiLevelType w:val="hybridMultilevel"/>
    <w:tmpl w:val="E3D2AC20"/>
    <w:lvl w:ilvl="0" w:tplc="36CCC27E">
      <w:numFmt w:val="bullet"/>
      <w:lvlText w:val="•"/>
      <w:lvlJc w:val="left"/>
      <w:pPr>
        <w:ind w:left="720" w:hanging="360"/>
      </w:pPr>
      <w:rPr>
        <w:rFonts w:ascii="Calibri" w:eastAsia="Myriad Pr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961CCE"/>
    <w:multiLevelType w:val="hybridMultilevel"/>
    <w:tmpl w:val="A80C5A16"/>
    <w:lvl w:ilvl="0" w:tplc="36CCC27E">
      <w:numFmt w:val="bullet"/>
      <w:lvlText w:val="•"/>
      <w:lvlJc w:val="left"/>
      <w:pPr>
        <w:ind w:left="720" w:hanging="360"/>
      </w:pPr>
      <w:rPr>
        <w:rFonts w:ascii="Calibri" w:eastAsia="Myriad Pr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52189"/>
    <w:multiLevelType w:val="hybridMultilevel"/>
    <w:tmpl w:val="95D22A34"/>
    <w:lvl w:ilvl="0" w:tplc="36CCC27E">
      <w:numFmt w:val="bullet"/>
      <w:lvlText w:val="•"/>
      <w:lvlJc w:val="left"/>
      <w:pPr>
        <w:ind w:left="720" w:hanging="360"/>
      </w:pPr>
      <w:rPr>
        <w:rFonts w:ascii="Calibri" w:eastAsia="Myriad Pr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842356810">
    <w:abstractNumId w:val="5"/>
  </w:num>
  <w:num w:numId="2" w16cid:durableId="968584481">
    <w:abstractNumId w:val="1"/>
  </w:num>
  <w:num w:numId="3" w16cid:durableId="320935943">
    <w:abstractNumId w:val="3"/>
  </w:num>
  <w:num w:numId="4" w16cid:durableId="1701279669">
    <w:abstractNumId w:val="0"/>
  </w:num>
  <w:num w:numId="5" w16cid:durableId="1188644987">
    <w:abstractNumId w:val="2"/>
  </w:num>
  <w:num w:numId="6" w16cid:durableId="65380032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018ED"/>
    <w:rsid w:val="00004D0B"/>
    <w:rsid w:val="00011629"/>
    <w:rsid w:val="00014A61"/>
    <w:rsid w:val="00017AB5"/>
    <w:rsid w:val="00022557"/>
    <w:rsid w:val="00023DB4"/>
    <w:rsid w:val="00031689"/>
    <w:rsid w:val="00033741"/>
    <w:rsid w:val="00034E31"/>
    <w:rsid w:val="00041310"/>
    <w:rsid w:val="0004260A"/>
    <w:rsid w:val="00043351"/>
    <w:rsid w:val="00043EC8"/>
    <w:rsid w:val="00052A41"/>
    <w:rsid w:val="00052A96"/>
    <w:rsid w:val="00053E77"/>
    <w:rsid w:val="0005691C"/>
    <w:rsid w:val="000574FF"/>
    <w:rsid w:val="00060E5B"/>
    <w:rsid w:val="00065F58"/>
    <w:rsid w:val="000705E2"/>
    <w:rsid w:val="0007357E"/>
    <w:rsid w:val="00073B9D"/>
    <w:rsid w:val="00084E0B"/>
    <w:rsid w:val="000910A5"/>
    <w:rsid w:val="00093AD0"/>
    <w:rsid w:val="00094FA9"/>
    <w:rsid w:val="00095058"/>
    <w:rsid w:val="000A2541"/>
    <w:rsid w:val="000A4CA2"/>
    <w:rsid w:val="000A6996"/>
    <w:rsid w:val="000A72B8"/>
    <w:rsid w:val="000B6732"/>
    <w:rsid w:val="000C093D"/>
    <w:rsid w:val="000C2C9E"/>
    <w:rsid w:val="000C6FD5"/>
    <w:rsid w:val="000D1E17"/>
    <w:rsid w:val="000D3B24"/>
    <w:rsid w:val="000D50A3"/>
    <w:rsid w:val="000D5C4D"/>
    <w:rsid w:val="000E1869"/>
    <w:rsid w:val="000E36F0"/>
    <w:rsid w:val="000E3F4F"/>
    <w:rsid w:val="000E40B1"/>
    <w:rsid w:val="000F557C"/>
    <w:rsid w:val="001121AC"/>
    <w:rsid w:val="00113A77"/>
    <w:rsid w:val="00114AE6"/>
    <w:rsid w:val="001204DD"/>
    <w:rsid w:val="00127D20"/>
    <w:rsid w:val="00127F6A"/>
    <w:rsid w:val="00132B7D"/>
    <w:rsid w:val="001345EB"/>
    <w:rsid w:val="001347ED"/>
    <w:rsid w:val="00137E5C"/>
    <w:rsid w:val="001603DE"/>
    <w:rsid w:val="00165D85"/>
    <w:rsid w:val="00166C82"/>
    <w:rsid w:val="00167DDE"/>
    <w:rsid w:val="001732CC"/>
    <w:rsid w:val="00174A58"/>
    <w:rsid w:val="00175FA9"/>
    <w:rsid w:val="001838B5"/>
    <w:rsid w:val="00185F9D"/>
    <w:rsid w:val="00186A75"/>
    <w:rsid w:val="00196E15"/>
    <w:rsid w:val="001A43ED"/>
    <w:rsid w:val="001A46CB"/>
    <w:rsid w:val="001B7D6A"/>
    <w:rsid w:val="001C4AEB"/>
    <w:rsid w:val="001E564E"/>
    <w:rsid w:val="0020007B"/>
    <w:rsid w:val="00212D74"/>
    <w:rsid w:val="00213E34"/>
    <w:rsid w:val="0021453E"/>
    <w:rsid w:val="002163D2"/>
    <w:rsid w:val="002306FE"/>
    <w:rsid w:val="00241515"/>
    <w:rsid w:val="00241DB2"/>
    <w:rsid w:val="0024376D"/>
    <w:rsid w:val="002438B4"/>
    <w:rsid w:val="00245BAE"/>
    <w:rsid w:val="00247AAC"/>
    <w:rsid w:val="002528DD"/>
    <w:rsid w:val="00254A34"/>
    <w:rsid w:val="00271C97"/>
    <w:rsid w:val="00272DA8"/>
    <w:rsid w:val="002730D0"/>
    <w:rsid w:val="0027458A"/>
    <w:rsid w:val="00276112"/>
    <w:rsid w:val="00283592"/>
    <w:rsid w:val="0028539D"/>
    <w:rsid w:val="0029061F"/>
    <w:rsid w:val="002939E7"/>
    <w:rsid w:val="00293B76"/>
    <w:rsid w:val="002A1426"/>
    <w:rsid w:val="002B0CD5"/>
    <w:rsid w:val="002B59BE"/>
    <w:rsid w:val="002C2B75"/>
    <w:rsid w:val="002C2FCE"/>
    <w:rsid w:val="002C35A0"/>
    <w:rsid w:val="002C4391"/>
    <w:rsid w:val="002C6F67"/>
    <w:rsid w:val="002E0296"/>
    <w:rsid w:val="002E4634"/>
    <w:rsid w:val="002E4F28"/>
    <w:rsid w:val="002E78DD"/>
    <w:rsid w:val="002F5148"/>
    <w:rsid w:val="00300A89"/>
    <w:rsid w:val="00307DD3"/>
    <w:rsid w:val="00313C15"/>
    <w:rsid w:val="003158F0"/>
    <w:rsid w:val="0032320A"/>
    <w:rsid w:val="00323855"/>
    <w:rsid w:val="00327A80"/>
    <w:rsid w:val="00333E3C"/>
    <w:rsid w:val="003461F1"/>
    <w:rsid w:val="00355900"/>
    <w:rsid w:val="00361F96"/>
    <w:rsid w:val="003624D9"/>
    <w:rsid w:val="00366335"/>
    <w:rsid w:val="00372C95"/>
    <w:rsid w:val="00375988"/>
    <w:rsid w:val="0038027A"/>
    <w:rsid w:val="00381BE2"/>
    <w:rsid w:val="00387BA1"/>
    <w:rsid w:val="003923F5"/>
    <w:rsid w:val="003948EB"/>
    <w:rsid w:val="00397595"/>
    <w:rsid w:val="003B031F"/>
    <w:rsid w:val="003B4AD8"/>
    <w:rsid w:val="003C0D70"/>
    <w:rsid w:val="003C6086"/>
    <w:rsid w:val="003D6F9A"/>
    <w:rsid w:val="003D78FD"/>
    <w:rsid w:val="003D7A63"/>
    <w:rsid w:val="003E240D"/>
    <w:rsid w:val="003E2E66"/>
    <w:rsid w:val="003F194C"/>
    <w:rsid w:val="003F308B"/>
    <w:rsid w:val="003F6460"/>
    <w:rsid w:val="003F70D3"/>
    <w:rsid w:val="00403787"/>
    <w:rsid w:val="00403C03"/>
    <w:rsid w:val="00416332"/>
    <w:rsid w:val="0043006E"/>
    <w:rsid w:val="004307E7"/>
    <w:rsid w:val="00431835"/>
    <w:rsid w:val="00432418"/>
    <w:rsid w:val="00432957"/>
    <w:rsid w:val="0043535C"/>
    <w:rsid w:val="00436469"/>
    <w:rsid w:val="0043688B"/>
    <w:rsid w:val="00437DFB"/>
    <w:rsid w:val="004425E8"/>
    <w:rsid w:val="004478EB"/>
    <w:rsid w:val="0047309D"/>
    <w:rsid w:val="0048649F"/>
    <w:rsid w:val="00492FD7"/>
    <w:rsid w:val="00493787"/>
    <w:rsid w:val="004A72F2"/>
    <w:rsid w:val="004B2616"/>
    <w:rsid w:val="004B3980"/>
    <w:rsid w:val="004B6FB4"/>
    <w:rsid w:val="004C4B5F"/>
    <w:rsid w:val="004E0426"/>
    <w:rsid w:val="004E06F0"/>
    <w:rsid w:val="004F306F"/>
    <w:rsid w:val="004F731C"/>
    <w:rsid w:val="005041D2"/>
    <w:rsid w:val="00505160"/>
    <w:rsid w:val="00505360"/>
    <w:rsid w:val="00505954"/>
    <w:rsid w:val="00506C1C"/>
    <w:rsid w:val="005176DB"/>
    <w:rsid w:val="00521EC4"/>
    <w:rsid w:val="005258BE"/>
    <w:rsid w:val="00527B9B"/>
    <w:rsid w:val="00532B03"/>
    <w:rsid w:val="00533E63"/>
    <w:rsid w:val="00542538"/>
    <w:rsid w:val="00544F12"/>
    <w:rsid w:val="00552474"/>
    <w:rsid w:val="0055269D"/>
    <w:rsid w:val="00552A19"/>
    <w:rsid w:val="00553180"/>
    <w:rsid w:val="00553300"/>
    <w:rsid w:val="00555F12"/>
    <w:rsid w:val="0055710A"/>
    <w:rsid w:val="00566AF7"/>
    <w:rsid w:val="0057114B"/>
    <w:rsid w:val="005750BA"/>
    <w:rsid w:val="00591EDB"/>
    <w:rsid w:val="00592215"/>
    <w:rsid w:val="005A1A6C"/>
    <w:rsid w:val="005B4E66"/>
    <w:rsid w:val="005C0B29"/>
    <w:rsid w:val="005C55E4"/>
    <w:rsid w:val="005D0DB9"/>
    <w:rsid w:val="005E31E5"/>
    <w:rsid w:val="005E78F3"/>
    <w:rsid w:val="005F0666"/>
    <w:rsid w:val="005F35CA"/>
    <w:rsid w:val="005F747F"/>
    <w:rsid w:val="00607CD6"/>
    <w:rsid w:val="00610AF6"/>
    <w:rsid w:val="006123E6"/>
    <w:rsid w:val="006148B2"/>
    <w:rsid w:val="006152C3"/>
    <w:rsid w:val="006241AE"/>
    <w:rsid w:val="00626E39"/>
    <w:rsid w:val="00647256"/>
    <w:rsid w:val="00662441"/>
    <w:rsid w:val="006745AB"/>
    <w:rsid w:val="00683F8C"/>
    <w:rsid w:val="00685352"/>
    <w:rsid w:val="00687E15"/>
    <w:rsid w:val="00692B62"/>
    <w:rsid w:val="00695385"/>
    <w:rsid w:val="006A0052"/>
    <w:rsid w:val="006A316A"/>
    <w:rsid w:val="006A4709"/>
    <w:rsid w:val="006B39E1"/>
    <w:rsid w:val="006B454D"/>
    <w:rsid w:val="006B73F3"/>
    <w:rsid w:val="006C76D5"/>
    <w:rsid w:val="006D6E4A"/>
    <w:rsid w:val="006D7CAA"/>
    <w:rsid w:val="006D7F8A"/>
    <w:rsid w:val="006E1D04"/>
    <w:rsid w:val="006E3BE9"/>
    <w:rsid w:val="006E709A"/>
    <w:rsid w:val="006E71AE"/>
    <w:rsid w:val="006F31CF"/>
    <w:rsid w:val="006F3D27"/>
    <w:rsid w:val="00700C98"/>
    <w:rsid w:val="007029EE"/>
    <w:rsid w:val="007067AA"/>
    <w:rsid w:val="00713217"/>
    <w:rsid w:val="00715385"/>
    <w:rsid w:val="007158B3"/>
    <w:rsid w:val="00720E3B"/>
    <w:rsid w:val="00731291"/>
    <w:rsid w:val="00732EB1"/>
    <w:rsid w:val="00735057"/>
    <w:rsid w:val="007503F5"/>
    <w:rsid w:val="0075168D"/>
    <w:rsid w:val="007528D6"/>
    <w:rsid w:val="00754888"/>
    <w:rsid w:val="00755DED"/>
    <w:rsid w:val="00757F75"/>
    <w:rsid w:val="007616B0"/>
    <w:rsid w:val="00765FCB"/>
    <w:rsid w:val="00775A30"/>
    <w:rsid w:val="00776BEE"/>
    <w:rsid w:val="0077774D"/>
    <w:rsid w:val="007833F8"/>
    <w:rsid w:val="00785DDC"/>
    <w:rsid w:val="007866FF"/>
    <w:rsid w:val="00793EBC"/>
    <w:rsid w:val="00795B7E"/>
    <w:rsid w:val="007A0B6A"/>
    <w:rsid w:val="007A2AC6"/>
    <w:rsid w:val="007A65C1"/>
    <w:rsid w:val="007B6D14"/>
    <w:rsid w:val="007B7B77"/>
    <w:rsid w:val="007C1C5F"/>
    <w:rsid w:val="007C627D"/>
    <w:rsid w:val="007D3A17"/>
    <w:rsid w:val="007D543D"/>
    <w:rsid w:val="007D71E0"/>
    <w:rsid w:val="007D7EE8"/>
    <w:rsid w:val="007E1238"/>
    <w:rsid w:val="007E68B7"/>
    <w:rsid w:val="007F04FB"/>
    <w:rsid w:val="007F143B"/>
    <w:rsid w:val="00801656"/>
    <w:rsid w:val="008029B9"/>
    <w:rsid w:val="00806F35"/>
    <w:rsid w:val="00820295"/>
    <w:rsid w:val="00822E48"/>
    <w:rsid w:val="008351CE"/>
    <w:rsid w:val="00835398"/>
    <w:rsid w:val="00841825"/>
    <w:rsid w:val="0084324F"/>
    <w:rsid w:val="00845597"/>
    <w:rsid w:val="00845C2E"/>
    <w:rsid w:val="00845EEA"/>
    <w:rsid w:val="00860594"/>
    <w:rsid w:val="00861DEE"/>
    <w:rsid w:val="00862F74"/>
    <w:rsid w:val="00873B7F"/>
    <w:rsid w:val="008765A5"/>
    <w:rsid w:val="008767FF"/>
    <w:rsid w:val="00883942"/>
    <w:rsid w:val="008861FE"/>
    <w:rsid w:val="00893E7A"/>
    <w:rsid w:val="008A3293"/>
    <w:rsid w:val="008A5CBD"/>
    <w:rsid w:val="008A60C1"/>
    <w:rsid w:val="008A7DBB"/>
    <w:rsid w:val="008B0071"/>
    <w:rsid w:val="008B7426"/>
    <w:rsid w:val="008C3918"/>
    <w:rsid w:val="008D6066"/>
    <w:rsid w:val="008D668E"/>
    <w:rsid w:val="00902934"/>
    <w:rsid w:val="009064FF"/>
    <w:rsid w:val="009066BF"/>
    <w:rsid w:val="00907394"/>
    <w:rsid w:val="009150A0"/>
    <w:rsid w:val="009169AC"/>
    <w:rsid w:val="0092096E"/>
    <w:rsid w:val="00925E1A"/>
    <w:rsid w:val="00932739"/>
    <w:rsid w:val="00933DD8"/>
    <w:rsid w:val="00935EAA"/>
    <w:rsid w:val="0094095B"/>
    <w:rsid w:val="00951913"/>
    <w:rsid w:val="0095417A"/>
    <w:rsid w:val="0095795A"/>
    <w:rsid w:val="00957983"/>
    <w:rsid w:val="00960224"/>
    <w:rsid w:val="00964DC9"/>
    <w:rsid w:val="00970161"/>
    <w:rsid w:val="00981EB8"/>
    <w:rsid w:val="0098420D"/>
    <w:rsid w:val="00987A26"/>
    <w:rsid w:val="00993A2E"/>
    <w:rsid w:val="00997390"/>
    <w:rsid w:val="00997845"/>
    <w:rsid w:val="00997B21"/>
    <w:rsid w:val="009A399A"/>
    <w:rsid w:val="009A5463"/>
    <w:rsid w:val="009B0316"/>
    <w:rsid w:val="009B0510"/>
    <w:rsid w:val="009B7CC9"/>
    <w:rsid w:val="009C0DEC"/>
    <w:rsid w:val="009C365D"/>
    <w:rsid w:val="009D1BD9"/>
    <w:rsid w:val="009D34E6"/>
    <w:rsid w:val="009D51FC"/>
    <w:rsid w:val="009E3F24"/>
    <w:rsid w:val="009E5AC3"/>
    <w:rsid w:val="009F07D4"/>
    <w:rsid w:val="009F245C"/>
    <w:rsid w:val="009F4709"/>
    <w:rsid w:val="009F49F5"/>
    <w:rsid w:val="00A03EC2"/>
    <w:rsid w:val="00A04308"/>
    <w:rsid w:val="00A064C3"/>
    <w:rsid w:val="00A112DC"/>
    <w:rsid w:val="00A17717"/>
    <w:rsid w:val="00A21608"/>
    <w:rsid w:val="00A22571"/>
    <w:rsid w:val="00A23933"/>
    <w:rsid w:val="00A246AC"/>
    <w:rsid w:val="00A30B09"/>
    <w:rsid w:val="00A31524"/>
    <w:rsid w:val="00A31776"/>
    <w:rsid w:val="00A3270B"/>
    <w:rsid w:val="00A32FA9"/>
    <w:rsid w:val="00A33514"/>
    <w:rsid w:val="00A33F5D"/>
    <w:rsid w:val="00A36C37"/>
    <w:rsid w:val="00A40B8E"/>
    <w:rsid w:val="00A436AC"/>
    <w:rsid w:val="00A44E83"/>
    <w:rsid w:val="00A465F5"/>
    <w:rsid w:val="00A52214"/>
    <w:rsid w:val="00A57D8A"/>
    <w:rsid w:val="00A620CE"/>
    <w:rsid w:val="00A66D61"/>
    <w:rsid w:val="00A67026"/>
    <w:rsid w:val="00A67A59"/>
    <w:rsid w:val="00A67AF9"/>
    <w:rsid w:val="00A730E8"/>
    <w:rsid w:val="00A7346B"/>
    <w:rsid w:val="00A765F9"/>
    <w:rsid w:val="00A82DB3"/>
    <w:rsid w:val="00A831DB"/>
    <w:rsid w:val="00A936E4"/>
    <w:rsid w:val="00AA2291"/>
    <w:rsid w:val="00AA72C0"/>
    <w:rsid w:val="00AB0010"/>
    <w:rsid w:val="00AB5502"/>
    <w:rsid w:val="00AC1220"/>
    <w:rsid w:val="00AC4B53"/>
    <w:rsid w:val="00AD41F3"/>
    <w:rsid w:val="00AD5F5C"/>
    <w:rsid w:val="00AE48FB"/>
    <w:rsid w:val="00AF10A7"/>
    <w:rsid w:val="00B01F13"/>
    <w:rsid w:val="00B031EB"/>
    <w:rsid w:val="00B23FD8"/>
    <w:rsid w:val="00B258EB"/>
    <w:rsid w:val="00B26BD3"/>
    <w:rsid w:val="00B327EE"/>
    <w:rsid w:val="00B44837"/>
    <w:rsid w:val="00B44AAF"/>
    <w:rsid w:val="00B45141"/>
    <w:rsid w:val="00B4521C"/>
    <w:rsid w:val="00B53B3E"/>
    <w:rsid w:val="00B5453A"/>
    <w:rsid w:val="00B72E88"/>
    <w:rsid w:val="00B870E0"/>
    <w:rsid w:val="00B96FD6"/>
    <w:rsid w:val="00B977EB"/>
    <w:rsid w:val="00B9798D"/>
    <w:rsid w:val="00BA213D"/>
    <w:rsid w:val="00BA2918"/>
    <w:rsid w:val="00BA60D4"/>
    <w:rsid w:val="00BB5BF5"/>
    <w:rsid w:val="00BC2322"/>
    <w:rsid w:val="00BD54C1"/>
    <w:rsid w:val="00BE51BC"/>
    <w:rsid w:val="00BE7610"/>
    <w:rsid w:val="00BF03AB"/>
    <w:rsid w:val="00BF5ADB"/>
    <w:rsid w:val="00C008F5"/>
    <w:rsid w:val="00C009A3"/>
    <w:rsid w:val="00C230A5"/>
    <w:rsid w:val="00C25EA0"/>
    <w:rsid w:val="00C33C0F"/>
    <w:rsid w:val="00C3666D"/>
    <w:rsid w:val="00C37BD1"/>
    <w:rsid w:val="00C40A4D"/>
    <w:rsid w:val="00C43FB0"/>
    <w:rsid w:val="00C4714C"/>
    <w:rsid w:val="00C522C8"/>
    <w:rsid w:val="00C61372"/>
    <w:rsid w:val="00C63C61"/>
    <w:rsid w:val="00C71320"/>
    <w:rsid w:val="00C80F9C"/>
    <w:rsid w:val="00C963F0"/>
    <w:rsid w:val="00C966DF"/>
    <w:rsid w:val="00CA3D1F"/>
    <w:rsid w:val="00CB68C7"/>
    <w:rsid w:val="00CB6DA7"/>
    <w:rsid w:val="00CC20E5"/>
    <w:rsid w:val="00CC5F53"/>
    <w:rsid w:val="00CC60B8"/>
    <w:rsid w:val="00CD1263"/>
    <w:rsid w:val="00CD19BE"/>
    <w:rsid w:val="00CD3EC7"/>
    <w:rsid w:val="00CD46AF"/>
    <w:rsid w:val="00CD539C"/>
    <w:rsid w:val="00CE14C1"/>
    <w:rsid w:val="00CE1D71"/>
    <w:rsid w:val="00CE1ED4"/>
    <w:rsid w:val="00CE623E"/>
    <w:rsid w:val="00CE7929"/>
    <w:rsid w:val="00CF092A"/>
    <w:rsid w:val="00CF3489"/>
    <w:rsid w:val="00CF34FB"/>
    <w:rsid w:val="00CF5617"/>
    <w:rsid w:val="00D02016"/>
    <w:rsid w:val="00D05BFC"/>
    <w:rsid w:val="00D106A2"/>
    <w:rsid w:val="00D246B0"/>
    <w:rsid w:val="00D2480F"/>
    <w:rsid w:val="00D2783D"/>
    <w:rsid w:val="00D27A37"/>
    <w:rsid w:val="00D409F2"/>
    <w:rsid w:val="00D42DC9"/>
    <w:rsid w:val="00D43356"/>
    <w:rsid w:val="00D43D23"/>
    <w:rsid w:val="00D44C7E"/>
    <w:rsid w:val="00D54463"/>
    <w:rsid w:val="00D628E1"/>
    <w:rsid w:val="00D64D22"/>
    <w:rsid w:val="00D65BBC"/>
    <w:rsid w:val="00D66942"/>
    <w:rsid w:val="00D724B6"/>
    <w:rsid w:val="00D74BCA"/>
    <w:rsid w:val="00D8208A"/>
    <w:rsid w:val="00D851F8"/>
    <w:rsid w:val="00D94023"/>
    <w:rsid w:val="00D962CE"/>
    <w:rsid w:val="00DA21A2"/>
    <w:rsid w:val="00DA4C58"/>
    <w:rsid w:val="00DA7B67"/>
    <w:rsid w:val="00DB190E"/>
    <w:rsid w:val="00DC27DB"/>
    <w:rsid w:val="00DC2AF0"/>
    <w:rsid w:val="00DC518B"/>
    <w:rsid w:val="00DD15B8"/>
    <w:rsid w:val="00DD526F"/>
    <w:rsid w:val="00DD57CF"/>
    <w:rsid w:val="00DE03D3"/>
    <w:rsid w:val="00DE0C43"/>
    <w:rsid w:val="00DE239F"/>
    <w:rsid w:val="00DE29EA"/>
    <w:rsid w:val="00DE4AC6"/>
    <w:rsid w:val="00DF545A"/>
    <w:rsid w:val="00DF5AE8"/>
    <w:rsid w:val="00DF68BB"/>
    <w:rsid w:val="00E00A6F"/>
    <w:rsid w:val="00E02781"/>
    <w:rsid w:val="00E05030"/>
    <w:rsid w:val="00E15689"/>
    <w:rsid w:val="00E16A7F"/>
    <w:rsid w:val="00E20AC8"/>
    <w:rsid w:val="00E216AF"/>
    <w:rsid w:val="00E23A92"/>
    <w:rsid w:val="00E25462"/>
    <w:rsid w:val="00E25F88"/>
    <w:rsid w:val="00E264B3"/>
    <w:rsid w:val="00E30568"/>
    <w:rsid w:val="00E31201"/>
    <w:rsid w:val="00E359D8"/>
    <w:rsid w:val="00E40D62"/>
    <w:rsid w:val="00E44481"/>
    <w:rsid w:val="00E527C7"/>
    <w:rsid w:val="00E57DE4"/>
    <w:rsid w:val="00E61E53"/>
    <w:rsid w:val="00E7126E"/>
    <w:rsid w:val="00E72D85"/>
    <w:rsid w:val="00E740DB"/>
    <w:rsid w:val="00E756F0"/>
    <w:rsid w:val="00E94743"/>
    <w:rsid w:val="00E9688F"/>
    <w:rsid w:val="00EA2D78"/>
    <w:rsid w:val="00EB00A8"/>
    <w:rsid w:val="00EB3E22"/>
    <w:rsid w:val="00EB3E84"/>
    <w:rsid w:val="00EC3277"/>
    <w:rsid w:val="00EC7E51"/>
    <w:rsid w:val="00ED245A"/>
    <w:rsid w:val="00ED2698"/>
    <w:rsid w:val="00ED6693"/>
    <w:rsid w:val="00ED7D27"/>
    <w:rsid w:val="00EE0FCA"/>
    <w:rsid w:val="00EE5BFE"/>
    <w:rsid w:val="00EF0528"/>
    <w:rsid w:val="00EF60D8"/>
    <w:rsid w:val="00EF7DB4"/>
    <w:rsid w:val="00F00C58"/>
    <w:rsid w:val="00F01078"/>
    <w:rsid w:val="00F01E5A"/>
    <w:rsid w:val="00F03FB5"/>
    <w:rsid w:val="00F0601B"/>
    <w:rsid w:val="00F10B79"/>
    <w:rsid w:val="00F16741"/>
    <w:rsid w:val="00F211F3"/>
    <w:rsid w:val="00F227D7"/>
    <w:rsid w:val="00F22A09"/>
    <w:rsid w:val="00F27024"/>
    <w:rsid w:val="00F27DE9"/>
    <w:rsid w:val="00F301FD"/>
    <w:rsid w:val="00F31CCF"/>
    <w:rsid w:val="00F366FE"/>
    <w:rsid w:val="00F423D7"/>
    <w:rsid w:val="00F429DD"/>
    <w:rsid w:val="00F42C01"/>
    <w:rsid w:val="00F44D53"/>
    <w:rsid w:val="00F53DC2"/>
    <w:rsid w:val="00F56998"/>
    <w:rsid w:val="00F634D3"/>
    <w:rsid w:val="00F649FF"/>
    <w:rsid w:val="00F66E6D"/>
    <w:rsid w:val="00F76A90"/>
    <w:rsid w:val="00F96ABA"/>
    <w:rsid w:val="00F979D1"/>
    <w:rsid w:val="00FA5A42"/>
    <w:rsid w:val="00FA79A7"/>
    <w:rsid w:val="00FB03A5"/>
    <w:rsid w:val="00FB466D"/>
    <w:rsid w:val="00FB748E"/>
    <w:rsid w:val="00FC069E"/>
    <w:rsid w:val="00FC1A83"/>
    <w:rsid w:val="00FC22E1"/>
    <w:rsid w:val="00FD5FE5"/>
    <w:rsid w:val="00FE0B20"/>
    <w:rsid w:val="00FE2B17"/>
    <w:rsid w:val="00FE5727"/>
    <w:rsid w:val="00FF4C7C"/>
    <w:rsid w:val="00FF4C8C"/>
    <w:rsid w:val="00FF5B5A"/>
    <w:rsid w:val="00FF7F0B"/>
    <w:rsid w:val="011A233C"/>
    <w:rsid w:val="02404086"/>
    <w:rsid w:val="0294DDD3"/>
    <w:rsid w:val="0404DF89"/>
    <w:rsid w:val="0451C3FE"/>
    <w:rsid w:val="04A90FEB"/>
    <w:rsid w:val="06F29C69"/>
    <w:rsid w:val="0A641526"/>
    <w:rsid w:val="0AB3391D"/>
    <w:rsid w:val="0B163F06"/>
    <w:rsid w:val="0D9A8836"/>
    <w:rsid w:val="0DFF5887"/>
    <w:rsid w:val="0E3895DB"/>
    <w:rsid w:val="10B2CEA2"/>
    <w:rsid w:val="126BBFB2"/>
    <w:rsid w:val="129B83BC"/>
    <w:rsid w:val="141E3936"/>
    <w:rsid w:val="142C16EC"/>
    <w:rsid w:val="14726409"/>
    <w:rsid w:val="15DD92F6"/>
    <w:rsid w:val="1740A1BD"/>
    <w:rsid w:val="18CE0BF3"/>
    <w:rsid w:val="1A8642C4"/>
    <w:rsid w:val="1ADB990C"/>
    <w:rsid w:val="1BBEADB3"/>
    <w:rsid w:val="1C14DA61"/>
    <w:rsid w:val="1C9CD001"/>
    <w:rsid w:val="1F23AC81"/>
    <w:rsid w:val="1FA34461"/>
    <w:rsid w:val="202844A9"/>
    <w:rsid w:val="221C0DF1"/>
    <w:rsid w:val="22210566"/>
    <w:rsid w:val="22E81D6A"/>
    <w:rsid w:val="250FB91F"/>
    <w:rsid w:val="2540ACBB"/>
    <w:rsid w:val="264C691B"/>
    <w:rsid w:val="27BF031C"/>
    <w:rsid w:val="2800CDE0"/>
    <w:rsid w:val="2834FC24"/>
    <w:rsid w:val="2906FE19"/>
    <w:rsid w:val="29504DC5"/>
    <w:rsid w:val="297E6A4B"/>
    <w:rsid w:val="2AB378A0"/>
    <w:rsid w:val="2B6CF325"/>
    <w:rsid w:val="2BE9072C"/>
    <w:rsid w:val="2C3685A7"/>
    <w:rsid w:val="2C9DB1EC"/>
    <w:rsid w:val="2E131413"/>
    <w:rsid w:val="2ECDA279"/>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A30BBBB"/>
    <w:rsid w:val="4B26850F"/>
    <w:rsid w:val="4B79E52B"/>
    <w:rsid w:val="4C6AC11D"/>
    <w:rsid w:val="4CBFB45F"/>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5F7E6B9C"/>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0EF644C"/>
    <w:rsid w:val="711E0C66"/>
    <w:rsid w:val="7370B0BA"/>
    <w:rsid w:val="7609CAEB"/>
    <w:rsid w:val="761AFB2A"/>
    <w:rsid w:val="77402676"/>
    <w:rsid w:val="7858BD44"/>
    <w:rsid w:val="78AFEB53"/>
    <w:rsid w:val="78DCEF66"/>
    <w:rsid w:val="790F8913"/>
    <w:rsid w:val="796E906D"/>
    <w:rsid w:val="7A6943CC"/>
    <w:rsid w:val="7A88AA78"/>
    <w:rsid w:val="7ABD770E"/>
    <w:rsid w:val="7B125E60"/>
    <w:rsid w:val="7C2A3E84"/>
    <w:rsid w:val="7E375611"/>
    <w:rsid w:val="7EF51BCC"/>
    <w:rsid w:val="7F776173"/>
    <w:rsid w:val="7FAF0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link w:val="Heading3Char"/>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34"/>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unhideWhenUsed/>
    <w:rsid w:val="00C33C0F"/>
    <w:rPr>
      <w:sz w:val="20"/>
      <w:szCs w:val="20"/>
    </w:rPr>
  </w:style>
  <w:style w:type="character" w:customStyle="1" w:styleId="CommentTextChar">
    <w:name w:val="Comment Text Char"/>
    <w:basedOn w:val="DefaultParagraphFont"/>
    <w:link w:val="CommentText"/>
    <w:uiPriority w:val="99"/>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styleId="UnresolvedMention">
    <w:name w:val="Unresolved Mention"/>
    <w:basedOn w:val="DefaultParagraphFont"/>
    <w:uiPriority w:val="99"/>
    <w:semiHidden/>
    <w:unhideWhenUsed/>
    <w:rsid w:val="00D27A37"/>
    <w:rPr>
      <w:color w:val="605E5C"/>
      <w:shd w:val="clear" w:color="auto" w:fill="E1DFDD"/>
    </w:rPr>
  </w:style>
  <w:style w:type="character" w:customStyle="1" w:styleId="Heading3Char">
    <w:name w:val="Heading 3 Char"/>
    <w:basedOn w:val="DefaultParagraphFont"/>
    <w:link w:val="Heading3"/>
    <w:uiPriority w:val="9"/>
    <w:rsid w:val="009C365D"/>
    <w:rPr>
      <w:rFonts w:ascii="Myriad Pro" w:eastAsia="Myriad Pro" w:hAnsi="Myriad Pro" w:cs="Myriad Pro"/>
      <w:sz w:val="32"/>
      <w:szCs w:val="32"/>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1.xml" /> </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1720</Words>
  <Characters>9810</Characters>
  <Application>Microsoft Office Word</Application>
  <DocSecurity>0</DocSecurity>
  <Lines>81</Lines>
  <Paragraphs>23</Paragraphs>
  <ScaleCrop>false</ScaleCrop>
  <Company>The Prospere Trust</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Anna White</cp:lastModifiedBy>
  <cp:revision>30</cp:revision>
  <cp:lastPrinted>2020-12-07T12:11:00Z</cp:lastPrinted>
  <dcterms:created xsi:type="dcterms:W3CDTF">2024-08-09T15:01:00Z</dcterms:created>
  <dcterms:modified xsi:type="dcterms:W3CDTF">2024-08-19T07:01:00Z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ContentTypeId">
    <vt:lpwstr>0x010100D3903CE44D39774B9826CFB3090CDA98</vt:lpwstr>
  </property>
  <property fmtid="{D5CDD505-2E9C-101B-9397-08002B2CF9AE}" pid="6" name="MediaServiceImageTags">
    <vt:lpwstr/>
  </property>
  <property fmtid="{D5CDD505-2E9C-101B-9397-08002B2CF9AE}" pid="7" name="_AdHocReviewCycleID">
    <vt:i4>-626482238</vt:i4>
  </property>
  <property fmtid="{D5CDD505-2E9C-101B-9397-08002B2CF9AE}" pid="8" name="_NewReviewCycle">
    <vt:lpwstr/>
  </property>
  <property fmtid="{D5CDD505-2E9C-101B-9397-08002B2CF9AE}" pid="9" name="_EmailSubject">
    <vt:lpwstr>R&amp;R JD</vt:lpwstr>
  </property>
  <property fmtid="{D5CDD505-2E9C-101B-9397-08002B2CF9AE}" pid="10" name="_AuthorEmail">
    <vt:lpwstr>KFord@prospere.org.uk</vt:lpwstr>
  </property>
  <property fmtid="{D5CDD505-2E9C-101B-9397-08002B2CF9AE}" pid="11" name="_AuthorEmailDisplayName">
    <vt:lpwstr>Kate Ford</vt:lpwstr>
  </property>
  <property fmtid="{D5CDD505-2E9C-101B-9397-08002B2CF9AE}" pid="12" name="_ReviewingToolsShownOnce">
    <vt:lpwstr/>
  </property>
</Properties>
</file>