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jc w:val="center"/>
        <w:tblLook w:val="0000" w:firstRow="0" w:lastRow="0" w:firstColumn="0" w:lastColumn="0" w:noHBand="0" w:noVBand="0"/>
      </w:tblPr>
      <w:tblGrid>
        <w:gridCol w:w="2956"/>
        <w:gridCol w:w="2903"/>
        <w:gridCol w:w="906"/>
        <w:gridCol w:w="2444"/>
      </w:tblGrid>
      <w:tr w:rsidR="003004D0" w:rsidRPr="003543E4" w14:paraId="4A33E55B" w14:textId="77777777">
        <w:trPr>
          <w:jc w:val="center"/>
        </w:trPr>
        <w:tc>
          <w:tcPr>
            <w:tcW w:w="2956" w:type="dxa"/>
          </w:tcPr>
          <w:p w14:paraId="4A33E559" w14:textId="265AC677" w:rsidR="003004D0" w:rsidRPr="003543E4" w:rsidRDefault="00896152">
            <w:pPr>
              <w:spacing w:before="120" w:after="120"/>
              <w:rPr>
                <w:rFonts w:cs="Arial"/>
                <w:b/>
              </w:rPr>
            </w:pPr>
            <w:r w:rsidRPr="0022707C">
              <w:rPr>
                <w:rFonts w:cs="Arial"/>
                <w:b/>
                <w:color w:val="6BA539"/>
              </w:rPr>
              <w:t>Job title</w:t>
            </w:r>
            <w:r>
              <w:rPr>
                <w:rFonts w:cs="Arial"/>
              </w:rPr>
              <w:tab/>
            </w:r>
          </w:p>
        </w:tc>
        <w:tc>
          <w:tcPr>
            <w:tcW w:w="6253" w:type="dxa"/>
            <w:gridSpan w:val="3"/>
          </w:tcPr>
          <w:p w14:paraId="4A33E55A" w14:textId="7A7ACAB7" w:rsidR="003004D0" w:rsidRPr="00791F6E" w:rsidRDefault="00054806">
            <w:pPr>
              <w:spacing w:before="120" w:after="120"/>
              <w:rPr>
                <w:rFonts w:cs="Arial"/>
                <w:b/>
                <w:bCs/>
              </w:rPr>
            </w:pPr>
            <w:r w:rsidRPr="00791F6E">
              <w:rPr>
                <w:rFonts w:cs="Arial"/>
                <w:b/>
                <w:bCs/>
              </w:rPr>
              <w:t xml:space="preserve">General </w:t>
            </w:r>
            <w:r w:rsidR="00B20931" w:rsidRPr="00791F6E">
              <w:rPr>
                <w:rFonts w:cs="Arial"/>
                <w:b/>
                <w:bCs/>
              </w:rPr>
              <w:t xml:space="preserve">Maintenance </w:t>
            </w:r>
            <w:r w:rsidR="00307C0F" w:rsidRPr="00791F6E">
              <w:rPr>
                <w:rFonts w:cs="Arial"/>
                <w:b/>
                <w:bCs/>
              </w:rPr>
              <w:t>Person</w:t>
            </w:r>
          </w:p>
        </w:tc>
      </w:tr>
      <w:tr w:rsidR="003004D0" w:rsidRPr="003543E4" w14:paraId="4A33E55E" w14:textId="77777777" w:rsidTr="00B50E40">
        <w:trPr>
          <w:trHeight w:val="477"/>
          <w:jc w:val="center"/>
        </w:trPr>
        <w:tc>
          <w:tcPr>
            <w:tcW w:w="2956" w:type="dxa"/>
          </w:tcPr>
          <w:p w14:paraId="4A33E55C" w14:textId="37C38212" w:rsidR="003004D0" w:rsidRPr="003543E4" w:rsidRDefault="00896152">
            <w:pPr>
              <w:spacing w:before="120" w:after="120"/>
              <w:rPr>
                <w:rFonts w:cs="Arial"/>
                <w:b/>
                <w:bCs/>
              </w:rPr>
            </w:pPr>
            <w:r w:rsidRPr="0022707C">
              <w:rPr>
                <w:rFonts w:cs="Arial"/>
                <w:b/>
                <w:color w:val="6BA539"/>
              </w:rPr>
              <w:t>Directorate</w:t>
            </w:r>
            <w:r>
              <w:rPr>
                <w:rFonts w:cs="Arial"/>
              </w:rPr>
              <w:tab/>
            </w:r>
          </w:p>
        </w:tc>
        <w:tc>
          <w:tcPr>
            <w:tcW w:w="6253" w:type="dxa"/>
            <w:gridSpan w:val="3"/>
          </w:tcPr>
          <w:p w14:paraId="4A33E55D" w14:textId="77777777" w:rsidR="003004D0" w:rsidRPr="003543E4" w:rsidRDefault="00307C0F">
            <w:pPr>
              <w:spacing w:before="120" w:after="120"/>
              <w:rPr>
                <w:rFonts w:cs="Arial"/>
              </w:rPr>
            </w:pPr>
            <w:r>
              <w:rPr>
                <w:rFonts w:cs="Arial"/>
              </w:rPr>
              <w:t>Operations</w:t>
            </w:r>
          </w:p>
        </w:tc>
      </w:tr>
      <w:tr w:rsidR="003004D0" w:rsidRPr="003543E4" w14:paraId="4A33E561" w14:textId="77777777">
        <w:trPr>
          <w:jc w:val="center"/>
        </w:trPr>
        <w:tc>
          <w:tcPr>
            <w:tcW w:w="2956" w:type="dxa"/>
          </w:tcPr>
          <w:p w14:paraId="4A33E55F" w14:textId="67E4065B" w:rsidR="003004D0" w:rsidRPr="003543E4" w:rsidRDefault="00896152">
            <w:pPr>
              <w:spacing w:before="120" w:after="120"/>
              <w:rPr>
                <w:rFonts w:cs="Arial"/>
              </w:rPr>
            </w:pPr>
            <w:r w:rsidRPr="0022707C">
              <w:rPr>
                <w:rFonts w:cs="Arial"/>
                <w:b/>
                <w:color w:val="6BA539"/>
              </w:rPr>
              <w:t>Reports to</w:t>
            </w:r>
          </w:p>
        </w:tc>
        <w:tc>
          <w:tcPr>
            <w:tcW w:w="6253" w:type="dxa"/>
            <w:gridSpan w:val="3"/>
          </w:tcPr>
          <w:p w14:paraId="4A33E560" w14:textId="41B41B64" w:rsidR="003004D0" w:rsidRPr="003543E4" w:rsidRDefault="00127197" w:rsidP="00F1716B">
            <w:pPr>
              <w:spacing w:before="120" w:after="120"/>
              <w:rPr>
                <w:rFonts w:cs="Arial"/>
              </w:rPr>
            </w:pPr>
            <w:r>
              <w:rPr>
                <w:rFonts w:cs="Arial"/>
              </w:rPr>
              <w:t>SDL or Area Manager</w:t>
            </w:r>
            <w:r w:rsidR="00967282">
              <w:rPr>
                <w:rFonts w:cs="Arial"/>
              </w:rPr>
              <w:t xml:space="preserve"> (AM)</w:t>
            </w:r>
          </w:p>
        </w:tc>
      </w:tr>
      <w:tr w:rsidR="003004D0" w:rsidRPr="003543E4" w14:paraId="4A33E564" w14:textId="77777777">
        <w:trPr>
          <w:jc w:val="center"/>
        </w:trPr>
        <w:tc>
          <w:tcPr>
            <w:tcW w:w="2956" w:type="dxa"/>
          </w:tcPr>
          <w:p w14:paraId="4A33E562" w14:textId="69ECE062" w:rsidR="003004D0" w:rsidRPr="003543E4" w:rsidRDefault="00896152">
            <w:pPr>
              <w:spacing w:before="120" w:after="120"/>
              <w:rPr>
                <w:rFonts w:cs="Arial"/>
              </w:rPr>
            </w:pPr>
            <w:r w:rsidRPr="0022707C">
              <w:rPr>
                <w:rFonts w:cs="Arial"/>
                <w:b/>
                <w:color w:val="6BA539"/>
              </w:rPr>
              <w:t>Supervises</w:t>
            </w:r>
          </w:p>
        </w:tc>
        <w:tc>
          <w:tcPr>
            <w:tcW w:w="6253" w:type="dxa"/>
            <w:gridSpan w:val="3"/>
          </w:tcPr>
          <w:p w14:paraId="4A33E563" w14:textId="77777777" w:rsidR="003004D0" w:rsidRPr="003543E4" w:rsidRDefault="00307C0F">
            <w:pPr>
              <w:spacing w:before="120" w:after="120"/>
              <w:rPr>
                <w:rFonts w:cs="Arial"/>
              </w:rPr>
            </w:pPr>
            <w:r>
              <w:rPr>
                <w:rFonts w:cs="Arial"/>
              </w:rPr>
              <w:t xml:space="preserve">Onsite Contractors </w:t>
            </w:r>
          </w:p>
        </w:tc>
      </w:tr>
      <w:tr w:rsidR="00524F3F" w:rsidRPr="003543E4" w14:paraId="4A33E567" w14:textId="77777777" w:rsidTr="00307C0F">
        <w:trPr>
          <w:trHeight w:val="544"/>
          <w:jc w:val="center"/>
        </w:trPr>
        <w:tc>
          <w:tcPr>
            <w:tcW w:w="2956" w:type="dxa"/>
          </w:tcPr>
          <w:p w14:paraId="4A33E565" w14:textId="74F77EEE" w:rsidR="00524F3F" w:rsidRPr="003543E4" w:rsidRDefault="00896152" w:rsidP="00496BFC">
            <w:pPr>
              <w:spacing w:before="120" w:after="120"/>
              <w:rPr>
                <w:rFonts w:cs="Arial"/>
                <w:b/>
              </w:rPr>
            </w:pPr>
            <w:r>
              <w:rPr>
                <w:rFonts w:cs="Arial"/>
                <w:b/>
                <w:color w:val="6BA539"/>
              </w:rPr>
              <w:t>Budget</w:t>
            </w:r>
          </w:p>
        </w:tc>
        <w:tc>
          <w:tcPr>
            <w:tcW w:w="6253" w:type="dxa"/>
            <w:gridSpan w:val="3"/>
          </w:tcPr>
          <w:p w14:paraId="4A33E566" w14:textId="77777777" w:rsidR="00524F3F" w:rsidRPr="003543E4" w:rsidRDefault="00307C0F" w:rsidP="00496BFC">
            <w:pPr>
              <w:spacing w:before="120" w:after="120"/>
              <w:jc w:val="both"/>
              <w:rPr>
                <w:rFonts w:cs="Arial"/>
              </w:rPr>
            </w:pPr>
            <w:r>
              <w:rPr>
                <w:rFonts w:cs="Arial"/>
              </w:rPr>
              <w:t>To be agreed locally</w:t>
            </w:r>
          </w:p>
        </w:tc>
      </w:tr>
      <w:tr w:rsidR="003004D0" w:rsidRPr="003543E4" w14:paraId="4A33E56C" w14:textId="77777777">
        <w:trPr>
          <w:jc w:val="center"/>
        </w:trPr>
        <w:tc>
          <w:tcPr>
            <w:tcW w:w="2956" w:type="dxa"/>
          </w:tcPr>
          <w:p w14:paraId="4A33E568" w14:textId="527A8853" w:rsidR="003004D0" w:rsidRPr="003543E4" w:rsidRDefault="00896152">
            <w:pPr>
              <w:spacing w:before="120" w:after="120"/>
              <w:rPr>
                <w:rFonts w:cs="Arial"/>
                <w:b/>
              </w:rPr>
            </w:pPr>
            <w:r>
              <w:rPr>
                <w:rFonts w:cs="Arial"/>
                <w:b/>
                <w:color w:val="6BA539"/>
              </w:rPr>
              <w:t>Grade</w:t>
            </w:r>
          </w:p>
        </w:tc>
        <w:tc>
          <w:tcPr>
            <w:tcW w:w="2903" w:type="dxa"/>
          </w:tcPr>
          <w:p w14:paraId="4A33E569" w14:textId="77777777" w:rsidR="003004D0" w:rsidRPr="003543E4" w:rsidRDefault="001F44F6">
            <w:pPr>
              <w:spacing w:before="120" w:after="120"/>
              <w:rPr>
                <w:rFonts w:cs="Arial"/>
              </w:rPr>
            </w:pPr>
            <w:r w:rsidRPr="003543E4">
              <w:rPr>
                <w:rFonts w:cs="Arial"/>
              </w:rPr>
              <w:t>TBC</w:t>
            </w:r>
          </w:p>
        </w:tc>
        <w:tc>
          <w:tcPr>
            <w:tcW w:w="906" w:type="dxa"/>
          </w:tcPr>
          <w:p w14:paraId="4A33E56A" w14:textId="4111F497" w:rsidR="003004D0" w:rsidRPr="003543E4" w:rsidRDefault="00896152">
            <w:pPr>
              <w:spacing w:before="120" w:after="120"/>
              <w:rPr>
                <w:rFonts w:cs="Arial"/>
                <w:b/>
                <w:bCs/>
              </w:rPr>
            </w:pPr>
            <w:r>
              <w:rPr>
                <w:rFonts w:cs="Arial"/>
                <w:b/>
                <w:color w:val="6BA539"/>
              </w:rPr>
              <w:t>Date</w:t>
            </w:r>
          </w:p>
        </w:tc>
        <w:tc>
          <w:tcPr>
            <w:tcW w:w="2444" w:type="dxa"/>
          </w:tcPr>
          <w:p w14:paraId="4A33E56B" w14:textId="2D208F9B" w:rsidR="003004D0" w:rsidRPr="003543E4" w:rsidRDefault="00054806" w:rsidP="00054806">
            <w:pPr>
              <w:spacing w:before="120" w:after="120"/>
              <w:rPr>
                <w:rFonts w:cs="Arial"/>
              </w:rPr>
            </w:pPr>
            <w:r>
              <w:rPr>
                <w:rFonts w:cs="Arial"/>
              </w:rPr>
              <w:t>#####</w:t>
            </w:r>
          </w:p>
        </w:tc>
      </w:tr>
    </w:tbl>
    <w:p w14:paraId="4A33E56D" w14:textId="77777777" w:rsidR="003004D0" w:rsidRPr="003543E4" w:rsidRDefault="003004D0">
      <w:pPr>
        <w:rPr>
          <w:rFonts w:cs="Arial"/>
        </w:rPr>
      </w:pPr>
    </w:p>
    <w:tbl>
      <w:tblPr>
        <w:tblW w:w="0" w:type="auto"/>
        <w:tblLook w:val="04A0" w:firstRow="1" w:lastRow="0" w:firstColumn="1" w:lastColumn="0" w:noHBand="0" w:noVBand="1"/>
      </w:tblPr>
      <w:tblGrid>
        <w:gridCol w:w="9027"/>
      </w:tblGrid>
      <w:tr w:rsidR="003004D0" w:rsidRPr="003543E4" w14:paraId="4A33E56F" w14:textId="77777777" w:rsidTr="005D6E66">
        <w:trPr>
          <w:trHeight w:val="324"/>
        </w:trPr>
        <w:tc>
          <w:tcPr>
            <w:tcW w:w="9027" w:type="dxa"/>
          </w:tcPr>
          <w:p w14:paraId="28E114CF" w14:textId="77777777" w:rsidR="00896152" w:rsidRDefault="00896152" w:rsidP="00896152">
            <w:pPr>
              <w:rPr>
                <w:rFonts w:cs="Arial"/>
                <w:b/>
                <w:color w:val="6BA539"/>
              </w:rPr>
            </w:pPr>
            <w:r w:rsidRPr="0022707C">
              <w:rPr>
                <w:rFonts w:cs="Arial"/>
                <w:b/>
                <w:color w:val="6BA539"/>
              </w:rPr>
              <w:t>Purpose of the Job</w:t>
            </w:r>
            <w:bookmarkStart w:id="0" w:name="_GoBack"/>
            <w:bookmarkEnd w:id="0"/>
          </w:p>
          <w:p w14:paraId="29645906" w14:textId="581775AB" w:rsidR="00054806" w:rsidRDefault="00054806">
            <w:pPr>
              <w:rPr>
                <w:rFonts w:cs="Arial"/>
                <w:b/>
              </w:rPr>
            </w:pPr>
          </w:p>
          <w:p w14:paraId="4A33E56E" w14:textId="6DC08E1F" w:rsidR="00054806" w:rsidRPr="005D6E66" w:rsidRDefault="00054806" w:rsidP="005D6E66">
            <w:pPr>
              <w:rPr>
                <w:color w:val="000000" w:themeColor="text1"/>
              </w:rPr>
            </w:pPr>
            <w:r w:rsidRPr="006370B8">
              <w:rPr>
                <w:color w:val="000000" w:themeColor="text1"/>
              </w:rPr>
              <w:t xml:space="preserve">The </w:t>
            </w:r>
            <w:r>
              <w:rPr>
                <w:color w:val="000000" w:themeColor="text1"/>
              </w:rPr>
              <w:t>General Maintenance Worker will (a) perform general maintenance and repairs for assigned equipment and facilities and (b) regularly inspect, log and report items for specialist maintenance.</w:t>
            </w:r>
          </w:p>
        </w:tc>
      </w:tr>
    </w:tbl>
    <w:p w14:paraId="4A33E574" w14:textId="77777777" w:rsidR="00432662" w:rsidRPr="003543E4" w:rsidRDefault="00432662">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7"/>
      </w:tblGrid>
      <w:tr w:rsidR="003004D0" w:rsidRPr="003543E4" w14:paraId="4A33E576" w14:textId="77777777">
        <w:tc>
          <w:tcPr>
            <w:tcW w:w="9243" w:type="dxa"/>
            <w:tcBorders>
              <w:top w:val="nil"/>
              <w:left w:val="nil"/>
              <w:bottom w:val="nil"/>
              <w:right w:val="nil"/>
            </w:tcBorders>
          </w:tcPr>
          <w:p w14:paraId="4A33E575" w14:textId="77777777" w:rsidR="003004D0" w:rsidRPr="003543E4" w:rsidRDefault="00524F3F">
            <w:pPr>
              <w:rPr>
                <w:rFonts w:cs="Arial"/>
                <w:b/>
              </w:rPr>
            </w:pPr>
            <w:r w:rsidRPr="003543E4">
              <w:rPr>
                <w:rFonts w:cs="Arial"/>
                <w:b/>
              </w:rPr>
              <w:t>Main Duties</w:t>
            </w:r>
          </w:p>
        </w:tc>
      </w:tr>
    </w:tbl>
    <w:p w14:paraId="4A33E577" w14:textId="77777777" w:rsidR="008706FC" w:rsidRPr="003543E4" w:rsidRDefault="008706FC" w:rsidP="008706FC">
      <w:pPr>
        <w:ind w:left="360"/>
        <w:rPr>
          <w:rFonts w:cs="Arial"/>
        </w:rPr>
      </w:pPr>
    </w:p>
    <w:p w14:paraId="4A33E578" w14:textId="1BE3E13E" w:rsidR="003B6ED0" w:rsidRDefault="00B20931" w:rsidP="00637F17">
      <w:pPr>
        <w:numPr>
          <w:ilvl w:val="0"/>
          <w:numId w:val="10"/>
        </w:numPr>
        <w:rPr>
          <w:rFonts w:cs="Arial"/>
        </w:rPr>
      </w:pPr>
      <w:r>
        <w:rPr>
          <w:rFonts w:cs="Arial"/>
        </w:rPr>
        <w:t xml:space="preserve">To be responsible for the undertaking routine maintenance tasks and minor general repair work </w:t>
      </w:r>
      <w:r w:rsidR="00D5706F">
        <w:rPr>
          <w:rFonts w:cs="Arial"/>
        </w:rPr>
        <w:t xml:space="preserve">including painting, building furniture, changing light </w:t>
      </w:r>
      <w:r w:rsidR="001239A2">
        <w:rPr>
          <w:rFonts w:cs="Arial"/>
        </w:rPr>
        <w:t>bulbs, unblocking toilets, gardening</w:t>
      </w:r>
      <w:r w:rsidR="00307C0F">
        <w:rPr>
          <w:rFonts w:cs="Arial"/>
        </w:rPr>
        <w:t xml:space="preserve">, </w:t>
      </w:r>
      <w:r w:rsidR="001239A2">
        <w:rPr>
          <w:rFonts w:cs="Arial"/>
        </w:rPr>
        <w:t xml:space="preserve">etc. </w:t>
      </w:r>
      <w:r>
        <w:rPr>
          <w:rFonts w:cs="Arial"/>
        </w:rPr>
        <w:t xml:space="preserve">as requested by the </w:t>
      </w:r>
      <w:r w:rsidR="00127197">
        <w:rPr>
          <w:rFonts w:cs="Arial"/>
        </w:rPr>
        <w:t>SDL/AM</w:t>
      </w:r>
    </w:p>
    <w:p w14:paraId="4A33E579" w14:textId="77777777" w:rsidR="00B20931" w:rsidRDefault="00B20931" w:rsidP="00B20931">
      <w:pPr>
        <w:ind w:left="360"/>
        <w:rPr>
          <w:rFonts w:cs="Arial"/>
        </w:rPr>
      </w:pPr>
    </w:p>
    <w:p w14:paraId="4A33E57A" w14:textId="77777777" w:rsidR="00B20931" w:rsidRDefault="00B20931" w:rsidP="00637F17">
      <w:pPr>
        <w:numPr>
          <w:ilvl w:val="0"/>
          <w:numId w:val="10"/>
        </w:numPr>
        <w:rPr>
          <w:rFonts w:cs="Arial"/>
        </w:rPr>
      </w:pPr>
      <w:r>
        <w:rPr>
          <w:rFonts w:cs="Arial"/>
        </w:rPr>
        <w:t xml:space="preserve">To be responsible for the </w:t>
      </w:r>
      <w:r w:rsidR="001239A2">
        <w:rPr>
          <w:rFonts w:cs="Arial"/>
        </w:rPr>
        <w:t xml:space="preserve">inspection, </w:t>
      </w:r>
      <w:r>
        <w:rPr>
          <w:rFonts w:cs="Arial"/>
        </w:rPr>
        <w:t xml:space="preserve">testing </w:t>
      </w:r>
      <w:r w:rsidR="001239A2">
        <w:rPr>
          <w:rFonts w:cs="Arial"/>
        </w:rPr>
        <w:t xml:space="preserve">and routine maintenance </w:t>
      </w:r>
      <w:r>
        <w:rPr>
          <w:rFonts w:cs="Arial"/>
        </w:rPr>
        <w:t>of delegated systems</w:t>
      </w:r>
      <w:r w:rsidR="00307C0F">
        <w:rPr>
          <w:rFonts w:cs="Arial"/>
        </w:rPr>
        <w:t xml:space="preserve"> and logging results</w:t>
      </w:r>
      <w:r>
        <w:rPr>
          <w:rFonts w:cs="Arial"/>
        </w:rPr>
        <w:t xml:space="preserve"> e.g. fire alarm, nursing on call, security system</w:t>
      </w:r>
      <w:r w:rsidR="00D5706F">
        <w:rPr>
          <w:rFonts w:cs="Arial"/>
        </w:rPr>
        <w:t>, emergency lighting, etc.</w:t>
      </w:r>
      <w:r>
        <w:rPr>
          <w:rFonts w:cs="Arial"/>
        </w:rPr>
        <w:t xml:space="preserve"> in line with </w:t>
      </w:r>
      <w:r w:rsidR="002A03E9">
        <w:rPr>
          <w:rFonts w:cs="Arial"/>
        </w:rPr>
        <w:t>procedures</w:t>
      </w:r>
      <w:r>
        <w:rPr>
          <w:rFonts w:cs="Arial"/>
        </w:rPr>
        <w:t xml:space="preserve"> ensuring the systems are fully functional at all time and issues are reported </w:t>
      </w:r>
      <w:r w:rsidR="00A91160">
        <w:rPr>
          <w:rFonts w:cs="Arial"/>
        </w:rPr>
        <w:t>and resolved.</w:t>
      </w:r>
    </w:p>
    <w:p w14:paraId="4A33E57B" w14:textId="77777777" w:rsidR="00B20931" w:rsidRDefault="00B20931" w:rsidP="00B20931">
      <w:pPr>
        <w:pStyle w:val="ListParagraph"/>
        <w:rPr>
          <w:rFonts w:cs="Arial"/>
        </w:rPr>
      </w:pPr>
    </w:p>
    <w:p w14:paraId="4A33E57C" w14:textId="77777777" w:rsidR="00B20931" w:rsidRDefault="001239A2" w:rsidP="00637F17">
      <w:pPr>
        <w:numPr>
          <w:ilvl w:val="0"/>
          <w:numId w:val="10"/>
        </w:numPr>
        <w:rPr>
          <w:rFonts w:cs="Arial"/>
        </w:rPr>
      </w:pPr>
      <w:r>
        <w:rPr>
          <w:rFonts w:cs="Arial"/>
        </w:rPr>
        <w:t xml:space="preserve">To be responsible for inspecting and the routine maintenance </w:t>
      </w:r>
      <w:r w:rsidR="00B20931">
        <w:rPr>
          <w:rFonts w:cs="Arial"/>
        </w:rPr>
        <w:t xml:space="preserve">of equipment </w:t>
      </w:r>
      <w:r>
        <w:rPr>
          <w:rFonts w:cs="Arial"/>
        </w:rPr>
        <w:t xml:space="preserve">in the unit </w:t>
      </w:r>
      <w:r w:rsidR="00B20931">
        <w:rPr>
          <w:rFonts w:cs="Arial"/>
        </w:rPr>
        <w:t xml:space="preserve">including </w:t>
      </w:r>
      <w:r>
        <w:rPr>
          <w:rFonts w:cs="Arial"/>
        </w:rPr>
        <w:t xml:space="preserve">items belonging to service users </w:t>
      </w:r>
      <w:r w:rsidR="00D5706F">
        <w:rPr>
          <w:rFonts w:cs="Arial"/>
        </w:rPr>
        <w:t xml:space="preserve">e.g. wheelchairs, beds, etc. </w:t>
      </w:r>
      <w:r w:rsidR="00B20931">
        <w:rPr>
          <w:rFonts w:cs="Arial"/>
        </w:rPr>
        <w:t>in line with contracts and good practice ensuring that defects are reported and resolved in a timely manner</w:t>
      </w:r>
      <w:r w:rsidR="001B146E">
        <w:rPr>
          <w:rFonts w:cs="Arial"/>
        </w:rPr>
        <w:t>.</w:t>
      </w:r>
    </w:p>
    <w:p w14:paraId="4A33E57D" w14:textId="77777777" w:rsidR="00B20931" w:rsidRDefault="00B20931" w:rsidP="00B20931">
      <w:pPr>
        <w:pStyle w:val="ListParagraph"/>
        <w:rPr>
          <w:rFonts w:cs="Arial"/>
        </w:rPr>
      </w:pPr>
    </w:p>
    <w:p w14:paraId="4A33E57E" w14:textId="20CEDFD0" w:rsidR="002A03E9" w:rsidRDefault="00B20931" w:rsidP="00637F17">
      <w:pPr>
        <w:numPr>
          <w:ilvl w:val="0"/>
          <w:numId w:val="10"/>
        </w:numPr>
        <w:rPr>
          <w:rFonts w:cs="Arial"/>
        </w:rPr>
      </w:pPr>
      <w:r>
        <w:rPr>
          <w:rFonts w:cs="Arial"/>
        </w:rPr>
        <w:t>To be responsible for the Health &amp; Safety of staff, service users and visitors</w:t>
      </w:r>
      <w:r w:rsidR="00D5706F">
        <w:rPr>
          <w:rFonts w:cs="Arial"/>
        </w:rPr>
        <w:t xml:space="preserve"> within the scope of the maintenance role</w:t>
      </w:r>
      <w:r w:rsidR="00952016">
        <w:rPr>
          <w:rFonts w:cs="Arial"/>
        </w:rPr>
        <w:t>, e</w:t>
      </w:r>
      <w:r w:rsidR="00D5706F">
        <w:rPr>
          <w:rFonts w:cs="Arial"/>
        </w:rPr>
        <w:t>nsuring that all hazards or potential hazards are reported and resolved in a timely manner.</w:t>
      </w:r>
    </w:p>
    <w:p w14:paraId="3AED53A7" w14:textId="77777777" w:rsidR="00EB140E" w:rsidRDefault="00EB140E" w:rsidP="00EB140E">
      <w:pPr>
        <w:pStyle w:val="ListParagraph"/>
        <w:rPr>
          <w:rFonts w:cs="Arial"/>
        </w:rPr>
      </w:pPr>
    </w:p>
    <w:p w14:paraId="3B6D0375" w14:textId="4F60801D" w:rsidR="00EB140E" w:rsidRDefault="00EB140E" w:rsidP="00637F17">
      <w:pPr>
        <w:numPr>
          <w:ilvl w:val="0"/>
          <w:numId w:val="10"/>
        </w:numPr>
        <w:rPr>
          <w:rFonts w:cs="Arial"/>
        </w:rPr>
      </w:pPr>
      <w:r>
        <w:rPr>
          <w:rFonts w:cs="Arial"/>
        </w:rPr>
        <w:t>Water management tasks – e</w:t>
      </w:r>
      <w:r w:rsidR="005D6E66">
        <w:rPr>
          <w:rFonts w:cs="Arial"/>
        </w:rPr>
        <w:t>.</w:t>
      </w:r>
      <w:r>
        <w:rPr>
          <w:rFonts w:cs="Arial"/>
        </w:rPr>
        <w:t>g</w:t>
      </w:r>
      <w:r w:rsidR="005D6E66">
        <w:rPr>
          <w:rFonts w:cs="Arial"/>
        </w:rPr>
        <w:t>.</w:t>
      </w:r>
      <w:r>
        <w:rPr>
          <w:rFonts w:cs="Arial"/>
        </w:rPr>
        <w:t xml:space="preserve"> temperature checks and recording; outlet flushing (including little-used outlets)</w:t>
      </w:r>
    </w:p>
    <w:p w14:paraId="4A33E57F" w14:textId="77777777" w:rsidR="002A03E9" w:rsidRDefault="002A03E9" w:rsidP="002A03E9">
      <w:pPr>
        <w:pStyle w:val="ListParagraph"/>
        <w:rPr>
          <w:rFonts w:cs="Arial"/>
        </w:rPr>
      </w:pPr>
    </w:p>
    <w:p w14:paraId="4A33E580" w14:textId="77777777" w:rsidR="002A03E9" w:rsidRPr="002A03E9" w:rsidRDefault="002A03E9" w:rsidP="00637F17">
      <w:pPr>
        <w:numPr>
          <w:ilvl w:val="0"/>
          <w:numId w:val="10"/>
        </w:numPr>
        <w:rPr>
          <w:rFonts w:cs="Arial"/>
        </w:rPr>
      </w:pPr>
      <w:r>
        <w:rPr>
          <w:rFonts w:cs="Arial"/>
        </w:rPr>
        <w:t>Ensure that all materials</w:t>
      </w:r>
      <w:r w:rsidR="001239A2">
        <w:rPr>
          <w:rFonts w:cs="Arial"/>
        </w:rPr>
        <w:t xml:space="preserve"> and equipment </w:t>
      </w:r>
      <w:r>
        <w:rPr>
          <w:rFonts w:cs="Arial"/>
        </w:rPr>
        <w:t>are stored in accordance with procedure</w:t>
      </w:r>
      <w:r w:rsidR="001239A2">
        <w:rPr>
          <w:rFonts w:cs="Arial"/>
        </w:rPr>
        <w:t>s and manufactures’ instructors and safe systems of work are in place, when undertaking duties.</w:t>
      </w:r>
    </w:p>
    <w:p w14:paraId="4A33E581" w14:textId="77777777" w:rsidR="00B20931" w:rsidRDefault="00B20931" w:rsidP="00B20931">
      <w:pPr>
        <w:pStyle w:val="ListParagraph"/>
        <w:rPr>
          <w:rFonts w:cs="Arial"/>
        </w:rPr>
      </w:pPr>
    </w:p>
    <w:p w14:paraId="4A33E582" w14:textId="77777777" w:rsidR="00B20931" w:rsidRDefault="00B20931" w:rsidP="00637F17">
      <w:pPr>
        <w:numPr>
          <w:ilvl w:val="0"/>
          <w:numId w:val="10"/>
        </w:numPr>
        <w:rPr>
          <w:rFonts w:cs="Arial"/>
        </w:rPr>
      </w:pPr>
      <w:r>
        <w:rPr>
          <w:rFonts w:cs="Arial"/>
        </w:rPr>
        <w:lastRenderedPageBreak/>
        <w:t xml:space="preserve">To be responsible for the regular check of the water system </w:t>
      </w:r>
      <w:r w:rsidR="00D5706F">
        <w:rPr>
          <w:rFonts w:cs="Arial"/>
        </w:rPr>
        <w:t xml:space="preserve">including temperature </w:t>
      </w:r>
      <w:r>
        <w:rPr>
          <w:rFonts w:cs="Arial"/>
        </w:rPr>
        <w:t>checks and ensure that defects are resolved and outcomes documented</w:t>
      </w:r>
      <w:r w:rsidR="001B146E">
        <w:rPr>
          <w:rFonts w:cs="Arial"/>
        </w:rPr>
        <w:t>.</w:t>
      </w:r>
    </w:p>
    <w:p w14:paraId="4A33E583" w14:textId="77777777" w:rsidR="00D5706F" w:rsidRDefault="00D5706F" w:rsidP="00D5706F">
      <w:pPr>
        <w:pStyle w:val="ListParagraph"/>
        <w:rPr>
          <w:rFonts w:cs="Arial"/>
        </w:rPr>
      </w:pPr>
    </w:p>
    <w:p w14:paraId="4A33E584" w14:textId="6B90E431" w:rsidR="00D5706F" w:rsidRDefault="00D5706F" w:rsidP="00637F17">
      <w:pPr>
        <w:numPr>
          <w:ilvl w:val="0"/>
          <w:numId w:val="10"/>
        </w:numPr>
        <w:rPr>
          <w:rFonts w:cs="Arial"/>
        </w:rPr>
      </w:pPr>
      <w:r>
        <w:rPr>
          <w:rFonts w:cs="Arial"/>
        </w:rPr>
        <w:t>Ensure that if a particular job falls outside the training/skills of the post holder, it is report</w:t>
      </w:r>
      <w:r w:rsidR="00A91160">
        <w:rPr>
          <w:rFonts w:cs="Arial"/>
        </w:rPr>
        <w:t>ed</w:t>
      </w:r>
      <w:r>
        <w:rPr>
          <w:rFonts w:cs="Arial"/>
        </w:rPr>
        <w:t xml:space="preserve"> to the </w:t>
      </w:r>
      <w:r w:rsidR="00127197">
        <w:rPr>
          <w:rFonts w:cs="Arial"/>
        </w:rPr>
        <w:t xml:space="preserve">SDL/AM and </w:t>
      </w:r>
      <w:r w:rsidR="00054806">
        <w:rPr>
          <w:rFonts w:cs="Arial"/>
        </w:rPr>
        <w:t>central Estates Team</w:t>
      </w:r>
      <w:r>
        <w:rPr>
          <w:rFonts w:cs="Arial"/>
        </w:rPr>
        <w:t xml:space="preserve"> and a suitable contractor is appointed.</w:t>
      </w:r>
    </w:p>
    <w:p w14:paraId="21267714" w14:textId="77777777" w:rsidR="00054806" w:rsidRDefault="00054806" w:rsidP="00054806">
      <w:pPr>
        <w:pStyle w:val="ListParagraph"/>
        <w:rPr>
          <w:rFonts w:cs="Arial"/>
        </w:rPr>
      </w:pPr>
    </w:p>
    <w:p w14:paraId="36477006" w14:textId="36DB6B9E" w:rsidR="00054806" w:rsidRPr="00791F6E" w:rsidRDefault="00054806" w:rsidP="00637F17">
      <w:pPr>
        <w:pStyle w:val="ListParagraph"/>
        <w:numPr>
          <w:ilvl w:val="0"/>
          <w:numId w:val="10"/>
        </w:numPr>
        <w:rPr>
          <w:rFonts w:cs="Arial"/>
        </w:rPr>
      </w:pPr>
      <w:r w:rsidRPr="00791F6E">
        <w:rPr>
          <w:rFonts w:cs="Arial"/>
          <w:b/>
          <w:u w:val="single"/>
        </w:rPr>
        <w:t>NOTE</w:t>
      </w:r>
      <w:r w:rsidRPr="00791F6E">
        <w:rPr>
          <w:rFonts w:cs="Arial"/>
        </w:rPr>
        <w:t>:  the following items/aspects MUST NOT be undertaken by General Maintenance but instead be reported directly to central Estates Team:</w:t>
      </w:r>
    </w:p>
    <w:p w14:paraId="68E9B70E" w14:textId="77777777" w:rsidR="00054806" w:rsidRDefault="00054806" w:rsidP="00054806">
      <w:pPr>
        <w:pStyle w:val="ListParagraph"/>
        <w:rPr>
          <w:rFonts w:cs="Arial"/>
        </w:rPr>
      </w:pPr>
    </w:p>
    <w:p w14:paraId="1ABC700E" w14:textId="0A3D299F" w:rsidR="00054806" w:rsidRDefault="00054806" w:rsidP="00637F17">
      <w:pPr>
        <w:numPr>
          <w:ilvl w:val="1"/>
          <w:numId w:val="10"/>
        </w:numPr>
        <w:rPr>
          <w:rFonts w:cs="Arial"/>
        </w:rPr>
      </w:pPr>
      <w:r>
        <w:rPr>
          <w:rFonts w:cs="Arial"/>
        </w:rPr>
        <w:t>Any and all electrical work</w:t>
      </w:r>
    </w:p>
    <w:p w14:paraId="67727A79" w14:textId="6179C51D" w:rsidR="00054806" w:rsidRDefault="00054806" w:rsidP="00637F17">
      <w:pPr>
        <w:numPr>
          <w:ilvl w:val="1"/>
          <w:numId w:val="10"/>
        </w:numPr>
        <w:rPr>
          <w:rFonts w:cs="Arial"/>
        </w:rPr>
      </w:pPr>
      <w:r>
        <w:rPr>
          <w:rFonts w:cs="Arial"/>
        </w:rPr>
        <w:t>Any plumbing work (hot or cold)</w:t>
      </w:r>
    </w:p>
    <w:p w14:paraId="178BD61C" w14:textId="589D1D72" w:rsidR="00054806" w:rsidRDefault="00054806" w:rsidP="00637F17">
      <w:pPr>
        <w:numPr>
          <w:ilvl w:val="1"/>
          <w:numId w:val="10"/>
        </w:numPr>
        <w:rPr>
          <w:rFonts w:cs="Arial"/>
        </w:rPr>
      </w:pPr>
      <w:r>
        <w:rPr>
          <w:rFonts w:cs="Arial"/>
        </w:rPr>
        <w:t>Any gas-related work</w:t>
      </w:r>
    </w:p>
    <w:p w14:paraId="1E7F7961" w14:textId="721CA823" w:rsidR="00054806" w:rsidRDefault="00054806" w:rsidP="00637F17">
      <w:pPr>
        <w:numPr>
          <w:ilvl w:val="1"/>
          <w:numId w:val="10"/>
        </w:numPr>
        <w:rPr>
          <w:rFonts w:cs="Arial"/>
        </w:rPr>
      </w:pPr>
      <w:r>
        <w:rPr>
          <w:rFonts w:cs="Arial"/>
        </w:rPr>
        <w:t>Any work to Fire Doors</w:t>
      </w:r>
    </w:p>
    <w:p w14:paraId="4A33E585" w14:textId="77777777" w:rsidR="00D5706F" w:rsidRDefault="00D5706F" w:rsidP="00D5706F">
      <w:pPr>
        <w:pStyle w:val="ListParagraph"/>
        <w:rPr>
          <w:rFonts w:cs="Arial"/>
        </w:rPr>
      </w:pPr>
    </w:p>
    <w:p w14:paraId="4A33E586" w14:textId="77777777" w:rsidR="00D5706F" w:rsidRDefault="00D5706F" w:rsidP="00637F17">
      <w:pPr>
        <w:numPr>
          <w:ilvl w:val="0"/>
          <w:numId w:val="10"/>
        </w:numPr>
        <w:rPr>
          <w:rFonts w:cs="Arial"/>
        </w:rPr>
      </w:pPr>
      <w:r>
        <w:rPr>
          <w:rFonts w:cs="Arial"/>
        </w:rPr>
        <w:t xml:space="preserve">Coordinate onsite contractors ensuring health &amp; safety is </w:t>
      </w:r>
      <w:r w:rsidR="001B146E">
        <w:rPr>
          <w:rFonts w:cs="Arial"/>
        </w:rPr>
        <w:t>maintained and their work is completed to an</w:t>
      </w:r>
      <w:r w:rsidR="001B146E" w:rsidRPr="001B146E">
        <w:rPr>
          <w:rFonts w:cs="Arial"/>
        </w:rPr>
        <w:t xml:space="preserve"> </w:t>
      </w:r>
      <w:r w:rsidR="001B146E">
        <w:rPr>
          <w:rFonts w:cs="Arial"/>
        </w:rPr>
        <w:t>acceptable level and signed off.</w:t>
      </w:r>
    </w:p>
    <w:p w14:paraId="4A33E587" w14:textId="77777777" w:rsidR="00B20931" w:rsidRDefault="00B20931" w:rsidP="00B20931">
      <w:pPr>
        <w:pStyle w:val="ListParagraph"/>
        <w:rPr>
          <w:rFonts w:cs="Arial"/>
        </w:rPr>
      </w:pPr>
    </w:p>
    <w:p w14:paraId="4A33E588" w14:textId="77777777" w:rsidR="00307C0F" w:rsidRDefault="00307C0F" w:rsidP="00637F17">
      <w:pPr>
        <w:numPr>
          <w:ilvl w:val="0"/>
          <w:numId w:val="10"/>
        </w:numPr>
        <w:rPr>
          <w:rFonts w:cs="Arial"/>
        </w:rPr>
      </w:pPr>
      <w:r>
        <w:rPr>
          <w:rFonts w:cs="Arial"/>
        </w:rPr>
        <w:t>Maintain a “maintenance book” in which defects are recorded ensuring that issues are resolved in a timely manner.</w:t>
      </w:r>
    </w:p>
    <w:p w14:paraId="4A33E589" w14:textId="77777777" w:rsidR="00307C0F" w:rsidRDefault="00307C0F" w:rsidP="00307C0F">
      <w:pPr>
        <w:pStyle w:val="ListParagraph"/>
        <w:rPr>
          <w:rFonts w:cs="Arial"/>
        </w:rPr>
      </w:pPr>
    </w:p>
    <w:p w14:paraId="4A33E590" w14:textId="35B417AC" w:rsidR="003B6ED0" w:rsidRPr="003543E4" w:rsidRDefault="003B6ED0" w:rsidP="00637F17">
      <w:pPr>
        <w:numPr>
          <w:ilvl w:val="0"/>
          <w:numId w:val="10"/>
        </w:numPr>
        <w:rPr>
          <w:rFonts w:cs="Arial"/>
        </w:rPr>
      </w:pPr>
      <w:r w:rsidRPr="003543E4">
        <w:rPr>
          <w:rFonts w:cs="Arial"/>
        </w:rPr>
        <w:t xml:space="preserve">To be responsible for and able to evidence own personal development by undertaking relevant training, attending meetings, conferences and events ensuring that you are updated in all matters relevant to the role within your Personal Development Plan agreed with your </w:t>
      </w:r>
      <w:r w:rsidR="00127197">
        <w:rPr>
          <w:rFonts w:cs="Arial"/>
        </w:rPr>
        <w:t>SDL/AM</w:t>
      </w:r>
      <w:r w:rsidRPr="003543E4">
        <w:rPr>
          <w:rFonts w:cs="Arial"/>
        </w:rPr>
        <w:t>.</w:t>
      </w:r>
    </w:p>
    <w:p w14:paraId="4A33E591" w14:textId="77777777" w:rsidR="003B6ED0" w:rsidRPr="003543E4" w:rsidRDefault="003B6ED0" w:rsidP="003B6ED0">
      <w:pPr>
        <w:ind w:left="360"/>
        <w:rPr>
          <w:rFonts w:cs="Arial"/>
        </w:rPr>
      </w:pPr>
    </w:p>
    <w:p w14:paraId="4A33E592" w14:textId="5A289E32" w:rsidR="003004D0" w:rsidRDefault="003B6ED0" w:rsidP="00637F17">
      <w:pPr>
        <w:numPr>
          <w:ilvl w:val="0"/>
          <w:numId w:val="10"/>
        </w:numPr>
        <w:rPr>
          <w:rFonts w:cs="Arial"/>
        </w:rPr>
      </w:pPr>
      <w:r w:rsidRPr="003543E4">
        <w:rPr>
          <w:rFonts w:cs="Arial"/>
        </w:rPr>
        <w:t>To carry out additional duties and tasks that may be required within the range of the responsibilities of the post.</w:t>
      </w:r>
    </w:p>
    <w:p w14:paraId="761E3CB0" w14:textId="77777777" w:rsidR="00EB140E" w:rsidRDefault="00EB140E" w:rsidP="00EB140E">
      <w:pPr>
        <w:pStyle w:val="ListParagraph"/>
        <w:rPr>
          <w:rFonts w:cs="Arial"/>
        </w:rPr>
      </w:pPr>
    </w:p>
    <w:p w14:paraId="10283E18" w14:textId="559C1E95" w:rsidR="00791F6E" w:rsidRDefault="00791F6E" w:rsidP="00896152">
      <w:pPr>
        <w:spacing w:after="200" w:line="276" w:lineRule="auto"/>
        <w:contextualSpacing/>
        <w:rPr>
          <w:rFonts w:cs="Arial"/>
          <w:b/>
          <w:szCs w:val="24"/>
        </w:rPr>
      </w:pPr>
    </w:p>
    <w:p w14:paraId="614E135E" w14:textId="77B116E5" w:rsidR="00791F6E" w:rsidRDefault="00791F6E" w:rsidP="00896152">
      <w:pPr>
        <w:spacing w:after="200" w:line="276" w:lineRule="auto"/>
        <w:contextualSpacing/>
        <w:rPr>
          <w:rFonts w:cs="Arial"/>
          <w:b/>
          <w:szCs w:val="24"/>
        </w:rPr>
      </w:pPr>
    </w:p>
    <w:p w14:paraId="20EB79E4" w14:textId="08FF6C82" w:rsidR="00896152" w:rsidRPr="00041BF6" w:rsidRDefault="00896152" w:rsidP="00896152">
      <w:pPr>
        <w:spacing w:after="200" w:line="276" w:lineRule="auto"/>
        <w:contextualSpacing/>
        <w:rPr>
          <w:rFonts w:cs="Arial"/>
          <w:b/>
          <w:szCs w:val="24"/>
        </w:rPr>
      </w:pPr>
      <w:r w:rsidRPr="00041BF6">
        <w:rPr>
          <w:rFonts w:cs="Arial"/>
          <w:b/>
          <w:color w:val="6BA539"/>
          <w:szCs w:val="24"/>
        </w:rPr>
        <w:t>Working Relationships</w:t>
      </w:r>
      <w:r>
        <w:rPr>
          <w:rFonts w:cs="Arial"/>
          <w:b/>
          <w:color w:val="6BA539"/>
          <w:szCs w:val="24"/>
        </w:rPr>
        <w:t xml:space="preserve"> and Contracts</w:t>
      </w:r>
      <w:r w:rsidRPr="00041BF6">
        <w:rPr>
          <w:rFonts w:cs="Arial"/>
          <w:b/>
          <w:color w:val="6BA539"/>
          <w:szCs w:val="24"/>
        </w:rPr>
        <w:t>:</w:t>
      </w:r>
    </w:p>
    <w:p w14:paraId="04AFE118" w14:textId="77777777" w:rsidR="00896152" w:rsidRDefault="00896152" w:rsidP="00896152">
      <w:pPr>
        <w:spacing w:after="200" w:line="276" w:lineRule="auto"/>
        <w:contextualSpacing/>
        <w:rPr>
          <w:rFonts w:cs="Arial"/>
          <w:szCs w:val="24"/>
        </w:rPr>
      </w:pPr>
    </w:p>
    <w:p w14:paraId="6A5B1136" w14:textId="3C6ACA4A" w:rsidR="00896152" w:rsidRDefault="00896152" w:rsidP="00896152">
      <w:pPr>
        <w:spacing w:after="200" w:line="276" w:lineRule="auto"/>
        <w:contextualSpacing/>
        <w:rPr>
          <w:rFonts w:cs="Arial"/>
          <w:bCs/>
        </w:rPr>
      </w:pPr>
      <w:r>
        <w:rPr>
          <w:rFonts w:cs="Arial"/>
          <w:b/>
          <w:szCs w:val="24"/>
        </w:rPr>
        <w:t>Internal –</w:t>
      </w:r>
      <w:r>
        <w:rPr>
          <w:rFonts w:cs="Arial"/>
          <w:szCs w:val="24"/>
        </w:rPr>
        <w:t xml:space="preserve"> </w:t>
      </w:r>
      <w:r>
        <w:rPr>
          <w:rFonts w:cs="Arial"/>
          <w:bCs/>
        </w:rPr>
        <w:t>SDL/AM, Local staff, Central Office Estates Team, Central Office Health &amp; Safety Team</w:t>
      </w:r>
    </w:p>
    <w:p w14:paraId="67DF3E57" w14:textId="77777777" w:rsidR="00791F6E" w:rsidRDefault="00791F6E" w:rsidP="00896152">
      <w:pPr>
        <w:spacing w:after="200" w:line="276" w:lineRule="auto"/>
        <w:contextualSpacing/>
        <w:rPr>
          <w:rFonts w:cs="Arial"/>
          <w:szCs w:val="24"/>
        </w:rPr>
      </w:pPr>
    </w:p>
    <w:p w14:paraId="563EFF46" w14:textId="1EDB6311" w:rsidR="00896152" w:rsidRDefault="00896152" w:rsidP="00896152">
      <w:pPr>
        <w:spacing w:after="200" w:line="276" w:lineRule="auto"/>
        <w:contextualSpacing/>
        <w:rPr>
          <w:rFonts w:cs="Arial"/>
          <w:szCs w:val="24"/>
        </w:rPr>
      </w:pPr>
      <w:r>
        <w:rPr>
          <w:rFonts w:cs="Arial"/>
          <w:b/>
          <w:szCs w:val="24"/>
        </w:rPr>
        <w:t>External –</w:t>
      </w:r>
      <w:r>
        <w:rPr>
          <w:rFonts w:cs="Arial"/>
          <w:szCs w:val="24"/>
        </w:rPr>
        <w:t xml:space="preserve"> Contractors</w:t>
      </w:r>
    </w:p>
    <w:p w14:paraId="49D3F313" w14:textId="7FD1149E" w:rsidR="00896152" w:rsidRDefault="00896152" w:rsidP="00896152">
      <w:pPr>
        <w:spacing w:after="200" w:line="276" w:lineRule="auto"/>
        <w:contextualSpacing/>
        <w:rPr>
          <w:rFonts w:cs="Arial"/>
          <w:szCs w:val="24"/>
        </w:rPr>
      </w:pPr>
    </w:p>
    <w:p w14:paraId="4415030B" w14:textId="77777777" w:rsidR="00E743FF" w:rsidRDefault="00E743FF" w:rsidP="00716117">
      <w:pPr>
        <w:autoSpaceDE w:val="0"/>
        <w:autoSpaceDN w:val="0"/>
        <w:adjustRightInd w:val="0"/>
        <w:rPr>
          <w:rFonts w:cs="Arial"/>
          <w:i/>
          <w:color w:val="000000"/>
        </w:rPr>
      </w:pPr>
    </w:p>
    <w:p w14:paraId="52C6731F" w14:textId="77777777" w:rsidR="00E743FF" w:rsidRDefault="00E743FF" w:rsidP="00716117">
      <w:pPr>
        <w:autoSpaceDE w:val="0"/>
        <w:autoSpaceDN w:val="0"/>
        <w:adjustRightInd w:val="0"/>
        <w:rPr>
          <w:rFonts w:cs="Arial"/>
          <w:i/>
          <w:color w:val="000000"/>
        </w:rPr>
      </w:pPr>
    </w:p>
    <w:p w14:paraId="6D433C59" w14:textId="77777777" w:rsidR="00E743FF" w:rsidRDefault="00E743FF" w:rsidP="00716117">
      <w:pPr>
        <w:autoSpaceDE w:val="0"/>
        <w:autoSpaceDN w:val="0"/>
        <w:adjustRightInd w:val="0"/>
        <w:rPr>
          <w:rFonts w:cs="Arial"/>
          <w:i/>
          <w:color w:val="000000"/>
        </w:rPr>
      </w:pPr>
    </w:p>
    <w:p w14:paraId="2907358A" w14:textId="1E98F6DD" w:rsidR="00791F6E" w:rsidRDefault="00896152" w:rsidP="00716117">
      <w:pPr>
        <w:autoSpaceDE w:val="0"/>
        <w:autoSpaceDN w:val="0"/>
        <w:adjustRightInd w:val="0"/>
        <w:rPr>
          <w:rFonts w:cs="Arial"/>
          <w:i/>
          <w:color w:val="000000"/>
        </w:rPr>
      </w:pPr>
      <w:r w:rsidRPr="005644AF">
        <w:rPr>
          <w:rFonts w:cs="Arial"/>
          <w:i/>
          <w:color w:val="000000"/>
        </w:rPr>
        <w:t>This job description and person specification is not exhaustive and amendments and additions may be required in line with future changes in the post holder’s duties.</w:t>
      </w:r>
      <w:r w:rsidR="00791F6E">
        <w:rPr>
          <w:rFonts w:cs="Arial"/>
          <w:i/>
          <w:color w:val="000000"/>
        </w:rPr>
        <w:br w:type="page"/>
      </w:r>
    </w:p>
    <w:p w14:paraId="0FC124D2" w14:textId="77777777" w:rsidR="00E0666E" w:rsidRPr="00477B88" w:rsidRDefault="00E0666E" w:rsidP="00E0666E">
      <w:pPr>
        <w:rPr>
          <w:rFonts w:ascii="Arial Black" w:hAnsi="Arial Black" w:cs="Arial"/>
          <w:color w:val="6BA539"/>
          <w:sz w:val="28"/>
          <w:szCs w:val="28"/>
        </w:rPr>
      </w:pPr>
      <w:r w:rsidRPr="00477B88">
        <w:rPr>
          <w:rFonts w:ascii="Arial Black" w:hAnsi="Arial Black" w:cs="Arial"/>
          <w:color w:val="6BA539"/>
          <w:sz w:val="28"/>
          <w:szCs w:val="28"/>
        </w:rPr>
        <w:lastRenderedPageBreak/>
        <w:t>Person Specification</w:t>
      </w:r>
    </w:p>
    <w:p w14:paraId="7FAE35A5" w14:textId="77777777" w:rsidR="00E0666E" w:rsidRDefault="00E0666E" w:rsidP="00E0666E">
      <w:pPr>
        <w:rPr>
          <w:rFonts w:cs="Arial"/>
          <w:szCs w:val="24"/>
        </w:rPr>
      </w:pPr>
    </w:p>
    <w:p w14:paraId="594D0555" w14:textId="77777777" w:rsidR="00E0666E" w:rsidRDefault="00E0666E" w:rsidP="00E0666E">
      <w:pPr>
        <w:rPr>
          <w:rFonts w:cs="Arial"/>
          <w:b/>
          <w:szCs w:val="24"/>
        </w:rPr>
      </w:pPr>
      <w:r w:rsidRPr="00477B88">
        <w:rPr>
          <w:rFonts w:cs="Arial"/>
          <w:b/>
          <w:color w:val="6BA539"/>
          <w:szCs w:val="24"/>
        </w:rPr>
        <w:t>Essential Experience</w:t>
      </w:r>
    </w:p>
    <w:p w14:paraId="6F84817D" w14:textId="75B25474" w:rsidR="00E0666E" w:rsidRDefault="00E0666E" w:rsidP="00BD4DB1">
      <w:pPr>
        <w:autoSpaceDE w:val="0"/>
        <w:autoSpaceDN w:val="0"/>
        <w:adjustRightInd w:val="0"/>
        <w:rPr>
          <w:rFonts w:cs="Arial"/>
          <w:color w:val="000000"/>
        </w:rPr>
      </w:pPr>
    </w:p>
    <w:p w14:paraId="3E138C56" w14:textId="77777777" w:rsidR="005D6E66" w:rsidRPr="005D6E66" w:rsidRDefault="005D6E66" w:rsidP="00BD4DB1">
      <w:pPr>
        <w:autoSpaceDE w:val="0"/>
        <w:autoSpaceDN w:val="0"/>
        <w:adjustRightInd w:val="0"/>
        <w:rPr>
          <w:u w:val="single"/>
        </w:rPr>
      </w:pPr>
      <w:r w:rsidRPr="005D6E66">
        <w:rPr>
          <w:u w:val="single"/>
        </w:rPr>
        <w:t>Qualifications:</w:t>
      </w:r>
    </w:p>
    <w:p w14:paraId="2BFF45D5" w14:textId="7F9A12AD" w:rsidR="005D6E66" w:rsidRDefault="005D6E66" w:rsidP="005D6E66">
      <w:pPr>
        <w:pStyle w:val="ListParagraph"/>
        <w:numPr>
          <w:ilvl w:val="0"/>
          <w:numId w:val="20"/>
        </w:numPr>
        <w:autoSpaceDE w:val="0"/>
        <w:autoSpaceDN w:val="0"/>
        <w:adjustRightInd w:val="0"/>
      </w:pPr>
      <w:r>
        <w:t>Educated to GCSE standard or equivalent in English and Maths</w:t>
      </w:r>
    </w:p>
    <w:p w14:paraId="3EC430FA" w14:textId="62A1D286" w:rsidR="005D6E66" w:rsidRDefault="005D6E66" w:rsidP="005D6E66">
      <w:pPr>
        <w:pStyle w:val="ListParagraph"/>
        <w:numPr>
          <w:ilvl w:val="0"/>
          <w:numId w:val="20"/>
        </w:numPr>
        <w:autoSpaceDE w:val="0"/>
        <w:autoSpaceDN w:val="0"/>
        <w:adjustRightInd w:val="0"/>
      </w:pPr>
      <w:r>
        <w:t xml:space="preserve">Evidence of continued professional and personal development </w:t>
      </w:r>
    </w:p>
    <w:p w14:paraId="34D462F5" w14:textId="77777777" w:rsidR="005D6E66" w:rsidRDefault="005D6E66" w:rsidP="00BD4DB1">
      <w:pPr>
        <w:autoSpaceDE w:val="0"/>
        <w:autoSpaceDN w:val="0"/>
        <w:adjustRightInd w:val="0"/>
      </w:pPr>
    </w:p>
    <w:p w14:paraId="624D3F7C" w14:textId="77777777" w:rsidR="005D6E66" w:rsidRPr="005D6E66" w:rsidRDefault="005D6E66" w:rsidP="00BD4DB1">
      <w:pPr>
        <w:autoSpaceDE w:val="0"/>
        <w:autoSpaceDN w:val="0"/>
        <w:adjustRightInd w:val="0"/>
        <w:rPr>
          <w:u w:val="single"/>
        </w:rPr>
      </w:pPr>
      <w:r w:rsidRPr="005D6E66">
        <w:rPr>
          <w:u w:val="single"/>
        </w:rPr>
        <w:t>Knowledge:</w:t>
      </w:r>
    </w:p>
    <w:p w14:paraId="35AC7956" w14:textId="049FAC69" w:rsidR="005D6E66" w:rsidRDefault="005D6E66" w:rsidP="005D6E66">
      <w:pPr>
        <w:pStyle w:val="ListParagraph"/>
        <w:numPr>
          <w:ilvl w:val="0"/>
          <w:numId w:val="18"/>
        </w:numPr>
        <w:autoSpaceDE w:val="0"/>
        <w:autoSpaceDN w:val="0"/>
        <w:adjustRightInd w:val="0"/>
      </w:pPr>
      <w:r>
        <w:t>A good Knowledge of routine maintenance</w:t>
      </w:r>
    </w:p>
    <w:p w14:paraId="4752CB73" w14:textId="471D8E25" w:rsidR="005D6E66" w:rsidRDefault="005D6E66" w:rsidP="005D6E66">
      <w:pPr>
        <w:pStyle w:val="ListParagraph"/>
        <w:numPr>
          <w:ilvl w:val="0"/>
          <w:numId w:val="18"/>
        </w:numPr>
        <w:autoSpaceDE w:val="0"/>
        <w:autoSpaceDN w:val="0"/>
        <w:adjustRightInd w:val="0"/>
      </w:pPr>
      <w:r>
        <w:t>Clean driving licence with category D1 entitlement</w:t>
      </w:r>
    </w:p>
    <w:p w14:paraId="631363B8" w14:textId="6DA8D406" w:rsidR="005D6E66" w:rsidRDefault="005D6E66" w:rsidP="005D6E66">
      <w:pPr>
        <w:pStyle w:val="ListParagraph"/>
        <w:numPr>
          <w:ilvl w:val="0"/>
          <w:numId w:val="18"/>
        </w:numPr>
        <w:autoSpaceDE w:val="0"/>
        <w:autoSpaceDN w:val="0"/>
        <w:adjustRightInd w:val="0"/>
      </w:pPr>
      <w:r>
        <w:t xml:space="preserve">Must be flexible as duties will include occasional weekends, evenings and bank holidays </w:t>
      </w:r>
    </w:p>
    <w:p w14:paraId="33E75B5C" w14:textId="77777777" w:rsidR="005D6E66" w:rsidRDefault="005D6E66" w:rsidP="00BD4DB1">
      <w:pPr>
        <w:autoSpaceDE w:val="0"/>
        <w:autoSpaceDN w:val="0"/>
        <w:adjustRightInd w:val="0"/>
      </w:pPr>
    </w:p>
    <w:p w14:paraId="69E2DFAA" w14:textId="77777777" w:rsidR="005D6E66" w:rsidRPr="005D6E66" w:rsidRDefault="005D6E66" w:rsidP="00BD4DB1">
      <w:pPr>
        <w:autoSpaceDE w:val="0"/>
        <w:autoSpaceDN w:val="0"/>
        <w:adjustRightInd w:val="0"/>
        <w:rPr>
          <w:u w:val="single"/>
        </w:rPr>
      </w:pPr>
      <w:r w:rsidRPr="005D6E66">
        <w:rPr>
          <w:u w:val="single"/>
        </w:rPr>
        <w:t>Experience:</w:t>
      </w:r>
    </w:p>
    <w:p w14:paraId="1CA73C3C" w14:textId="535BCCFD" w:rsidR="005D6E66" w:rsidRDefault="005D6E66" w:rsidP="005D6E66">
      <w:pPr>
        <w:pStyle w:val="ListParagraph"/>
        <w:numPr>
          <w:ilvl w:val="0"/>
          <w:numId w:val="16"/>
        </w:numPr>
        <w:autoSpaceDE w:val="0"/>
        <w:autoSpaceDN w:val="0"/>
        <w:adjustRightInd w:val="0"/>
      </w:pPr>
      <w:r>
        <w:t>Must have experience of driving mini buses</w:t>
      </w:r>
    </w:p>
    <w:p w14:paraId="71D3AD4D" w14:textId="62578486" w:rsidR="005D6E66" w:rsidRDefault="005D6E66" w:rsidP="005D6E66">
      <w:pPr>
        <w:pStyle w:val="ListParagraph"/>
        <w:numPr>
          <w:ilvl w:val="0"/>
          <w:numId w:val="16"/>
        </w:numPr>
        <w:autoSpaceDE w:val="0"/>
        <w:autoSpaceDN w:val="0"/>
        <w:adjustRightInd w:val="0"/>
      </w:pPr>
      <w:r>
        <w:t>Must be a team player to work alongside staff and service users</w:t>
      </w:r>
    </w:p>
    <w:p w14:paraId="42CAB2E2" w14:textId="39E735A3" w:rsidR="005D6E66" w:rsidRDefault="005D6E66" w:rsidP="005D6E66">
      <w:pPr>
        <w:pStyle w:val="ListParagraph"/>
        <w:numPr>
          <w:ilvl w:val="0"/>
          <w:numId w:val="16"/>
        </w:numPr>
        <w:autoSpaceDE w:val="0"/>
        <w:autoSpaceDN w:val="0"/>
        <w:adjustRightInd w:val="0"/>
      </w:pPr>
      <w:r>
        <w:t>Ability to plan and organise own workloads to ensure timetables, workloads and the requirements of the role are met</w:t>
      </w:r>
    </w:p>
    <w:p w14:paraId="6A25DD20" w14:textId="14EB88D0" w:rsidR="005D6E66" w:rsidRDefault="005D6E66" w:rsidP="005D6E66">
      <w:pPr>
        <w:pStyle w:val="ListParagraph"/>
        <w:numPr>
          <w:ilvl w:val="0"/>
          <w:numId w:val="16"/>
        </w:numPr>
        <w:autoSpaceDE w:val="0"/>
        <w:autoSpaceDN w:val="0"/>
        <w:adjustRightInd w:val="0"/>
      </w:pPr>
      <w:r>
        <w:t xml:space="preserve">Ability to deal with a wide range of enquires with tact and patience </w:t>
      </w:r>
    </w:p>
    <w:p w14:paraId="4BBEB351" w14:textId="043D9CC7" w:rsidR="005D6E66" w:rsidRDefault="005D6E66" w:rsidP="005D6E66">
      <w:pPr>
        <w:pStyle w:val="ListParagraph"/>
        <w:numPr>
          <w:ilvl w:val="0"/>
          <w:numId w:val="16"/>
        </w:numPr>
        <w:autoSpaceDE w:val="0"/>
        <w:autoSpaceDN w:val="0"/>
        <w:adjustRightInd w:val="0"/>
      </w:pPr>
      <w:r>
        <w:t xml:space="preserve">Ability to work to tight deadlines, whilst retaining accuracy </w:t>
      </w:r>
    </w:p>
    <w:p w14:paraId="691E8AC8" w14:textId="77777777" w:rsidR="005D6E66" w:rsidRDefault="005D6E66" w:rsidP="00BD4DB1">
      <w:pPr>
        <w:autoSpaceDE w:val="0"/>
        <w:autoSpaceDN w:val="0"/>
        <w:adjustRightInd w:val="0"/>
      </w:pPr>
    </w:p>
    <w:p w14:paraId="6F5CA767" w14:textId="77777777" w:rsidR="005D6E66" w:rsidRPr="005D6E66" w:rsidRDefault="005D6E66" w:rsidP="00BD4DB1">
      <w:pPr>
        <w:autoSpaceDE w:val="0"/>
        <w:autoSpaceDN w:val="0"/>
        <w:adjustRightInd w:val="0"/>
        <w:rPr>
          <w:u w:val="single"/>
        </w:rPr>
      </w:pPr>
      <w:r w:rsidRPr="005D6E66">
        <w:rPr>
          <w:u w:val="single"/>
        </w:rPr>
        <w:t>Technical/Work based skills:</w:t>
      </w:r>
    </w:p>
    <w:p w14:paraId="31D9FFD1" w14:textId="44F6500A" w:rsidR="005D6E66" w:rsidRDefault="005D6E66" w:rsidP="005D6E66">
      <w:pPr>
        <w:pStyle w:val="ListParagraph"/>
        <w:numPr>
          <w:ilvl w:val="0"/>
          <w:numId w:val="14"/>
        </w:numPr>
        <w:autoSpaceDE w:val="0"/>
        <w:autoSpaceDN w:val="0"/>
        <w:adjustRightInd w:val="0"/>
      </w:pPr>
      <w:r>
        <w:t xml:space="preserve">Ability to communicate clearly and accurately both verbally and in writing </w:t>
      </w:r>
    </w:p>
    <w:p w14:paraId="780BF3F2" w14:textId="22991578" w:rsidR="005D6E66" w:rsidRDefault="005D6E66" w:rsidP="005D6E66">
      <w:pPr>
        <w:pStyle w:val="ListParagraph"/>
        <w:numPr>
          <w:ilvl w:val="0"/>
          <w:numId w:val="14"/>
        </w:numPr>
        <w:autoSpaceDE w:val="0"/>
        <w:autoSpaceDN w:val="0"/>
        <w:adjustRightInd w:val="0"/>
      </w:pPr>
      <w:r>
        <w:t xml:space="preserve">A confident decision maker with the ability to make judgements regarding urgent </w:t>
      </w:r>
    </w:p>
    <w:p w14:paraId="01099579" w14:textId="285323C6" w:rsidR="005D6E66" w:rsidRDefault="005D6E66" w:rsidP="005D6E66">
      <w:pPr>
        <w:pStyle w:val="ListParagraph"/>
        <w:numPr>
          <w:ilvl w:val="0"/>
          <w:numId w:val="14"/>
        </w:numPr>
        <w:autoSpaceDE w:val="0"/>
        <w:autoSpaceDN w:val="0"/>
        <w:adjustRightInd w:val="0"/>
      </w:pPr>
      <w:r>
        <w:t xml:space="preserve">Ability to organise own workload and work with minimal supervision </w:t>
      </w:r>
    </w:p>
    <w:p w14:paraId="0360E082" w14:textId="72C1FB00" w:rsidR="005D6E66" w:rsidRDefault="005D6E66" w:rsidP="005D6E66">
      <w:pPr>
        <w:pStyle w:val="ListParagraph"/>
        <w:numPr>
          <w:ilvl w:val="0"/>
          <w:numId w:val="14"/>
        </w:numPr>
        <w:autoSpaceDE w:val="0"/>
        <w:autoSpaceDN w:val="0"/>
        <w:adjustRightInd w:val="0"/>
      </w:pPr>
      <w:r>
        <w:t xml:space="preserve">Ability to work as part of a small team and to contribute to its continuing development. </w:t>
      </w:r>
    </w:p>
    <w:p w14:paraId="7F163AFD" w14:textId="35804BD7" w:rsidR="00E0666E" w:rsidRPr="005D6E66" w:rsidRDefault="005D6E66" w:rsidP="005D6E66">
      <w:pPr>
        <w:pStyle w:val="ListParagraph"/>
        <w:numPr>
          <w:ilvl w:val="0"/>
          <w:numId w:val="14"/>
        </w:numPr>
        <w:autoSpaceDE w:val="0"/>
        <w:autoSpaceDN w:val="0"/>
        <w:adjustRightInd w:val="0"/>
        <w:rPr>
          <w:rFonts w:cs="Arial"/>
          <w:color w:val="000000"/>
        </w:rPr>
      </w:pPr>
      <w:r>
        <w:t>Willing to learn and take on new tasks as required</w:t>
      </w:r>
    </w:p>
    <w:p w14:paraId="6B3206C0" w14:textId="112051BA" w:rsidR="00E0666E" w:rsidRDefault="00E0666E" w:rsidP="00BD4DB1">
      <w:pPr>
        <w:autoSpaceDE w:val="0"/>
        <w:autoSpaceDN w:val="0"/>
        <w:adjustRightInd w:val="0"/>
        <w:rPr>
          <w:rFonts w:cs="Arial"/>
          <w:color w:val="000000"/>
        </w:rPr>
      </w:pPr>
    </w:p>
    <w:p w14:paraId="1FEC1494" w14:textId="77777777" w:rsidR="005D6E66" w:rsidRDefault="005D6E66" w:rsidP="00BD4DB1">
      <w:pPr>
        <w:autoSpaceDE w:val="0"/>
        <w:autoSpaceDN w:val="0"/>
        <w:adjustRightInd w:val="0"/>
        <w:rPr>
          <w:rFonts w:cs="Arial"/>
          <w:color w:val="000000"/>
        </w:rPr>
      </w:pPr>
    </w:p>
    <w:p w14:paraId="189CA3DE" w14:textId="24C9859D" w:rsidR="00E0666E" w:rsidRDefault="00E0666E" w:rsidP="00E0666E">
      <w:pPr>
        <w:rPr>
          <w:rFonts w:cs="Arial"/>
          <w:b/>
          <w:szCs w:val="24"/>
        </w:rPr>
      </w:pPr>
      <w:r>
        <w:rPr>
          <w:rFonts w:cs="Arial"/>
          <w:b/>
          <w:color w:val="6BA539"/>
          <w:szCs w:val="24"/>
        </w:rPr>
        <w:t>Desirable</w:t>
      </w:r>
      <w:r w:rsidRPr="00477B88">
        <w:rPr>
          <w:rFonts w:cs="Arial"/>
          <w:b/>
          <w:color w:val="6BA539"/>
          <w:szCs w:val="24"/>
        </w:rPr>
        <w:t xml:space="preserve"> Experience</w:t>
      </w:r>
    </w:p>
    <w:p w14:paraId="4DB6715B" w14:textId="772246BF" w:rsidR="00E0666E" w:rsidRDefault="00E0666E" w:rsidP="00BD4DB1">
      <w:pPr>
        <w:autoSpaceDE w:val="0"/>
        <w:autoSpaceDN w:val="0"/>
        <w:adjustRightInd w:val="0"/>
        <w:rPr>
          <w:rFonts w:cs="Arial"/>
          <w:color w:val="000000"/>
        </w:rPr>
      </w:pPr>
    </w:p>
    <w:p w14:paraId="031ED41B" w14:textId="53E19703" w:rsidR="00E0666E" w:rsidRDefault="00E0666E" w:rsidP="00E0666E">
      <w:pPr>
        <w:rPr>
          <w:rFonts w:cs="Arial"/>
          <w:szCs w:val="24"/>
        </w:rPr>
      </w:pPr>
      <w:r w:rsidRPr="003911E4">
        <w:rPr>
          <w:rFonts w:cs="Arial"/>
          <w:szCs w:val="24"/>
          <w:u w:val="single"/>
        </w:rPr>
        <w:t>Experience</w:t>
      </w:r>
      <w:r w:rsidRPr="003911E4">
        <w:rPr>
          <w:rFonts w:cs="Arial"/>
          <w:szCs w:val="24"/>
        </w:rPr>
        <w:t>:</w:t>
      </w:r>
    </w:p>
    <w:p w14:paraId="49026E0B" w14:textId="35420EE5" w:rsidR="005D6E66" w:rsidRDefault="005D6E66" w:rsidP="005D6E66">
      <w:pPr>
        <w:pStyle w:val="ListParagraph"/>
        <w:numPr>
          <w:ilvl w:val="0"/>
          <w:numId w:val="12"/>
        </w:numPr>
        <w:autoSpaceDE w:val="0"/>
        <w:autoSpaceDN w:val="0"/>
        <w:adjustRightInd w:val="0"/>
      </w:pPr>
      <w:r>
        <w:t xml:space="preserve">Experience of database management </w:t>
      </w:r>
    </w:p>
    <w:p w14:paraId="64A8FCDF" w14:textId="427AC690" w:rsidR="005D6E66" w:rsidRDefault="005D6E66" w:rsidP="005D6E66">
      <w:pPr>
        <w:pStyle w:val="ListParagraph"/>
        <w:numPr>
          <w:ilvl w:val="0"/>
          <w:numId w:val="12"/>
        </w:numPr>
        <w:autoSpaceDE w:val="0"/>
        <w:autoSpaceDN w:val="0"/>
        <w:adjustRightInd w:val="0"/>
      </w:pPr>
      <w:r>
        <w:t xml:space="preserve">Experience of dealing with contractors. </w:t>
      </w:r>
    </w:p>
    <w:p w14:paraId="7901075E" w14:textId="61665B7A" w:rsidR="00E0666E" w:rsidRPr="005D6E66" w:rsidRDefault="005D6E66" w:rsidP="005D6E66">
      <w:pPr>
        <w:pStyle w:val="ListParagraph"/>
        <w:numPr>
          <w:ilvl w:val="0"/>
          <w:numId w:val="12"/>
        </w:numPr>
        <w:autoSpaceDE w:val="0"/>
        <w:autoSpaceDN w:val="0"/>
        <w:adjustRightInd w:val="0"/>
        <w:rPr>
          <w:rFonts w:cs="Arial"/>
          <w:color w:val="000000"/>
        </w:rPr>
      </w:pPr>
      <w:r>
        <w:t>Experience of liaising effectively with senior managers</w:t>
      </w:r>
    </w:p>
    <w:p w14:paraId="7D01A86C" w14:textId="77777777" w:rsidR="00E0666E" w:rsidRDefault="00E0666E" w:rsidP="00BD4DB1">
      <w:pPr>
        <w:autoSpaceDE w:val="0"/>
        <w:autoSpaceDN w:val="0"/>
        <w:adjustRightInd w:val="0"/>
        <w:rPr>
          <w:rFonts w:cs="Arial"/>
          <w:color w:val="000000"/>
        </w:rPr>
      </w:pPr>
    </w:p>
    <w:p w14:paraId="5AAAEB6F" w14:textId="77777777" w:rsidR="00E0666E" w:rsidRPr="003543E4" w:rsidRDefault="00E0666E" w:rsidP="00BD4DB1">
      <w:pPr>
        <w:autoSpaceDE w:val="0"/>
        <w:autoSpaceDN w:val="0"/>
        <w:adjustRightInd w:val="0"/>
        <w:rPr>
          <w:rFonts w:cs="Arial"/>
          <w:color w:val="000000"/>
        </w:rPr>
      </w:pPr>
    </w:p>
    <w:p w14:paraId="4A33E5D2" w14:textId="77777777" w:rsidR="00BD4DB1" w:rsidRPr="003543E4" w:rsidRDefault="00BD4DB1">
      <w:pPr>
        <w:rPr>
          <w:rFonts w:cs="Arial"/>
        </w:rPr>
        <w:sectPr w:rsidR="00BD4DB1" w:rsidRPr="003543E4" w:rsidSect="00E0666E">
          <w:headerReference w:type="default" r:id="rId10"/>
          <w:footerReference w:type="default" r:id="rId11"/>
          <w:pgSz w:w="11907" w:h="16839" w:code="9"/>
          <w:pgMar w:top="1440" w:right="1440" w:bottom="1440" w:left="1440" w:header="709" w:footer="709" w:gutter="0"/>
          <w:cols w:space="708"/>
          <w:docGrid w:linePitch="360"/>
        </w:sectPr>
      </w:pPr>
    </w:p>
    <w:p w14:paraId="4A33E5D3" w14:textId="77777777" w:rsidR="00C157C9" w:rsidRDefault="00C157C9" w:rsidP="00C157C9">
      <w:r>
        <w:lastRenderedPageBreak/>
        <w:t>This job description and person specification is not exhaustive and amendments and additions may be required in line with future changes in the post holder duties.</w:t>
      </w:r>
    </w:p>
    <w:p w14:paraId="4A33E5D4" w14:textId="77777777" w:rsidR="00C157C9" w:rsidRDefault="00C157C9" w:rsidP="00C157C9">
      <w:pPr>
        <w:rPr>
          <w:b/>
          <w:bCs/>
        </w:rPr>
      </w:pPr>
    </w:p>
    <w:p w14:paraId="4A33E5D5" w14:textId="77777777" w:rsidR="00C157C9" w:rsidRDefault="00C157C9" w:rsidP="00C157C9">
      <w:pPr>
        <w:rPr>
          <w:b/>
          <w:bCs/>
        </w:rPr>
      </w:pPr>
      <w:r>
        <w:rPr>
          <w:b/>
          <w:bCs/>
        </w:rPr>
        <w:t>SAFEGUARDING</w:t>
      </w:r>
    </w:p>
    <w:p w14:paraId="4A33E5D6" w14:textId="77777777" w:rsidR="00C157C9" w:rsidRDefault="00C157C9" w:rsidP="00C157C9">
      <w:pPr>
        <w:rPr>
          <w:b/>
          <w:bCs/>
        </w:rPr>
      </w:pPr>
    </w:p>
    <w:p w14:paraId="4A33E5D7" w14:textId="77777777" w:rsidR="00C157C9" w:rsidRDefault="00C157C9" w:rsidP="00C157C9">
      <w:r>
        <w:t>Livability is committed to safeguarding and promoting the welfare of adult, young people and children and expects all employees to share this commitment and follow our safeguarding policies and procedures.</w:t>
      </w:r>
    </w:p>
    <w:p w14:paraId="4A33E5D8" w14:textId="77777777" w:rsidR="00C157C9" w:rsidRDefault="00C157C9" w:rsidP="00C157C9"/>
    <w:p w14:paraId="4A33E5D9" w14:textId="77777777" w:rsidR="00C157C9" w:rsidRPr="00C157C9" w:rsidRDefault="00C157C9" w:rsidP="00C157C9">
      <w:pPr>
        <w:tabs>
          <w:tab w:val="left" w:pos="993"/>
        </w:tabs>
        <w:jc w:val="both"/>
        <w:rPr>
          <w:b/>
          <w:bCs/>
        </w:rPr>
      </w:pPr>
      <w:r w:rsidRPr="00C157C9">
        <w:rPr>
          <w:b/>
          <w:bCs/>
        </w:rPr>
        <w:t>EQUALITY AND DIVERSITY</w:t>
      </w:r>
    </w:p>
    <w:p w14:paraId="4A33E5DA" w14:textId="77777777" w:rsidR="00C157C9" w:rsidRDefault="00C157C9" w:rsidP="00C157C9">
      <w:pPr>
        <w:rPr>
          <w:b/>
          <w:bCs/>
        </w:rPr>
      </w:pPr>
    </w:p>
    <w:p w14:paraId="4A33E5DB" w14:textId="77777777" w:rsidR="00C157C9" w:rsidRDefault="00C157C9" w:rsidP="00C157C9">
      <w:r>
        <w:t xml:space="preserve">Livability is an equal opportunities employer and positively encourages applications from suitably qualified and eligible candidates regardless of </w:t>
      </w:r>
      <w:r w:rsidR="00AE2E84">
        <w:t>gender</w:t>
      </w:r>
      <w:r>
        <w:t xml:space="preserve">, race, disability, age, sexual orientation, gender reassignment, religion or belief, marital status, or pregnancy and maternity. </w:t>
      </w:r>
    </w:p>
    <w:p w14:paraId="4A33E5DC" w14:textId="77777777" w:rsidR="00C157C9" w:rsidRDefault="00C157C9" w:rsidP="00C157C9"/>
    <w:p w14:paraId="4A33E5DD" w14:textId="77777777" w:rsidR="00C157C9" w:rsidRPr="00C157C9" w:rsidRDefault="00C157C9" w:rsidP="00C157C9">
      <w:r w:rsidRPr="00C157C9">
        <w:t>Livability aims to create and sustain an inclusive work environment which provides equality of opportunity for everyone and reflects the diversity of the communities we serve.  The post holder is required to uphold the Equality and Diversity policy and comply with the code of conduct which sets out our standards of behaviour towards those who use our services or work within them.</w:t>
      </w:r>
    </w:p>
    <w:p w14:paraId="4A33E5DE" w14:textId="77777777" w:rsidR="00C157C9" w:rsidRDefault="00C157C9" w:rsidP="00C157C9">
      <w:pPr>
        <w:rPr>
          <w:b/>
          <w:bCs/>
        </w:rPr>
      </w:pPr>
    </w:p>
    <w:p w14:paraId="4A33E5DF" w14:textId="77777777" w:rsidR="00C157C9" w:rsidRDefault="00C157C9" w:rsidP="00C157C9">
      <w:pPr>
        <w:rPr>
          <w:b/>
          <w:bCs/>
        </w:rPr>
      </w:pPr>
      <w:r>
        <w:rPr>
          <w:b/>
          <w:bCs/>
        </w:rPr>
        <w:t>CHRISTIAN ETHOS AND VALUES</w:t>
      </w:r>
    </w:p>
    <w:p w14:paraId="4A33E5E0" w14:textId="77777777" w:rsidR="00C157C9" w:rsidRDefault="00C157C9" w:rsidP="00C157C9">
      <w:pPr>
        <w:rPr>
          <w:b/>
          <w:bCs/>
        </w:rPr>
      </w:pPr>
    </w:p>
    <w:p w14:paraId="4A33E5E1" w14:textId="77777777" w:rsidR="00C157C9" w:rsidRDefault="00C157C9" w:rsidP="00C157C9">
      <w:r>
        <w:t xml:space="preserve">The post holder must carry out all duties in a manner which is consistent with Livability values which are based on an inclusive Christian ethos.  </w:t>
      </w:r>
    </w:p>
    <w:p w14:paraId="4A33E5E2" w14:textId="77777777" w:rsidR="00C157C9" w:rsidRDefault="00C157C9" w:rsidP="00C157C9"/>
    <w:p w14:paraId="4A33E5E3" w14:textId="77777777" w:rsidR="00C157C9" w:rsidRDefault="00C157C9" w:rsidP="00C157C9">
      <w:pPr>
        <w:rPr>
          <w:b/>
          <w:bCs/>
        </w:rPr>
      </w:pPr>
      <w:r>
        <w:rPr>
          <w:b/>
          <w:bCs/>
        </w:rPr>
        <w:t>POLICIES AND PROCEDURES</w:t>
      </w:r>
    </w:p>
    <w:p w14:paraId="4A33E5E4" w14:textId="77777777" w:rsidR="00C157C9" w:rsidRDefault="00C157C9" w:rsidP="00C157C9">
      <w:pPr>
        <w:rPr>
          <w:b/>
          <w:bCs/>
        </w:rPr>
      </w:pPr>
    </w:p>
    <w:p w14:paraId="4A33E5E5" w14:textId="77777777" w:rsidR="00C157C9" w:rsidRDefault="00C157C9" w:rsidP="00C157C9">
      <w:r>
        <w:t>The post holder must also maintain the policies, procedures and practices of the organisation and as far as possible, must ensure that all activities within the work setting are consistent with those values, policies, procedure and practices.</w:t>
      </w:r>
    </w:p>
    <w:p w14:paraId="4A33E5E6" w14:textId="77777777" w:rsidR="00C157C9" w:rsidRDefault="00C157C9" w:rsidP="00C157C9"/>
    <w:p w14:paraId="4A33E5E7" w14:textId="77777777" w:rsidR="00C157C9" w:rsidRDefault="00C157C9" w:rsidP="00C157C9">
      <w:pPr>
        <w:rPr>
          <w:b/>
          <w:bCs/>
        </w:rPr>
      </w:pPr>
      <w:r>
        <w:rPr>
          <w:b/>
          <w:bCs/>
        </w:rPr>
        <w:t>CONFIDENTIALITY</w:t>
      </w:r>
    </w:p>
    <w:p w14:paraId="4A33E5E8" w14:textId="77777777" w:rsidR="00C157C9" w:rsidRDefault="00C157C9" w:rsidP="00C157C9">
      <w:pPr>
        <w:rPr>
          <w:b/>
          <w:bCs/>
        </w:rPr>
      </w:pPr>
    </w:p>
    <w:p w14:paraId="4A33E5E9" w14:textId="77777777" w:rsidR="00C157C9" w:rsidRDefault="00C157C9" w:rsidP="00C157C9">
      <w:r>
        <w:t>The post holder must ensure that any information relating to employees, service users and volunteers (future, current and past) is treated in strictest confidence and must be discussed only within the confines of the work setting with the appropriate members of the team or managers.</w:t>
      </w:r>
    </w:p>
    <w:p w14:paraId="4A33E5EA" w14:textId="77777777" w:rsidR="00C157C9" w:rsidRDefault="00C157C9" w:rsidP="00C157C9"/>
    <w:p w14:paraId="4A33E5EB" w14:textId="77777777" w:rsidR="00C157C9" w:rsidRDefault="00C157C9" w:rsidP="00C157C9">
      <w:pPr>
        <w:rPr>
          <w:b/>
          <w:bCs/>
        </w:rPr>
      </w:pPr>
      <w:r>
        <w:rPr>
          <w:b/>
          <w:bCs/>
        </w:rPr>
        <w:t>HEALTH AND SAFETY</w:t>
      </w:r>
    </w:p>
    <w:p w14:paraId="4A33E5EC" w14:textId="77777777" w:rsidR="00C157C9" w:rsidRDefault="00C157C9" w:rsidP="00C157C9">
      <w:pPr>
        <w:rPr>
          <w:b/>
          <w:bCs/>
        </w:rPr>
      </w:pPr>
    </w:p>
    <w:p w14:paraId="4A33E5ED" w14:textId="77777777" w:rsidR="00C157C9" w:rsidRDefault="00C157C9" w:rsidP="00C157C9">
      <w:r>
        <w:t>The post holder must be familiar with Livability Health and Safety policies and guidelines.  All work should be undertaken so as to be consistent with these, and so as to ensure own health and safety and that of others affected by their work.</w:t>
      </w:r>
    </w:p>
    <w:p w14:paraId="4A33E5EE" w14:textId="77777777" w:rsidR="00C157C9" w:rsidRDefault="00C157C9" w:rsidP="00C157C9"/>
    <w:p w14:paraId="4A33E5EF" w14:textId="77777777" w:rsidR="003543E4" w:rsidRPr="003543E4" w:rsidRDefault="003543E4">
      <w:pPr>
        <w:rPr>
          <w:rFonts w:cs="Arial"/>
        </w:rPr>
      </w:pPr>
    </w:p>
    <w:sectPr w:rsidR="003543E4" w:rsidRPr="003543E4" w:rsidSect="00E0666E">
      <w:headerReference w:type="default" r:id="rId12"/>
      <w:footerReference w:type="default" r:id="rId1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F7955" w14:textId="77777777" w:rsidR="001C33CF" w:rsidRDefault="001C33CF">
      <w:r>
        <w:separator/>
      </w:r>
    </w:p>
  </w:endnote>
  <w:endnote w:type="continuationSeparator" w:id="0">
    <w:p w14:paraId="12A142DF" w14:textId="77777777" w:rsidR="001C33CF" w:rsidRDefault="001C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BFA" w14:textId="103EE712" w:rsidR="00791F6E" w:rsidRDefault="00791F6E" w:rsidP="00791F6E">
    <w:pPr>
      <w:autoSpaceDE w:val="0"/>
      <w:autoSpaceDN w:val="0"/>
      <w:adjustRightInd w:val="0"/>
      <w:rPr>
        <w:rFonts w:cs="Arial"/>
        <w:color w:val="000000"/>
        <w:sz w:val="22"/>
      </w:rPr>
    </w:pPr>
    <w:r>
      <w:rPr>
        <w:sz w:val="16"/>
      </w:rPr>
      <w:t xml:space="preserve">Page </w:t>
    </w:r>
    <w:r>
      <w:rPr>
        <w:sz w:val="16"/>
      </w:rPr>
      <w:fldChar w:fldCharType="begin"/>
    </w:r>
    <w:r>
      <w:rPr>
        <w:sz w:val="16"/>
      </w:rPr>
      <w:instrText xml:space="preserve"> PAGE </w:instrText>
    </w:r>
    <w:r>
      <w:rPr>
        <w:sz w:val="16"/>
      </w:rPr>
      <w:fldChar w:fldCharType="separate"/>
    </w:r>
    <w:r w:rsidR="002F3632">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2F3632">
      <w:rPr>
        <w:noProof/>
        <w:sz w:val="16"/>
      </w:rPr>
      <w:t>4</w:t>
    </w:r>
    <w:r>
      <w:rPr>
        <w:sz w:val="16"/>
      </w:rPr>
      <w:fldChar w:fldCharType="end"/>
    </w:r>
    <w:r>
      <w:rPr>
        <w:sz w:val="16"/>
      </w:rPr>
      <w:tab/>
    </w:r>
    <w:r>
      <w:rPr>
        <w:sz w:val="16"/>
      </w:rPr>
      <w:tab/>
    </w:r>
    <w:r>
      <w:rPr>
        <w:sz w:val="16"/>
      </w:rPr>
      <w:tab/>
    </w:r>
    <w:r>
      <w:rPr>
        <w:sz w:val="16"/>
      </w:rPr>
      <w:tab/>
    </w:r>
  </w:p>
  <w:p w14:paraId="4A33E601" w14:textId="0F0FA79C" w:rsidR="00524F3F" w:rsidRPr="00791F6E" w:rsidRDefault="00791F6E" w:rsidP="00791F6E">
    <w:pPr>
      <w:autoSpaceDE w:val="0"/>
      <w:autoSpaceDN w:val="0"/>
      <w:adjustRightInd w:val="0"/>
      <w:rPr>
        <w:rFonts w:cs="Arial"/>
        <w:color w:val="000000"/>
        <w:sz w:val="16"/>
        <w:szCs w:val="16"/>
      </w:rPr>
    </w:pPr>
    <w:r>
      <w:rPr>
        <w:rFonts w:cs="Arial"/>
        <w:color w:val="000000"/>
        <w:sz w:val="16"/>
        <w:szCs w:val="16"/>
      </w:rPr>
      <w:t>General Maintenance Person – 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E605" w14:textId="276389A8" w:rsidR="00524F3F" w:rsidRPr="00F737D9" w:rsidRDefault="00524F3F" w:rsidP="00BD4DB1">
    <w:pPr>
      <w:autoSpaceDE w:val="0"/>
      <w:autoSpaceDN w:val="0"/>
      <w:adjustRightInd w:val="0"/>
      <w:rPr>
        <w:rFonts w:cs="Arial"/>
        <w:color w:val="000000"/>
        <w:sz w:val="22"/>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E743FF">
      <w:rPr>
        <w:noProof/>
        <w:sz w:val="16"/>
      </w:rPr>
      <w:t>4</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E743FF">
      <w:rPr>
        <w:noProof/>
        <w:sz w:val="16"/>
      </w:rPr>
      <w:t>4</w:t>
    </w:r>
    <w:r w:rsidR="00F104EE">
      <w:rPr>
        <w:sz w:val="16"/>
      </w:rPr>
      <w:fldChar w:fldCharType="end"/>
    </w:r>
    <w:r>
      <w:rPr>
        <w:sz w:val="16"/>
      </w:rPr>
      <w:tab/>
    </w:r>
    <w:r>
      <w:rPr>
        <w:sz w:val="16"/>
      </w:rPr>
      <w:tab/>
    </w:r>
    <w:r>
      <w:rPr>
        <w:sz w:val="16"/>
      </w:rPr>
      <w:tab/>
    </w:r>
    <w:r>
      <w:rPr>
        <w:sz w:val="16"/>
      </w:rPr>
      <w:tab/>
    </w:r>
    <w:r>
      <w:rPr>
        <w:sz w:val="16"/>
      </w:rPr>
      <w:tab/>
    </w:r>
    <w:r>
      <w:rPr>
        <w:sz w:val="16"/>
      </w:rPr>
      <w:tab/>
    </w:r>
    <w:r w:rsidRPr="00F737D9">
      <w:rPr>
        <w:rFonts w:cs="Arial"/>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8540" w14:textId="77777777" w:rsidR="001C33CF" w:rsidRDefault="001C33CF">
      <w:r>
        <w:separator/>
      </w:r>
    </w:p>
  </w:footnote>
  <w:footnote w:type="continuationSeparator" w:id="0">
    <w:p w14:paraId="6F261843" w14:textId="77777777" w:rsidR="001C33CF" w:rsidRDefault="001C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9864" w14:textId="0C0753F2" w:rsidR="00896152" w:rsidRPr="0022707C" w:rsidRDefault="00896152" w:rsidP="00896152">
    <w:pPr>
      <w:jc w:val="center"/>
      <w:rPr>
        <w:rFonts w:ascii="Arial Black" w:hAnsi="Arial Black"/>
        <w:b/>
        <w:sz w:val="40"/>
        <w:szCs w:val="40"/>
      </w:rPr>
    </w:pPr>
    <w:r w:rsidRPr="0022707C">
      <w:rPr>
        <w:rFonts w:ascii="Arial Black" w:hAnsi="Arial Black"/>
        <w:b/>
        <w:sz w:val="40"/>
        <w:szCs w:val="40"/>
      </w:rPr>
      <w:t>Job Description &amp; Person</w:t>
    </w:r>
  </w:p>
  <w:p w14:paraId="3F77155C" w14:textId="77777777" w:rsidR="00896152" w:rsidRPr="0022707C" w:rsidRDefault="00896152" w:rsidP="00896152">
    <w:pPr>
      <w:jc w:val="center"/>
      <w:rPr>
        <w:rFonts w:ascii="Arial Black" w:hAnsi="Arial Black"/>
        <w:b/>
        <w:sz w:val="40"/>
        <w:szCs w:val="40"/>
      </w:rPr>
    </w:pPr>
    <w:r w:rsidRPr="0022707C">
      <w:rPr>
        <w:rFonts w:ascii="Arial Black" w:hAnsi="Arial Black"/>
        <w:b/>
        <w:sz w:val="40"/>
        <w:szCs w:val="40"/>
      </w:rPr>
      <w:t>Specification</w:t>
    </w:r>
  </w:p>
  <w:p w14:paraId="1DB50608" w14:textId="77777777" w:rsidR="00586C5C" w:rsidRDefault="00586C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E603" w14:textId="77777777" w:rsidR="00432662" w:rsidRDefault="00432662" w:rsidP="00432662">
    <w:pPr>
      <w:rPr>
        <w:b/>
        <w:sz w:val="36"/>
      </w:rPr>
    </w:pPr>
    <w:r>
      <w:rPr>
        <w:b/>
        <w:sz w:val="36"/>
      </w:rPr>
      <w:t>General Information</w:t>
    </w:r>
  </w:p>
  <w:p w14:paraId="4A33E604" w14:textId="77777777" w:rsidR="00432662" w:rsidRPr="00432662" w:rsidRDefault="00432662" w:rsidP="0043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496"/>
    <w:multiLevelType w:val="hybridMultilevel"/>
    <w:tmpl w:val="8E8E4EF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2C71"/>
    <w:multiLevelType w:val="hybridMultilevel"/>
    <w:tmpl w:val="3F98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6248"/>
    <w:multiLevelType w:val="hybridMultilevel"/>
    <w:tmpl w:val="7C58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4172"/>
    <w:multiLevelType w:val="hybridMultilevel"/>
    <w:tmpl w:val="C67E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F7263"/>
    <w:multiLevelType w:val="hybridMultilevel"/>
    <w:tmpl w:val="2052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B201B"/>
    <w:multiLevelType w:val="hybridMultilevel"/>
    <w:tmpl w:val="D308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978DD"/>
    <w:multiLevelType w:val="hybridMultilevel"/>
    <w:tmpl w:val="2596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2606D"/>
    <w:multiLevelType w:val="hybridMultilevel"/>
    <w:tmpl w:val="E1F06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C15534"/>
    <w:multiLevelType w:val="hybridMultilevel"/>
    <w:tmpl w:val="0752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83EC3"/>
    <w:multiLevelType w:val="hybridMultilevel"/>
    <w:tmpl w:val="A080F28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1040A"/>
    <w:multiLevelType w:val="hybridMultilevel"/>
    <w:tmpl w:val="65281A0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0236D"/>
    <w:multiLevelType w:val="hybridMultilevel"/>
    <w:tmpl w:val="6766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A538E"/>
    <w:multiLevelType w:val="hybridMultilevel"/>
    <w:tmpl w:val="458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A2BF4"/>
    <w:multiLevelType w:val="hybridMultilevel"/>
    <w:tmpl w:val="AFD4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A194F"/>
    <w:multiLevelType w:val="hybridMultilevel"/>
    <w:tmpl w:val="6192A2B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74298"/>
    <w:multiLevelType w:val="hybridMultilevel"/>
    <w:tmpl w:val="1BA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D4079"/>
    <w:multiLevelType w:val="hybridMultilevel"/>
    <w:tmpl w:val="5CB0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405B7"/>
    <w:multiLevelType w:val="hybridMultilevel"/>
    <w:tmpl w:val="284086C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8226F"/>
    <w:multiLevelType w:val="hybridMultilevel"/>
    <w:tmpl w:val="523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7630E"/>
    <w:multiLevelType w:val="hybridMultilevel"/>
    <w:tmpl w:val="D7B4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19"/>
  </w:num>
  <w:num w:numId="5">
    <w:abstractNumId w:val="12"/>
  </w:num>
  <w:num w:numId="6">
    <w:abstractNumId w:val="11"/>
  </w:num>
  <w:num w:numId="7">
    <w:abstractNumId w:val="15"/>
  </w:num>
  <w:num w:numId="8">
    <w:abstractNumId w:val="8"/>
  </w:num>
  <w:num w:numId="9">
    <w:abstractNumId w:val="2"/>
  </w:num>
  <w:num w:numId="10">
    <w:abstractNumId w:val="7"/>
  </w:num>
  <w:num w:numId="11">
    <w:abstractNumId w:val="16"/>
  </w:num>
  <w:num w:numId="12">
    <w:abstractNumId w:val="10"/>
  </w:num>
  <w:num w:numId="13">
    <w:abstractNumId w:val="3"/>
  </w:num>
  <w:num w:numId="14">
    <w:abstractNumId w:val="9"/>
  </w:num>
  <w:num w:numId="15">
    <w:abstractNumId w:val="13"/>
  </w:num>
  <w:num w:numId="16">
    <w:abstractNumId w:val="0"/>
  </w:num>
  <w:num w:numId="17">
    <w:abstractNumId w:val="4"/>
  </w:num>
  <w:num w:numId="18">
    <w:abstractNumId w:val="17"/>
  </w:num>
  <w:num w:numId="19">
    <w:abstractNumId w:val="1"/>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D1"/>
    <w:rsid w:val="000221A1"/>
    <w:rsid w:val="000342C9"/>
    <w:rsid w:val="00054806"/>
    <w:rsid w:val="000C1F61"/>
    <w:rsid w:val="000C58B8"/>
    <w:rsid w:val="000E3E56"/>
    <w:rsid w:val="000E7931"/>
    <w:rsid w:val="00101379"/>
    <w:rsid w:val="001239A2"/>
    <w:rsid w:val="00127197"/>
    <w:rsid w:val="00182E19"/>
    <w:rsid w:val="001B146E"/>
    <w:rsid w:val="001B76C2"/>
    <w:rsid w:val="001C33CF"/>
    <w:rsid w:val="001D4FA6"/>
    <w:rsid w:val="001F44F6"/>
    <w:rsid w:val="00223F39"/>
    <w:rsid w:val="0023240B"/>
    <w:rsid w:val="0027479C"/>
    <w:rsid w:val="00292532"/>
    <w:rsid w:val="002A03E9"/>
    <w:rsid w:val="002A44A5"/>
    <w:rsid w:val="002D4C75"/>
    <w:rsid w:val="002F055F"/>
    <w:rsid w:val="002F2487"/>
    <w:rsid w:val="002F3632"/>
    <w:rsid w:val="003004D0"/>
    <w:rsid w:val="00307C0F"/>
    <w:rsid w:val="003543E4"/>
    <w:rsid w:val="00375594"/>
    <w:rsid w:val="003B6ED0"/>
    <w:rsid w:val="003D455E"/>
    <w:rsid w:val="003E0675"/>
    <w:rsid w:val="00432662"/>
    <w:rsid w:val="004406F7"/>
    <w:rsid w:val="00496BFC"/>
    <w:rsid w:val="004A46DF"/>
    <w:rsid w:val="00514990"/>
    <w:rsid w:val="00524F3F"/>
    <w:rsid w:val="005426AC"/>
    <w:rsid w:val="00570DEE"/>
    <w:rsid w:val="00586C5C"/>
    <w:rsid w:val="00594061"/>
    <w:rsid w:val="005D6E66"/>
    <w:rsid w:val="005F01E4"/>
    <w:rsid w:val="00615B19"/>
    <w:rsid w:val="00637F17"/>
    <w:rsid w:val="006470BB"/>
    <w:rsid w:val="00654F0E"/>
    <w:rsid w:val="00660D95"/>
    <w:rsid w:val="00694C4B"/>
    <w:rsid w:val="006E0F4F"/>
    <w:rsid w:val="00716117"/>
    <w:rsid w:val="00716FE3"/>
    <w:rsid w:val="00723E54"/>
    <w:rsid w:val="00791F6E"/>
    <w:rsid w:val="007966EE"/>
    <w:rsid w:val="007C7EAE"/>
    <w:rsid w:val="007F6CE8"/>
    <w:rsid w:val="008706FC"/>
    <w:rsid w:val="00896152"/>
    <w:rsid w:val="008F3CE6"/>
    <w:rsid w:val="00906751"/>
    <w:rsid w:val="00910611"/>
    <w:rsid w:val="00952016"/>
    <w:rsid w:val="00967282"/>
    <w:rsid w:val="009A2129"/>
    <w:rsid w:val="009B5C83"/>
    <w:rsid w:val="009C249C"/>
    <w:rsid w:val="00A158DB"/>
    <w:rsid w:val="00A87D2F"/>
    <w:rsid w:val="00A91160"/>
    <w:rsid w:val="00A95C2D"/>
    <w:rsid w:val="00AE2E84"/>
    <w:rsid w:val="00B20931"/>
    <w:rsid w:val="00B50E40"/>
    <w:rsid w:val="00B64480"/>
    <w:rsid w:val="00B761A2"/>
    <w:rsid w:val="00BD4DB1"/>
    <w:rsid w:val="00BE3C6B"/>
    <w:rsid w:val="00BF0CDF"/>
    <w:rsid w:val="00C04A6C"/>
    <w:rsid w:val="00C04CFD"/>
    <w:rsid w:val="00C07162"/>
    <w:rsid w:val="00C157C9"/>
    <w:rsid w:val="00C538D8"/>
    <w:rsid w:val="00C8119C"/>
    <w:rsid w:val="00C917F5"/>
    <w:rsid w:val="00CE3E29"/>
    <w:rsid w:val="00D3071D"/>
    <w:rsid w:val="00D351B7"/>
    <w:rsid w:val="00D544D0"/>
    <w:rsid w:val="00D5706F"/>
    <w:rsid w:val="00D77F87"/>
    <w:rsid w:val="00D8419E"/>
    <w:rsid w:val="00D92244"/>
    <w:rsid w:val="00E0666E"/>
    <w:rsid w:val="00E14D64"/>
    <w:rsid w:val="00E45518"/>
    <w:rsid w:val="00E743FF"/>
    <w:rsid w:val="00E80B46"/>
    <w:rsid w:val="00E85224"/>
    <w:rsid w:val="00EB1232"/>
    <w:rsid w:val="00EB140E"/>
    <w:rsid w:val="00ED1013"/>
    <w:rsid w:val="00ED2908"/>
    <w:rsid w:val="00ED53A3"/>
    <w:rsid w:val="00F075D1"/>
    <w:rsid w:val="00F104EE"/>
    <w:rsid w:val="00F1716B"/>
    <w:rsid w:val="00F33775"/>
    <w:rsid w:val="00F36402"/>
    <w:rsid w:val="00F3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3E559"/>
  <w15:docId w15:val="{53BC1CEA-C428-4236-A50D-D8FF2AFA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rPr>
      <w:rFonts w:ascii="Times New Roman" w:hAnsi="Times New Roman"/>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99"/>
    <w:qFormat/>
    <w:pPr>
      <w:ind w:left="720"/>
    </w:pPr>
  </w:style>
  <w:style w:type="paragraph" w:styleId="BalloonText">
    <w:name w:val="Balloon Text"/>
    <w:basedOn w:val="Normal"/>
    <w:link w:val="BalloonTextChar"/>
    <w:rsid w:val="00BD4DB1"/>
    <w:rPr>
      <w:rFonts w:ascii="Tahoma" w:hAnsi="Tahoma" w:cs="Tahoma"/>
      <w:sz w:val="16"/>
      <w:szCs w:val="16"/>
    </w:rPr>
  </w:style>
  <w:style w:type="character" w:customStyle="1" w:styleId="BalloonTextChar">
    <w:name w:val="Balloon Text Char"/>
    <w:link w:val="BalloonText"/>
    <w:rsid w:val="00BD4DB1"/>
    <w:rPr>
      <w:rFonts w:ascii="Tahoma" w:hAnsi="Tahoma" w:cs="Tahoma"/>
      <w:sz w:val="16"/>
      <w:szCs w:val="16"/>
      <w:lang w:eastAsia="en-US"/>
    </w:rPr>
  </w:style>
  <w:style w:type="paragraph" w:customStyle="1" w:styleId="Default">
    <w:name w:val="Default"/>
    <w:rsid w:val="002A03E9"/>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1384">
      <w:bodyDiv w:val="1"/>
      <w:marLeft w:val="0"/>
      <w:marRight w:val="0"/>
      <w:marTop w:val="0"/>
      <w:marBottom w:val="0"/>
      <w:divBdr>
        <w:top w:val="none" w:sz="0" w:space="0" w:color="auto"/>
        <w:left w:val="none" w:sz="0" w:space="0" w:color="auto"/>
        <w:bottom w:val="none" w:sz="0" w:space="0" w:color="auto"/>
        <w:right w:val="none" w:sz="0" w:space="0" w:color="auto"/>
      </w:divBdr>
    </w:div>
    <w:div w:id="950210072">
      <w:bodyDiv w:val="1"/>
      <w:marLeft w:val="0"/>
      <w:marRight w:val="0"/>
      <w:marTop w:val="0"/>
      <w:marBottom w:val="0"/>
      <w:divBdr>
        <w:top w:val="none" w:sz="0" w:space="0" w:color="auto"/>
        <w:left w:val="none" w:sz="0" w:space="0" w:color="auto"/>
        <w:bottom w:val="none" w:sz="0" w:space="0" w:color="auto"/>
        <w:right w:val="none" w:sz="0" w:space="0" w:color="auto"/>
      </w:divBdr>
    </w:div>
    <w:div w:id="1261110853">
      <w:bodyDiv w:val="1"/>
      <w:marLeft w:val="0"/>
      <w:marRight w:val="0"/>
      <w:marTop w:val="0"/>
      <w:marBottom w:val="0"/>
      <w:divBdr>
        <w:top w:val="none" w:sz="0" w:space="0" w:color="auto"/>
        <w:left w:val="none" w:sz="0" w:space="0" w:color="auto"/>
        <w:bottom w:val="none" w:sz="0" w:space="0" w:color="auto"/>
        <w:right w:val="none" w:sz="0" w:space="0" w:color="auto"/>
      </w:divBdr>
    </w:div>
    <w:div w:id="1304893759">
      <w:bodyDiv w:val="1"/>
      <w:marLeft w:val="0"/>
      <w:marRight w:val="0"/>
      <w:marTop w:val="0"/>
      <w:marBottom w:val="0"/>
      <w:divBdr>
        <w:top w:val="none" w:sz="0" w:space="0" w:color="auto"/>
        <w:left w:val="none" w:sz="0" w:space="0" w:color="auto"/>
        <w:bottom w:val="none" w:sz="0" w:space="0" w:color="auto"/>
        <w:right w:val="none" w:sz="0" w:space="0" w:color="auto"/>
      </w:divBdr>
    </w:div>
    <w:div w:id="1571770429">
      <w:bodyDiv w:val="1"/>
      <w:marLeft w:val="0"/>
      <w:marRight w:val="0"/>
      <w:marTop w:val="0"/>
      <w:marBottom w:val="0"/>
      <w:divBdr>
        <w:top w:val="none" w:sz="0" w:space="0" w:color="auto"/>
        <w:left w:val="none" w:sz="0" w:space="0" w:color="auto"/>
        <w:bottom w:val="none" w:sz="0" w:space="0" w:color="auto"/>
        <w:right w:val="none" w:sz="0" w:space="0" w:color="auto"/>
      </w:divBdr>
    </w:div>
    <w:div w:id="2007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header" Target="head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Maintenance Person</Template>
  <TotalTime>1</TotalTime>
  <Pages>4</Pages>
  <Words>1016</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Livability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subject>Job Description and Person Specification Template</dc:subject>
  <dc:creator>Kevin Noble</dc:creator>
  <cp:keywords>Job Desciption</cp:keywords>
  <cp:lastModifiedBy>Alana Page</cp:lastModifiedBy>
  <cp:revision>3</cp:revision>
  <cp:lastPrinted>2014-03-05T16:39:00Z</cp:lastPrinted>
  <dcterms:created xsi:type="dcterms:W3CDTF">2024-11-19T14:05:00Z</dcterms:created>
  <dcterms:modified xsi:type="dcterms:W3CDTF">2024-11-19T14:06:00Z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0x010100EF55BDD9D460824EAD177B3919310437</vt:lpwstr>
  </property>
  <property fmtid="{D5CDD505-2E9C-101B-9397-08002B2CF9AE}" pid="3" name="Order">
    <vt:r8>3716800</vt:r8>
  </property>
</Properties>
</file>