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B9" w:rsidRDefault="00AE04C0">
      <w:pPr>
        <w:ind w:left="1868" w:firstLine="0"/>
      </w:pPr>
      <w:r>
        <w:rPr>
          <w:noProof/>
        </w:rPr>
        <w:drawing>
          <wp:anchor distT="0" distB="0" distL="114300" distR="114300" simplePos="0" relativeHeight="251658240" behindDoc="0" locked="0" layoutInCell="1" allowOverlap="0">
            <wp:simplePos x="0" y="0"/>
            <wp:positionH relativeFrom="page">
              <wp:posOffset>6240780</wp:posOffset>
            </wp:positionH>
            <wp:positionV relativeFrom="page">
              <wp:posOffset>15240</wp:posOffset>
            </wp:positionV>
            <wp:extent cx="1120140" cy="1059180"/>
            <wp:effectExtent l="0" t="0" r="3810" b="762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7"/>
                    <a:srcRect t="18714" r="22222"/>
                    <a:stretch/>
                  </pic:blipFill>
                  <pic:spPr bwMode="auto">
                    <a:xfrm>
                      <a:off x="0" y="0"/>
                      <a:ext cx="1120140" cy="1059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60AF">
        <w:rPr>
          <w:rFonts w:ascii="Times New Roman" w:eastAsia="Times New Roman" w:hAnsi="Times New Roman" w:cs="Times New Roman"/>
          <w:color w:val="FFFFFF"/>
          <w:sz w:val="36"/>
        </w:rPr>
        <w:t xml:space="preserve"> </w:t>
      </w:r>
    </w:p>
    <w:p w:rsidR="004257B9" w:rsidRDefault="00D760AF">
      <w:pPr>
        <w:spacing w:after="139"/>
        <w:ind w:right="306"/>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3598545</wp:posOffset>
                </wp:positionV>
                <wp:extent cx="172720" cy="3175"/>
                <wp:effectExtent l="0" t="0" r="0" b="0"/>
                <wp:wrapTopAndBottom/>
                <wp:docPr id="4712" name="Group 4712"/>
                <wp:cNvGraphicFramePr/>
                <a:graphic xmlns:a="http://schemas.openxmlformats.org/drawingml/2006/main">
                  <a:graphicData uri="http://schemas.microsoft.com/office/word/2010/wordprocessingGroup">
                    <wpg:wgp>
                      <wpg:cNvGrpSpPr/>
                      <wpg:grpSpPr>
                        <a:xfrm>
                          <a:off x="0" y="0"/>
                          <a:ext cx="172720" cy="3175"/>
                          <a:chOff x="0" y="0"/>
                          <a:chExt cx="172720" cy="3175"/>
                        </a:xfrm>
                      </wpg:grpSpPr>
                      <wps:wsp>
                        <wps:cNvPr id="10" name="Shape 10"/>
                        <wps:cNvSpPr/>
                        <wps:spPr>
                          <a:xfrm>
                            <a:off x="0" y="0"/>
                            <a:ext cx="172720" cy="0"/>
                          </a:xfrm>
                          <a:custGeom>
                            <a:avLst/>
                            <a:gdLst/>
                            <a:ahLst/>
                            <a:cxnLst/>
                            <a:rect l="0" t="0" r="0" b="0"/>
                            <a:pathLst>
                              <a:path w="172720">
                                <a:moveTo>
                                  <a:pt x="172720" y="0"/>
                                </a:moveTo>
                                <a:lnTo>
                                  <a:pt x="0"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2" style="width:13.6pt;height:0.25pt;position:absolute;mso-position-horizontal-relative:page;mso-position-horizontal:absolute;margin-left:0pt;mso-position-vertical-relative:page;margin-top:283.35pt;" coordsize="1727,31">
                <v:shape id="Shape 10" style="position:absolute;width:1727;height:0;left:0;top:0;" coordsize="172720,0" path="m172720,0l0,0">
                  <v:stroke weight="0.25pt" endcap="flat" joinstyle="round" on="true" color="#2e2825"/>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7374256</wp:posOffset>
                </wp:positionH>
                <wp:positionV relativeFrom="page">
                  <wp:posOffset>3598545</wp:posOffset>
                </wp:positionV>
                <wp:extent cx="179705" cy="3175"/>
                <wp:effectExtent l="0" t="0" r="0" b="0"/>
                <wp:wrapTopAndBottom/>
                <wp:docPr id="4713" name="Group 4713"/>
                <wp:cNvGraphicFramePr/>
                <a:graphic xmlns:a="http://schemas.openxmlformats.org/drawingml/2006/main">
                  <a:graphicData uri="http://schemas.microsoft.com/office/word/2010/wordprocessingGroup">
                    <wpg:wgp>
                      <wpg:cNvGrpSpPr/>
                      <wpg:grpSpPr>
                        <a:xfrm>
                          <a:off x="0" y="0"/>
                          <a:ext cx="179705" cy="3175"/>
                          <a:chOff x="0" y="0"/>
                          <a:chExt cx="179705" cy="3175"/>
                        </a:xfrm>
                      </wpg:grpSpPr>
                      <wps:wsp>
                        <wps:cNvPr id="11" name="Shape 11"/>
                        <wps:cNvSpPr/>
                        <wps:spPr>
                          <a:xfrm>
                            <a:off x="0" y="0"/>
                            <a:ext cx="179705" cy="0"/>
                          </a:xfrm>
                          <a:custGeom>
                            <a:avLst/>
                            <a:gdLst/>
                            <a:ahLst/>
                            <a:cxnLst/>
                            <a:rect l="0" t="0" r="0" b="0"/>
                            <a:pathLst>
                              <a:path w="179705">
                                <a:moveTo>
                                  <a:pt x="0" y="0"/>
                                </a:moveTo>
                                <a:lnTo>
                                  <a:pt x="179705"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3" style="width:14.15pt;height:0.25pt;position:absolute;mso-position-horizontal-relative:page;mso-position-horizontal:absolute;margin-left:580.65pt;mso-position-vertical-relative:page;margin-top:283.35pt;" coordsize="1797,31">
                <v:shape id="Shape 11" style="position:absolute;width:1797;height:0;left:0;top:0;" coordsize="179705,0" path="m0,0l179705,0">
                  <v:stroke weight="0.25pt" endcap="flat" joinstyle="round" on="true" color="#2e2825"/>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7198995</wp:posOffset>
                </wp:positionV>
                <wp:extent cx="172720" cy="3175"/>
                <wp:effectExtent l="0" t="0" r="0" b="0"/>
                <wp:wrapTopAndBottom/>
                <wp:docPr id="4714" name="Group 4714"/>
                <wp:cNvGraphicFramePr/>
                <a:graphic xmlns:a="http://schemas.openxmlformats.org/drawingml/2006/main">
                  <a:graphicData uri="http://schemas.microsoft.com/office/word/2010/wordprocessingGroup">
                    <wpg:wgp>
                      <wpg:cNvGrpSpPr/>
                      <wpg:grpSpPr>
                        <a:xfrm>
                          <a:off x="0" y="0"/>
                          <a:ext cx="172720" cy="3175"/>
                          <a:chOff x="0" y="0"/>
                          <a:chExt cx="172720" cy="3175"/>
                        </a:xfrm>
                      </wpg:grpSpPr>
                      <wps:wsp>
                        <wps:cNvPr id="12" name="Shape 12"/>
                        <wps:cNvSpPr/>
                        <wps:spPr>
                          <a:xfrm>
                            <a:off x="0" y="0"/>
                            <a:ext cx="172720" cy="0"/>
                          </a:xfrm>
                          <a:custGeom>
                            <a:avLst/>
                            <a:gdLst/>
                            <a:ahLst/>
                            <a:cxnLst/>
                            <a:rect l="0" t="0" r="0" b="0"/>
                            <a:pathLst>
                              <a:path w="172720">
                                <a:moveTo>
                                  <a:pt x="172720" y="0"/>
                                </a:moveTo>
                                <a:lnTo>
                                  <a:pt x="0"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4" style="width:13.6pt;height:0.25pt;position:absolute;mso-position-horizontal-relative:page;mso-position-horizontal:absolute;margin-left:0pt;mso-position-vertical-relative:page;margin-top:566.85pt;" coordsize="1727,31">
                <v:shape id="Shape 12" style="position:absolute;width:1727;height:0;left:0;top:0;" coordsize="172720,0" path="m172720,0l0,0">
                  <v:stroke weight="0.25pt" endcap="flat" joinstyle="round" on="true" color="#2e2825"/>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7374256</wp:posOffset>
                </wp:positionH>
                <wp:positionV relativeFrom="page">
                  <wp:posOffset>7198995</wp:posOffset>
                </wp:positionV>
                <wp:extent cx="179705" cy="3175"/>
                <wp:effectExtent l="0" t="0" r="0" b="0"/>
                <wp:wrapTopAndBottom/>
                <wp:docPr id="4715" name="Group 4715"/>
                <wp:cNvGraphicFramePr/>
                <a:graphic xmlns:a="http://schemas.openxmlformats.org/drawingml/2006/main">
                  <a:graphicData uri="http://schemas.microsoft.com/office/word/2010/wordprocessingGroup">
                    <wpg:wgp>
                      <wpg:cNvGrpSpPr/>
                      <wpg:grpSpPr>
                        <a:xfrm>
                          <a:off x="0" y="0"/>
                          <a:ext cx="179705" cy="3175"/>
                          <a:chOff x="0" y="0"/>
                          <a:chExt cx="179705" cy="3175"/>
                        </a:xfrm>
                      </wpg:grpSpPr>
                      <wps:wsp>
                        <wps:cNvPr id="13" name="Shape 13"/>
                        <wps:cNvSpPr/>
                        <wps:spPr>
                          <a:xfrm>
                            <a:off x="0" y="0"/>
                            <a:ext cx="179705" cy="0"/>
                          </a:xfrm>
                          <a:custGeom>
                            <a:avLst/>
                            <a:gdLst/>
                            <a:ahLst/>
                            <a:cxnLst/>
                            <a:rect l="0" t="0" r="0" b="0"/>
                            <a:pathLst>
                              <a:path w="179705">
                                <a:moveTo>
                                  <a:pt x="0" y="0"/>
                                </a:moveTo>
                                <a:lnTo>
                                  <a:pt x="179705"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5" style="width:14.15pt;height:0.25pt;position:absolute;mso-position-horizontal-relative:page;mso-position-horizontal:absolute;margin-left:580.65pt;mso-position-vertical-relative:page;margin-top:566.85pt;" coordsize="1797,31">
                <v:shape id="Shape 13" style="position:absolute;width:1797;height:0;left:0;top:0;" coordsize="179705,0" path="m0,0l179705,0">
                  <v:stroke weight="0.25pt" endcap="flat" joinstyle="round" on="true" color="#2e2825"/>
                  <v:fill on="false" color="#000000" opacity="0"/>
                </v:shape>
                <w10:wrap type="topAndBottom"/>
              </v:group>
            </w:pict>
          </mc:Fallback>
        </mc:AlternateContent>
      </w:r>
      <w:r>
        <w:rPr>
          <w:b/>
          <w:color w:val="02ADE9"/>
          <w:sz w:val="24"/>
          <w:u w:val="single" w:color="02ADE9"/>
        </w:rPr>
        <w:t>Job Description</w:t>
      </w:r>
      <w:r>
        <w:rPr>
          <w:b/>
          <w:color w:val="02ADE9"/>
          <w:sz w:val="24"/>
        </w:rPr>
        <w:t xml:space="preserve"> </w:t>
      </w:r>
    </w:p>
    <w:tbl>
      <w:tblPr>
        <w:tblStyle w:val="TableGrid"/>
        <w:tblW w:w="9474" w:type="dxa"/>
        <w:tblInd w:w="610" w:type="dxa"/>
        <w:tblCellMar>
          <w:top w:w="9" w:type="dxa"/>
          <w:left w:w="108" w:type="dxa"/>
          <w:bottom w:w="0" w:type="dxa"/>
          <w:right w:w="0" w:type="dxa"/>
        </w:tblCellMar>
        <w:tblLook w:val="04A0" w:firstRow="1" w:lastRow="0" w:firstColumn="1" w:lastColumn="0" w:noHBand="0" w:noVBand="1"/>
      </w:tblPr>
      <w:tblGrid>
        <w:gridCol w:w="2504"/>
        <w:gridCol w:w="6970"/>
      </w:tblGrid>
      <w:tr w:rsidR="004257B9" w:rsidTr="00AE04C0">
        <w:trPr>
          <w:trHeight w:val="415"/>
        </w:trPr>
        <w:tc>
          <w:tcPr>
            <w:tcW w:w="2504" w:type="dxa"/>
            <w:tcBorders>
              <w:top w:val="single" w:sz="4" w:space="0" w:color="1F497D"/>
              <w:left w:val="single" w:sz="4" w:space="0" w:color="1F497D"/>
              <w:bottom w:val="single" w:sz="4" w:space="0" w:color="1F497D"/>
              <w:right w:val="single" w:sz="4" w:space="0" w:color="1F497D"/>
            </w:tcBorders>
          </w:tcPr>
          <w:p w:rsidR="004257B9" w:rsidRDefault="00D760AF">
            <w:pPr>
              <w:ind w:left="2" w:firstLine="0"/>
            </w:pPr>
            <w:r>
              <w:rPr>
                <w:color w:val="1F497D"/>
                <w:sz w:val="22"/>
              </w:rPr>
              <w:t xml:space="preserve">Job Title </w:t>
            </w:r>
          </w:p>
        </w:tc>
        <w:tc>
          <w:tcPr>
            <w:tcW w:w="6970" w:type="dxa"/>
            <w:tcBorders>
              <w:top w:val="single" w:sz="4" w:space="0" w:color="1F497D"/>
              <w:left w:val="single" w:sz="4" w:space="0" w:color="1F497D"/>
              <w:bottom w:val="single" w:sz="4" w:space="0" w:color="1F497D"/>
              <w:right w:val="single" w:sz="4" w:space="0" w:color="1F497D"/>
            </w:tcBorders>
          </w:tcPr>
          <w:p w:rsidR="004257B9" w:rsidRDefault="00D760AF">
            <w:pPr>
              <w:ind w:left="0" w:firstLine="0"/>
            </w:pPr>
            <w:r>
              <w:rPr>
                <w:color w:val="1F497D"/>
                <w:sz w:val="22"/>
              </w:rPr>
              <w:t xml:space="preserve">Key Account Manager </w:t>
            </w:r>
          </w:p>
        </w:tc>
      </w:tr>
      <w:tr w:rsidR="004257B9" w:rsidTr="00AE04C0">
        <w:trPr>
          <w:trHeight w:val="413"/>
        </w:trPr>
        <w:tc>
          <w:tcPr>
            <w:tcW w:w="2504" w:type="dxa"/>
            <w:tcBorders>
              <w:top w:val="single" w:sz="4" w:space="0" w:color="1F497D"/>
              <w:left w:val="single" w:sz="4" w:space="0" w:color="1F497D"/>
              <w:bottom w:val="single" w:sz="4" w:space="0" w:color="1F497D"/>
              <w:right w:val="single" w:sz="4" w:space="0" w:color="1F497D"/>
            </w:tcBorders>
          </w:tcPr>
          <w:p w:rsidR="004257B9" w:rsidRDefault="00D760AF">
            <w:pPr>
              <w:ind w:left="2" w:firstLine="0"/>
            </w:pPr>
            <w:r>
              <w:rPr>
                <w:color w:val="1F497D"/>
                <w:sz w:val="22"/>
              </w:rPr>
              <w:t xml:space="preserve">Business Unit </w:t>
            </w:r>
          </w:p>
        </w:tc>
        <w:tc>
          <w:tcPr>
            <w:tcW w:w="6970" w:type="dxa"/>
            <w:tcBorders>
              <w:top w:val="single" w:sz="4" w:space="0" w:color="1F497D"/>
              <w:left w:val="single" w:sz="4" w:space="0" w:color="1F497D"/>
              <w:bottom w:val="single" w:sz="4" w:space="0" w:color="1F497D"/>
              <w:right w:val="single" w:sz="4" w:space="0" w:color="1F497D"/>
            </w:tcBorders>
          </w:tcPr>
          <w:p w:rsidR="004257B9" w:rsidRDefault="00D760AF">
            <w:pPr>
              <w:ind w:left="0" w:firstLine="0"/>
            </w:pPr>
            <w:r>
              <w:rPr>
                <w:color w:val="1F497D"/>
                <w:sz w:val="22"/>
              </w:rPr>
              <w:t xml:space="preserve">Environmental Science </w:t>
            </w:r>
          </w:p>
        </w:tc>
      </w:tr>
      <w:tr w:rsidR="004257B9" w:rsidTr="00AE04C0">
        <w:trPr>
          <w:trHeight w:val="415"/>
        </w:trPr>
        <w:tc>
          <w:tcPr>
            <w:tcW w:w="2504" w:type="dxa"/>
            <w:tcBorders>
              <w:top w:val="single" w:sz="4" w:space="0" w:color="1F497D"/>
              <w:left w:val="single" w:sz="4" w:space="0" w:color="1F497D"/>
              <w:bottom w:val="single" w:sz="4" w:space="0" w:color="1F497D"/>
              <w:right w:val="single" w:sz="4" w:space="0" w:color="1F497D"/>
            </w:tcBorders>
          </w:tcPr>
          <w:p w:rsidR="004257B9" w:rsidRDefault="00D760AF">
            <w:pPr>
              <w:ind w:left="2" w:firstLine="0"/>
            </w:pPr>
            <w:r>
              <w:rPr>
                <w:color w:val="1F497D"/>
                <w:sz w:val="22"/>
              </w:rPr>
              <w:t xml:space="preserve">Location </w:t>
            </w:r>
          </w:p>
        </w:tc>
        <w:tc>
          <w:tcPr>
            <w:tcW w:w="6970" w:type="dxa"/>
            <w:tcBorders>
              <w:top w:val="single" w:sz="4" w:space="0" w:color="1F497D"/>
              <w:left w:val="single" w:sz="4" w:space="0" w:color="1F497D"/>
              <w:bottom w:val="single" w:sz="4" w:space="0" w:color="1F497D"/>
              <w:right w:val="single" w:sz="4" w:space="0" w:color="1F497D"/>
            </w:tcBorders>
          </w:tcPr>
          <w:p w:rsidR="004257B9" w:rsidRDefault="00AE04C0">
            <w:pPr>
              <w:ind w:left="0" w:firstLine="0"/>
            </w:pPr>
            <w:proofErr w:type="spellStart"/>
            <w:r>
              <w:rPr>
                <w:color w:val="1F497D"/>
                <w:sz w:val="22"/>
              </w:rPr>
              <w:t>Bretby</w:t>
            </w:r>
            <w:proofErr w:type="spellEnd"/>
            <w:r>
              <w:rPr>
                <w:color w:val="1F497D"/>
                <w:sz w:val="22"/>
              </w:rPr>
              <w:t xml:space="preserve"> </w:t>
            </w:r>
          </w:p>
        </w:tc>
      </w:tr>
      <w:tr w:rsidR="004257B9" w:rsidTr="00AE04C0">
        <w:trPr>
          <w:trHeight w:val="2288"/>
        </w:trPr>
        <w:tc>
          <w:tcPr>
            <w:tcW w:w="2504" w:type="dxa"/>
            <w:tcBorders>
              <w:top w:val="single" w:sz="4" w:space="0" w:color="1F497D"/>
              <w:left w:val="single" w:sz="4" w:space="0" w:color="1F497D"/>
              <w:bottom w:val="single" w:sz="4" w:space="0" w:color="1F497D"/>
              <w:right w:val="single" w:sz="4" w:space="0" w:color="1F497D"/>
            </w:tcBorders>
          </w:tcPr>
          <w:p w:rsidR="004257B9" w:rsidRDefault="00D760AF">
            <w:pPr>
              <w:ind w:left="2" w:firstLine="0"/>
            </w:pPr>
            <w:r>
              <w:rPr>
                <w:color w:val="1F497D"/>
                <w:sz w:val="22"/>
              </w:rPr>
              <w:t xml:space="preserve">Purpose </w:t>
            </w:r>
          </w:p>
        </w:tc>
        <w:tc>
          <w:tcPr>
            <w:tcW w:w="6970" w:type="dxa"/>
            <w:tcBorders>
              <w:top w:val="single" w:sz="4" w:space="0" w:color="1F497D"/>
              <w:left w:val="single" w:sz="4" w:space="0" w:color="1F497D"/>
              <w:bottom w:val="single" w:sz="4" w:space="0" w:color="1F497D"/>
              <w:right w:val="single" w:sz="4" w:space="0" w:color="1F497D"/>
            </w:tcBorders>
          </w:tcPr>
          <w:p w:rsidR="00AE04C0" w:rsidRPr="00AE04C0" w:rsidRDefault="00AE04C0" w:rsidP="00AE04C0">
            <w:pPr>
              <w:pStyle w:val="ListParagraph"/>
              <w:numPr>
                <w:ilvl w:val="0"/>
                <w:numId w:val="10"/>
              </w:numPr>
              <w:ind w:left="316" w:right="109" w:hanging="425"/>
              <w:jc w:val="both"/>
            </w:pPr>
            <w:r>
              <w:rPr>
                <w:color w:val="1F497D"/>
                <w:sz w:val="22"/>
              </w:rPr>
              <w:t xml:space="preserve">Provide </w:t>
            </w:r>
            <w:r w:rsidR="00D760AF" w:rsidRPr="00AE04C0">
              <w:rPr>
                <w:color w:val="1F497D"/>
                <w:sz w:val="22"/>
              </w:rPr>
              <w:t>excellent customer service from collection of samples to the timely and accurate provision of reports</w:t>
            </w:r>
          </w:p>
          <w:p w:rsidR="00AE04C0" w:rsidRPr="00AE04C0" w:rsidRDefault="00D760AF" w:rsidP="00AE04C0">
            <w:pPr>
              <w:pStyle w:val="ListParagraph"/>
              <w:numPr>
                <w:ilvl w:val="0"/>
                <w:numId w:val="10"/>
              </w:numPr>
              <w:ind w:left="316" w:right="109" w:hanging="425"/>
              <w:jc w:val="both"/>
            </w:pPr>
            <w:r w:rsidRPr="00AE04C0">
              <w:rPr>
                <w:color w:val="1F497D"/>
                <w:sz w:val="22"/>
              </w:rPr>
              <w:t>To establish, develop and maintain a robust and fruitful relationship with key customers, developing rapport and ensuring that all customer and b</w:t>
            </w:r>
            <w:r w:rsidRPr="00AE04C0">
              <w:rPr>
                <w:color w:val="1F497D"/>
                <w:sz w:val="22"/>
              </w:rPr>
              <w:t>usiness needs are managed through effective, tim</w:t>
            </w:r>
            <w:r w:rsidR="00AE04C0">
              <w:rPr>
                <w:color w:val="1F497D"/>
                <w:sz w:val="22"/>
              </w:rPr>
              <w:t>ely and accurate communication</w:t>
            </w:r>
          </w:p>
          <w:p w:rsidR="004257B9" w:rsidRDefault="00D760AF" w:rsidP="00AE04C0">
            <w:pPr>
              <w:pStyle w:val="ListParagraph"/>
              <w:numPr>
                <w:ilvl w:val="0"/>
                <w:numId w:val="10"/>
              </w:numPr>
              <w:ind w:left="316" w:right="109" w:hanging="425"/>
              <w:jc w:val="both"/>
            </w:pPr>
            <w:r w:rsidRPr="00AE04C0">
              <w:rPr>
                <w:color w:val="1F497D"/>
                <w:sz w:val="22"/>
              </w:rPr>
              <w:t>To grow the relevant business units client base and work collaboratively  across SOCOTEC offering guidance and support to improve the portfolio of the business and bring in fur</w:t>
            </w:r>
            <w:r w:rsidRPr="00AE04C0">
              <w:rPr>
                <w:color w:val="1F497D"/>
                <w:sz w:val="22"/>
              </w:rPr>
              <w:t xml:space="preserve">ther revenue </w:t>
            </w:r>
          </w:p>
        </w:tc>
      </w:tr>
      <w:tr w:rsidR="004257B9" w:rsidTr="00AE04C0">
        <w:trPr>
          <w:trHeight w:val="8538"/>
        </w:trPr>
        <w:tc>
          <w:tcPr>
            <w:tcW w:w="2504" w:type="dxa"/>
            <w:tcBorders>
              <w:top w:val="single" w:sz="4" w:space="0" w:color="1F497D"/>
              <w:left w:val="single" w:sz="4" w:space="0" w:color="1F497D"/>
              <w:bottom w:val="single" w:sz="4" w:space="0" w:color="1F497D"/>
              <w:right w:val="single" w:sz="4" w:space="0" w:color="1F497D"/>
            </w:tcBorders>
          </w:tcPr>
          <w:p w:rsidR="004257B9" w:rsidRDefault="00D760AF">
            <w:pPr>
              <w:ind w:left="2" w:firstLine="0"/>
            </w:pPr>
            <w:r>
              <w:rPr>
                <w:color w:val="1F497D"/>
                <w:sz w:val="22"/>
              </w:rPr>
              <w:t xml:space="preserve">General </w:t>
            </w:r>
          </w:p>
          <w:p w:rsidR="004257B9" w:rsidRDefault="00D760AF">
            <w:pPr>
              <w:ind w:left="2" w:firstLine="0"/>
            </w:pPr>
            <w:r>
              <w:rPr>
                <w:color w:val="1F497D"/>
                <w:sz w:val="22"/>
              </w:rPr>
              <w:t xml:space="preserve">Responsibilities/Specific Duties: </w:t>
            </w:r>
          </w:p>
        </w:tc>
        <w:tc>
          <w:tcPr>
            <w:tcW w:w="6970" w:type="dxa"/>
            <w:tcBorders>
              <w:top w:val="single" w:sz="4" w:space="0" w:color="1F497D"/>
              <w:left w:val="single" w:sz="4" w:space="0" w:color="1F497D"/>
              <w:bottom w:val="single" w:sz="4" w:space="0" w:color="1F497D"/>
              <w:right w:val="single" w:sz="4" w:space="0" w:color="1F497D"/>
            </w:tcBorders>
          </w:tcPr>
          <w:p w:rsidR="004257B9" w:rsidRDefault="00D760AF">
            <w:pPr>
              <w:numPr>
                <w:ilvl w:val="0"/>
                <w:numId w:val="1"/>
              </w:numPr>
              <w:spacing w:after="14" w:line="241" w:lineRule="auto"/>
              <w:ind w:hanging="360"/>
            </w:pPr>
            <w:r>
              <w:rPr>
                <w:color w:val="1F497D"/>
                <w:sz w:val="22"/>
              </w:rPr>
              <w:t xml:space="preserve">Managing customers work through the laboratory from the initial sales handover to aftersales service once reports have been issued, ensuring that work is delivered on time with minimal problems and that the customer enjoys the experience </w:t>
            </w:r>
          </w:p>
          <w:p w:rsidR="004257B9" w:rsidRDefault="00D760AF">
            <w:pPr>
              <w:numPr>
                <w:ilvl w:val="0"/>
                <w:numId w:val="1"/>
              </w:numPr>
              <w:spacing w:after="10" w:line="243" w:lineRule="auto"/>
              <w:ind w:hanging="360"/>
            </w:pPr>
            <w:r>
              <w:rPr>
                <w:color w:val="1F497D"/>
                <w:sz w:val="22"/>
              </w:rPr>
              <w:t>Manage the intera</w:t>
            </w:r>
            <w:r>
              <w:rPr>
                <w:color w:val="1F497D"/>
                <w:sz w:val="22"/>
              </w:rPr>
              <w:t xml:space="preserve">ction between sales, sample reception and customer services in such a way that client perception is as one seamless business </w:t>
            </w:r>
          </w:p>
          <w:p w:rsidR="004257B9" w:rsidRDefault="00D760AF">
            <w:pPr>
              <w:numPr>
                <w:ilvl w:val="0"/>
                <w:numId w:val="1"/>
              </w:numPr>
              <w:spacing w:after="6" w:line="247" w:lineRule="auto"/>
              <w:ind w:hanging="360"/>
            </w:pPr>
            <w:r>
              <w:rPr>
                <w:color w:val="1F497D"/>
                <w:sz w:val="22"/>
              </w:rPr>
              <w:t xml:space="preserve">Retain existing customers, addressing any issues that arise in a timely and effective manner </w:t>
            </w:r>
          </w:p>
          <w:p w:rsidR="004257B9" w:rsidRDefault="00D760AF">
            <w:pPr>
              <w:numPr>
                <w:ilvl w:val="0"/>
                <w:numId w:val="1"/>
              </w:numPr>
              <w:spacing w:after="6" w:line="247" w:lineRule="auto"/>
              <w:ind w:hanging="360"/>
            </w:pPr>
            <w:r>
              <w:rPr>
                <w:color w:val="1F497D"/>
                <w:sz w:val="22"/>
              </w:rPr>
              <w:t>Carry out or host visits for key cus</w:t>
            </w:r>
            <w:r>
              <w:rPr>
                <w:color w:val="1F497D"/>
                <w:sz w:val="22"/>
              </w:rPr>
              <w:t xml:space="preserve">tomers, supporting existing relationships and business </w:t>
            </w:r>
          </w:p>
          <w:p w:rsidR="004257B9" w:rsidRDefault="00D760AF">
            <w:pPr>
              <w:numPr>
                <w:ilvl w:val="0"/>
                <w:numId w:val="1"/>
              </w:numPr>
              <w:spacing w:after="10" w:line="243" w:lineRule="auto"/>
              <w:ind w:hanging="360"/>
            </w:pPr>
            <w:r>
              <w:rPr>
                <w:color w:val="1F497D"/>
                <w:sz w:val="22"/>
              </w:rPr>
              <w:t>Develop relationships with new customers through customers visiting site and also carrying out visits to cust</w:t>
            </w:r>
            <w:r w:rsidR="00AE04C0">
              <w:rPr>
                <w:color w:val="1F497D"/>
                <w:sz w:val="22"/>
              </w:rPr>
              <w:t>omers in conjunction with the business d</w:t>
            </w:r>
            <w:r>
              <w:rPr>
                <w:color w:val="1F497D"/>
                <w:sz w:val="22"/>
              </w:rPr>
              <w:t xml:space="preserve">evelopment team </w:t>
            </w:r>
          </w:p>
          <w:p w:rsidR="004257B9" w:rsidRDefault="00D760AF">
            <w:pPr>
              <w:numPr>
                <w:ilvl w:val="0"/>
                <w:numId w:val="1"/>
              </w:numPr>
              <w:spacing w:after="11" w:line="242" w:lineRule="auto"/>
              <w:ind w:hanging="360"/>
            </w:pPr>
            <w:r>
              <w:rPr>
                <w:color w:val="1F497D"/>
                <w:sz w:val="22"/>
              </w:rPr>
              <w:t>Liaising with internal departments</w:t>
            </w:r>
            <w:r>
              <w:rPr>
                <w:color w:val="1F497D"/>
                <w:sz w:val="22"/>
              </w:rPr>
              <w:t xml:space="preserve"> within the laboratory to prioritise work as necessary </w:t>
            </w:r>
          </w:p>
          <w:p w:rsidR="004257B9" w:rsidRDefault="00D760AF">
            <w:pPr>
              <w:numPr>
                <w:ilvl w:val="0"/>
                <w:numId w:val="1"/>
              </w:numPr>
              <w:spacing w:after="13" w:line="243" w:lineRule="auto"/>
              <w:ind w:hanging="360"/>
            </w:pPr>
            <w:r>
              <w:rPr>
                <w:color w:val="1F497D"/>
                <w:sz w:val="22"/>
              </w:rPr>
              <w:t xml:space="preserve">Work with the sales/commercial directors, business managers, and estimating team to provide appropriate and accurate sales revenue forecasting </w:t>
            </w:r>
          </w:p>
          <w:p w:rsidR="004257B9" w:rsidRDefault="00D760AF">
            <w:pPr>
              <w:numPr>
                <w:ilvl w:val="0"/>
                <w:numId w:val="1"/>
              </w:numPr>
              <w:spacing w:after="10" w:line="243" w:lineRule="auto"/>
              <w:ind w:hanging="360"/>
            </w:pPr>
            <w:r>
              <w:rPr>
                <w:color w:val="1F497D"/>
                <w:sz w:val="22"/>
              </w:rPr>
              <w:t>Where required, to develop and generate profitable reven</w:t>
            </w:r>
            <w:r>
              <w:rPr>
                <w:color w:val="1F497D"/>
                <w:sz w:val="22"/>
              </w:rPr>
              <w:t xml:space="preserve">ue from relevant industry sources and convert leads through sources such as referral, website or telephone </w:t>
            </w:r>
          </w:p>
          <w:p w:rsidR="004257B9" w:rsidRDefault="00D760AF">
            <w:pPr>
              <w:numPr>
                <w:ilvl w:val="0"/>
                <w:numId w:val="1"/>
              </w:numPr>
              <w:spacing w:after="12" w:line="243" w:lineRule="auto"/>
              <w:ind w:hanging="360"/>
            </w:pPr>
            <w:r>
              <w:rPr>
                <w:color w:val="1F497D"/>
                <w:sz w:val="22"/>
              </w:rPr>
              <w:t>Where required, identify and develop opportunities for new client accounts via liaison with the quotes team, business development team, marketing ca</w:t>
            </w:r>
            <w:r>
              <w:rPr>
                <w:color w:val="1F497D"/>
                <w:sz w:val="22"/>
              </w:rPr>
              <w:t xml:space="preserve">mpaigns or leads from colleagues </w:t>
            </w:r>
          </w:p>
          <w:p w:rsidR="004257B9" w:rsidRDefault="00D760AF">
            <w:pPr>
              <w:numPr>
                <w:ilvl w:val="0"/>
                <w:numId w:val="1"/>
              </w:numPr>
              <w:spacing w:after="10" w:line="243" w:lineRule="auto"/>
              <w:ind w:hanging="360"/>
            </w:pPr>
            <w:r>
              <w:rPr>
                <w:color w:val="1F497D"/>
                <w:sz w:val="22"/>
              </w:rPr>
              <w:t xml:space="preserve">Project a professional image in all customer facing activities whether it be via phone, written communication or personal meetings </w:t>
            </w:r>
          </w:p>
          <w:p w:rsidR="004257B9" w:rsidRDefault="00D760AF">
            <w:pPr>
              <w:numPr>
                <w:ilvl w:val="0"/>
                <w:numId w:val="1"/>
              </w:numPr>
              <w:spacing w:after="6" w:line="247" w:lineRule="auto"/>
              <w:ind w:hanging="360"/>
            </w:pPr>
            <w:r>
              <w:rPr>
                <w:color w:val="1F497D"/>
                <w:sz w:val="22"/>
              </w:rPr>
              <w:t>Handle requests, complaints anomalies and sales queries i</w:t>
            </w:r>
            <w:r w:rsidR="00AE04C0">
              <w:rPr>
                <w:color w:val="1F497D"/>
                <w:sz w:val="22"/>
              </w:rPr>
              <w:t>n a timely professional manner</w:t>
            </w:r>
          </w:p>
          <w:p w:rsidR="004257B9" w:rsidRDefault="00D760AF">
            <w:pPr>
              <w:numPr>
                <w:ilvl w:val="0"/>
                <w:numId w:val="1"/>
              </w:numPr>
              <w:ind w:hanging="360"/>
            </w:pPr>
            <w:r>
              <w:rPr>
                <w:color w:val="1F497D"/>
                <w:sz w:val="22"/>
              </w:rPr>
              <w:t xml:space="preserve">To contribute to and play an active role in the overall business development within SOCOTEC UK by championing the client’s needs </w:t>
            </w:r>
          </w:p>
        </w:tc>
      </w:tr>
    </w:tbl>
    <w:p w:rsidR="004257B9" w:rsidRDefault="00D760AF">
      <w:pPr>
        <w:ind w:left="0" w:firstLine="0"/>
      </w:pPr>
      <w:r>
        <w:rPr>
          <w:b/>
          <w:color w:val="02ADE9"/>
        </w:rPr>
        <w:t xml:space="preserve"> </w:t>
      </w:r>
    </w:p>
    <w:p w:rsidR="004257B9" w:rsidRDefault="00D760AF">
      <w:pPr>
        <w:ind w:left="0" w:firstLine="0"/>
      </w:pPr>
      <w:r>
        <w:rPr>
          <w:b/>
          <w:color w:val="02ADE9"/>
        </w:rPr>
        <w:t xml:space="preserve"> </w:t>
      </w:r>
    </w:p>
    <w:p w:rsidR="004257B9" w:rsidRDefault="00D760AF">
      <w:pPr>
        <w:ind w:left="0" w:firstLine="0"/>
      </w:pPr>
      <w:r>
        <w:rPr>
          <w:b/>
          <w:color w:val="02ADE9"/>
        </w:rPr>
        <w:t xml:space="preserve"> </w:t>
      </w:r>
    </w:p>
    <w:p w:rsidR="004257B9" w:rsidRDefault="00D760AF">
      <w:pPr>
        <w:ind w:left="-5"/>
      </w:pPr>
      <w:r>
        <w:t xml:space="preserve">SOCOTEC UK Limited  </w:t>
      </w:r>
    </w:p>
    <w:p w:rsidR="004257B9" w:rsidRDefault="00D760AF">
      <w:pPr>
        <w:ind w:left="-5"/>
      </w:pPr>
      <w:r>
        <w:t xml:space="preserve">Registered Office: SOCOTEC House, </w:t>
      </w:r>
      <w:proofErr w:type="spellStart"/>
      <w:r>
        <w:t>Bretby</w:t>
      </w:r>
      <w:proofErr w:type="spellEnd"/>
      <w:r>
        <w:t xml:space="preserve"> Business Park, Ashby Road, Burton upon Trent, DE15 0YZ </w:t>
      </w:r>
    </w:p>
    <w:p w:rsidR="004257B9" w:rsidRDefault="00D760AF">
      <w:pPr>
        <w:ind w:left="0" w:firstLine="0"/>
      </w:pPr>
      <w:r>
        <w:t xml:space="preserve"> </w:t>
      </w:r>
    </w:p>
    <w:p w:rsidR="004257B9" w:rsidRDefault="00D760AF">
      <w:pPr>
        <w:ind w:left="-5"/>
      </w:pPr>
      <w:r>
        <w:t xml:space="preserve">Incorporated in </w:t>
      </w:r>
      <w:proofErr w:type="gramStart"/>
      <w:r>
        <w:t>England :</w:t>
      </w:r>
      <w:proofErr w:type="gramEnd"/>
      <w:r>
        <w:t xml:space="preserve"> 02880501 </w:t>
      </w:r>
    </w:p>
    <w:p w:rsidR="004257B9" w:rsidRDefault="00D760AF">
      <w:pPr>
        <w:ind w:left="0" w:firstLine="0"/>
      </w:pPr>
      <w:r>
        <w:rPr>
          <w:b/>
          <w:color w:val="02ADE9"/>
        </w:rPr>
        <w:t xml:space="preserve"> </w:t>
      </w:r>
    </w:p>
    <w:p w:rsidR="004257B9" w:rsidRDefault="00D760AF">
      <w:pPr>
        <w:ind w:left="-5"/>
      </w:pPr>
      <w:r>
        <w:rPr>
          <w:b/>
          <w:color w:val="02ADE9"/>
        </w:rPr>
        <w:t xml:space="preserve">www.socotec.co.uk </w:t>
      </w:r>
    </w:p>
    <w:p w:rsidR="004257B9" w:rsidRDefault="00D760AF">
      <w:pPr>
        <w:ind w:left="1868" w:firstLine="0"/>
      </w:pPr>
      <w:r>
        <w:rPr>
          <w:rFonts w:ascii="Times New Roman" w:eastAsia="Times New Roman" w:hAnsi="Times New Roman" w:cs="Times New Roman"/>
          <w:color w:val="2F2F31"/>
          <w:sz w:val="22"/>
        </w:rPr>
        <w:t xml:space="preserve"> </w:t>
      </w:r>
    </w:p>
    <w:p w:rsidR="004257B9" w:rsidRDefault="00D760AF">
      <w:pPr>
        <w:ind w:left="1868" w:firstLine="0"/>
      </w:pPr>
      <w:r>
        <w:rPr>
          <w:rFonts w:ascii="Times New Roman" w:eastAsia="Times New Roman" w:hAnsi="Times New Roman" w:cs="Times New Roman"/>
          <w:color w:val="FFFFFF"/>
          <w:sz w:val="36"/>
        </w:rPr>
        <w:t xml:space="preserve"> </w:t>
      </w:r>
    </w:p>
    <w:p w:rsidR="004257B9" w:rsidRDefault="00D760AF">
      <w:pPr>
        <w:spacing w:after="139"/>
        <w:ind w:right="306"/>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3598545</wp:posOffset>
                </wp:positionV>
                <wp:extent cx="172720" cy="3175"/>
                <wp:effectExtent l="0" t="0" r="0" b="0"/>
                <wp:wrapTopAndBottom/>
                <wp:docPr id="5412" name="Group 5412"/>
                <wp:cNvGraphicFramePr/>
                <a:graphic xmlns:a="http://schemas.openxmlformats.org/drawingml/2006/main">
                  <a:graphicData uri="http://schemas.microsoft.com/office/word/2010/wordprocessingGroup">
                    <wpg:wgp>
                      <wpg:cNvGrpSpPr/>
                      <wpg:grpSpPr>
                        <a:xfrm>
                          <a:off x="0" y="0"/>
                          <a:ext cx="172720" cy="3175"/>
                          <a:chOff x="0" y="0"/>
                          <a:chExt cx="172720" cy="3175"/>
                        </a:xfrm>
                      </wpg:grpSpPr>
                      <wps:wsp>
                        <wps:cNvPr id="206" name="Shape 206"/>
                        <wps:cNvSpPr/>
                        <wps:spPr>
                          <a:xfrm>
                            <a:off x="0" y="0"/>
                            <a:ext cx="172720" cy="0"/>
                          </a:xfrm>
                          <a:custGeom>
                            <a:avLst/>
                            <a:gdLst/>
                            <a:ahLst/>
                            <a:cxnLst/>
                            <a:rect l="0" t="0" r="0" b="0"/>
                            <a:pathLst>
                              <a:path w="172720">
                                <a:moveTo>
                                  <a:pt x="172720" y="0"/>
                                </a:moveTo>
                                <a:lnTo>
                                  <a:pt x="0"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w:pict>
              <v:group w14:anchorId="29FFCFED" id="Group 5412" o:spid="_x0000_s1026" style="position:absolute;margin-left:0;margin-top:283.35pt;width:13.6pt;height:.25pt;z-index:251664384;mso-position-horizontal-relative:page;mso-position-vertical-relative:page" coordsize="1727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">
                <v:shape id="Shape 206" o:spid="_x0000_s1027" style="position:absolute;width:172720;height:0;visibility:visible;mso-wrap-style:square;v-text-anchor:top" coordsize="17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" path="m172720,l,e" filled="f" strokecolor="#2e2825" strokeweight=".25pt">
                  <v:path arrowok="t" textboxrect="0,0,172720,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7374256</wp:posOffset>
                </wp:positionH>
                <wp:positionV relativeFrom="page">
                  <wp:posOffset>3598545</wp:posOffset>
                </wp:positionV>
                <wp:extent cx="179705" cy="3175"/>
                <wp:effectExtent l="0" t="0" r="0" b="0"/>
                <wp:wrapTopAndBottom/>
                <wp:docPr id="5413" name="Group 5413"/>
                <wp:cNvGraphicFramePr/>
                <a:graphic xmlns:a="http://schemas.openxmlformats.org/drawingml/2006/main">
                  <a:graphicData uri="http://schemas.microsoft.com/office/word/2010/wordprocessingGroup">
                    <wpg:wgp>
                      <wpg:cNvGrpSpPr/>
                      <wpg:grpSpPr>
                        <a:xfrm>
                          <a:off x="0" y="0"/>
                          <a:ext cx="179705" cy="3175"/>
                          <a:chOff x="0" y="0"/>
                          <a:chExt cx="179705" cy="3175"/>
                        </a:xfrm>
                      </wpg:grpSpPr>
                      <wps:wsp>
                        <wps:cNvPr id="207" name="Shape 207"/>
                        <wps:cNvSpPr/>
                        <wps:spPr>
                          <a:xfrm>
                            <a:off x="0" y="0"/>
                            <a:ext cx="179705" cy="0"/>
                          </a:xfrm>
                          <a:custGeom>
                            <a:avLst/>
                            <a:gdLst/>
                            <a:ahLst/>
                            <a:cxnLst/>
                            <a:rect l="0" t="0" r="0" b="0"/>
                            <a:pathLst>
                              <a:path w="179705">
                                <a:moveTo>
                                  <a:pt x="0" y="0"/>
                                </a:moveTo>
                                <a:lnTo>
                                  <a:pt x="179705"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13" style="width:14.15pt;height:0.25pt;position:absolute;mso-position-horizontal-relative:page;mso-position-horizontal:absolute;margin-left:580.65pt;mso-position-vertical-relative:page;margin-top:283.35pt;" coordsize="1797,31">
                <v:shape id="Shape 207" style="position:absolute;width:1797;height:0;left:0;top:0;" coordsize="179705,0" path="m0,0l179705,0">
                  <v:stroke weight="0.25pt" endcap="flat" joinstyle="round" on="true" color="#2e2825"/>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7198995</wp:posOffset>
                </wp:positionV>
                <wp:extent cx="172720" cy="3175"/>
                <wp:effectExtent l="0" t="0" r="0" b="0"/>
                <wp:wrapTopAndBottom/>
                <wp:docPr id="5414" name="Group 5414"/>
                <wp:cNvGraphicFramePr/>
                <a:graphic xmlns:a="http://schemas.openxmlformats.org/drawingml/2006/main">
                  <a:graphicData uri="http://schemas.microsoft.com/office/word/2010/wordprocessingGroup">
                    <wpg:wgp>
                      <wpg:cNvGrpSpPr/>
                      <wpg:grpSpPr>
                        <a:xfrm>
                          <a:off x="0" y="0"/>
                          <a:ext cx="172720" cy="3175"/>
                          <a:chOff x="0" y="0"/>
                          <a:chExt cx="172720" cy="3175"/>
                        </a:xfrm>
                      </wpg:grpSpPr>
                      <wps:wsp>
                        <wps:cNvPr id="208" name="Shape 208"/>
                        <wps:cNvSpPr/>
                        <wps:spPr>
                          <a:xfrm>
                            <a:off x="0" y="0"/>
                            <a:ext cx="172720" cy="0"/>
                          </a:xfrm>
                          <a:custGeom>
                            <a:avLst/>
                            <a:gdLst/>
                            <a:ahLst/>
                            <a:cxnLst/>
                            <a:rect l="0" t="0" r="0" b="0"/>
                            <a:pathLst>
                              <a:path w="172720">
                                <a:moveTo>
                                  <a:pt x="172720" y="0"/>
                                </a:moveTo>
                                <a:lnTo>
                                  <a:pt x="0"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14" style="width:13.6pt;height:0.25pt;position:absolute;mso-position-horizontal-relative:page;mso-position-horizontal:absolute;margin-left:0pt;mso-position-vertical-relative:page;margin-top:566.85pt;" coordsize="1727,31">
                <v:shape id="Shape 208" style="position:absolute;width:1727;height:0;left:0;top:0;" coordsize="172720,0" path="m172720,0l0,0">
                  <v:stroke weight="0.25pt" endcap="flat" joinstyle="round" on="true" color="#2e2825"/>
                  <v:fill on="false" color="#000000" opacity="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7374256</wp:posOffset>
                </wp:positionH>
                <wp:positionV relativeFrom="page">
                  <wp:posOffset>7198995</wp:posOffset>
                </wp:positionV>
                <wp:extent cx="179705" cy="3175"/>
                <wp:effectExtent l="0" t="0" r="0" b="0"/>
                <wp:wrapTopAndBottom/>
                <wp:docPr id="5415" name="Group 5415"/>
                <wp:cNvGraphicFramePr/>
                <a:graphic xmlns:a="http://schemas.openxmlformats.org/drawingml/2006/main">
                  <a:graphicData uri="http://schemas.microsoft.com/office/word/2010/wordprocessingGroup">
                    <wpg:wgp>
                      <wpg:cNvGrpSpPr/>
                      <wpg:grpSpPr>
                        <a:xfrm>
                          <a:off x="0" y="0"/>
                          <a:ext cx="179705" cy="3175"/>
                          <a:chOff x="0" y="0"/>
                          <a:chExt cx="179705" cy="3175"/>
                        </a:xfrm>
                      </wpg:grpSpPr>
                      <wps:wsp>
                        <wps:cNvPr id="209" name="Shape 209"/>
                        <wps:cNvSpPr/>
                        <wps:spPr>
                          <a:xfrm>
                            <a:off x="0" y="0"/>
                            <a:ext cx="179705" cy="0"/>
                          </a:xfrm>
                          <a:custGeom>
                            <a:avLst/>
                            <a:gdLst/>
                            <a:ahLst/>
                            <a:cxnLst/>
                            <a:rect l="0" t="0" r="0" b="0"/>
                            <a:pathLst>
                              <a:path w="179705">
                                <a:moveTo>
                                  <a:pt x="0" y="0"/>
                                </a:moveTo>
                                <a:lnTo>
                                  <a:pt x="179705" y="0"/>
                                </a:lnTo>
                              </a:path>
                            </a:pathLst>
                          </a:custGeom>
                          <a:ln w="3175" cap="flat">
                            <a:round/>
                          </a:ln>
                        </wps:spPr>
                        <wps:style>
                          <a:lnRef idx="1">
                            <a:srgbClr val="2E282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15" style="width:14.15pt;height:0.25pt;position:absolute;mso-position-horizontal-relative:page;mso-position-horizontal:absolute;margin-left:580.65pt;mso-position-vertical-relative:page;margin-top:566.85pt;" coordsize="1797,31">
                <v:shape id="Shape 209" style="position:absolute;width:1797;height:0;left:0;top:0;" coordsize="179705,0" path="m0,0l179705,0">
                  <v:stroke weight="0.25pt" endcap="flat" joinstyle="round" on="true" color="#2e2825"/>
                  <v:fill on="false" color="#000000" opacity="0"/>
                </v:shape>
                <w10:wrap type="topAndBottom"/>
              </v:group>
            </w:pict>
          </mc:Fallback>
        </mc:AlternateContent>
      </w:r>
      <w:r>
        <w:rPr>
          <w:b/>
          <w:color w:val="02ADE9"/>
          <w:sz w:val="24"/>
        </w:rPr>
        <w:t xml:space="preserve"> </w:t>
      </w:r>
    </w:p>
    <w:tbl>
      <w:tblPr>
        <w:tblStyle w:val="TableGrid"/>
        <w:tblW w:w="9474" w:type="dxa"/>
        <w:tblInd w:w="610" w:type="dxa"/>
        <w:tblLayout w:type="fixed"/>
        <w:tblCellMar>
          <w:top w:w="3" w:type="dxa"/>
          <w:left w:w="0" w:type="dxa"/>
          <w:bottom w:w="0" w:type="dxa"/>
          <w:right w:w="42" w:type="dxa"/>
        </w:tblCellMar>
        <w:tblLook w:val="04A0" w:firstRow="1" w:lastRow="0" w:firstColumn="1" w:lastColumn="0" w:noHBand="0" w:noVBand="1"/>
      </w:tblPr>
      <w:tblGrid>
        <w:gridCol w:w="2572"/>
        <w:gridCol w:w="782"/>
        <w:gridCol w:w="6120"/>
      </w:tblGrid>
      <w:tr w:rsidR="004257B9" w:rsidTr="001559A0">
        <w:trPr>
          <w:trHeight w:val="534"/>
        </w:trPr>
        <w:tc>
          <w:tcPr>
            <w:tcW w:w="2572" w:type="dxa"/>
            <w:tcBorders>
              <w:top w:val="single" w:sz="4" w:space="0" w:color="1F497D"/>
              <w:left w:val="single" w:sz="4" w:space="0" w:color="1F497D"/>
              <w:bottom w:val="nil"/>
              <w:right w:val="single" w:sz="4" w:space="0" w:color="1F497D"/>
            </w:tcBorders>
          </w:tcPr>
          <w:p w:rsidR="004257B9" w:rsidRDefault="004257B9">
            <w:pPr>
              <w:spacing w:after="160"/>
              <w:ind w:left="0" w:firstLine="0"/>
            </w:pPr>
          </w:p>
        </w:tc>
        <w:tc>
          <w:tcPr>
            <w:tcW w:w="782" w:type="dxa"/>
            <w:tcBorders>
              <w:top w:val="single" w:sz="4" w:space="0" w:color="1F497D"/>
              <w:left w:val="single" w:sz="4" w:space="0" w:color="1F497D"/>
              <w:bottom w:val="nil"/>
              <w:right w:val="nil"/>
            </w:tcBorders>
          </w:tcPr>
          <w:p w:rsidR="004257B9" w:rsidRDefault="004257B9" w:rsidP="001559A0">
            <w:pPr>
              <w:pStyle w:val="ListParagraph"/>
              <w:numPr>
                <w:ilvl w:val="0"/>
                <w:numId w:val="44"/>
              </w:numPr>
            </w:pPr>
            <w:bookmarkStart w:id="0" w:name="_GoBack"/>
            <w:bookmarkEnd w:id="0"/>
          </w:p>
        </w:tc>
        <w:tc>
          <w:tcPr>
            <w:tcW w:w="6120" w:type="dxa"/>
            <w:tcBorders>
              <w:top w:val="single" w:sz="4" w:space="0" w:color="1F497D"/>
              <w:left w:val="nil"/>
              <w:bottom w:val="nil"/>
              <w:right w:val="single" w:sz="4" w:space="0" w:color="1F497D"/>
            </w:tcBorders>
          </w:tcPr>
          <w:p w:rsidR="004257B9" w:rsidRDefault="00D760AF">
            <w:pPr>
              <w:ind w:left="0" w:firstLine="0"/>
            </w:pPr>
            <w:r>
              <w:rPr>
                <w:color w:val="1F497D"/>
                <w:sz w:val="22"/>
              </w:rPr>
              <w:t xml:space="preserve">To </w:t>
            </w:r>
            <w:r w:rsidR="00AE04C0">
              <w:rPr>
                <w:color w:val="1F497D"/>
                <w:sz w:val="22"/>
              </w:rPr>
              <w:t>be aware of and conform to the laboratory q</w:t>
            </w:r>
            <w:r>
              <w:rPr>
                <w:color w:val="1F497D"/>
                <w:sz w:val="22"/>
              </w:rPr>
              <w:t xml:space="preserve">uality system, specifically UKAS (ISO17025) and MCERTS requirements </w:t>
            </w:r>
          </w:p>
        </w:tc>
      </w:tr>
      <w:tr w:rsidR="004257B9" w:rsidTr="001559A0">
        <w:trPr>
          <w:trHeight w:val="774"/>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43"/>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T</w:t>
            </w:r>
            <w:r>
              <w:rPr>
                <w:color w:val="1F497D"/>
                <w:sz w:val="22"/>
              </w:rPr>
              <w:t>o ensure compliance with the Health, Safety and</w:t>
            </w:r>
            <w:r>
              <w:rPr>
                <w:color w:val="1F497D"/>
                <w:sz w:val="22"/>
              </w:rPr>
              <w:t xml:space="preserve"> Environmental requirements of the department and the wider SOCOTEC business  </w:t>
            </w:r>
          </w:p>
        </w:tc>
      </w:tr>
      <w:tr w:rsidR="004257B9" w:rsidTr="001559A0">
        <w:trPr>
          <w:trHeight w:val="774"/>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42"/>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T</w:t>
            </w:r>
            <w:r>
              <w:rPr>
                <w:color w:val="1F497D"/>
                <w:sz w:val="22"/>
              </w:rPr>
              <w:t>o update and maintain all work records including training records, NCs, complaints ensuring they are completed in an appropriate manner and both filed and stored correctly</w:t>
            </w:r>
            <w:r>
              <w:rPr>
                <w:color w:val="1F497D"/>
                <w:sz w:val="22"/>
              </w:rPr>
              <w:t xml:space="preserve"> </w:t>
            </w:r>
          </w:p>
        </w:tc>
      </w:tr>
      <w:tr w:rsidR="004257B9" w:rsidTr="001559A0">
        <w:trPr>
          <w:trHeight w:val="517"/>
        </w:trPr>
        <w:tc>
          <w:tcPr>
            <w:tcW w:w="2572" w:type="dxa"/>
            <w:tcBorders>
              <w:top w:val="nil"/>
              <w:left w:val="single" w:sz="4" w:space="0" w:color="1F497D"/>
              <w:bottom w:val="single" w:sz="4" w:space="0" w:color="1F497D"/>
              <w:right w:val="single" w:sz="4" w:space="0" w:color="1F497D"/>
            </w:tcBorders>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4257B9" w:rsidP="001559A0">
            <w:pPr>
              <w:pStyle w:val="ListParagraph"/>
              <w:numPr>
                <w:ilvl w:val="0"/>
                <w:numId w:val="41"/>
              </w:numPr>
            </w:pPr>
          </w:p>
        </w:tc>
        <w:tc>
          <w:tcPr>
            <w:tcW w:w="6120" w:type="dxa"/>
            <w:tcBorders>
              <w:top w:val="nil"/>
              <w:left w:val="nil"/>
              <w:bottom w:val="single" w:sz="4" w:space="0" w:color="1F497D"/>
              <w:right w:val="single" w:sz="4" w:space="0" w:color="1F497D"/>
            </w:tcBorders>
          </w:tcPr>
          <w:p w:rsidR="004257B9" w:rsidRDefault="00D760AF">
            <w:pPr>
              <w:ind w:left="0" w:firstLine="0"/>
            </w:pPr>
            <w:r>
              <w:rPr>
                <w:color w:val="1F497D"/>
                <w:sz w:val="22"/>
              </w:rPr>
              <w:t>A</w:t>
            </w:r>
            <w:r>
              <w:rPr>
                <w:color w:val="1F497D"/>
                <w:sz w:val="22"/>
              </w:rPr>
              <w:t xml:space="preserve">ny other tasks as assigned by Senior Managers </w:t>
            </w:r>
          </w:p>
          <w:p w:rsidR="004257B9" w:rsidRDefault="00D760AF">
            <w:pPr>
              <w:ind w:left="0" w:firstLine="0"/>
            </w:pPr>
            <w:r>
              <w:rPr>
                <w:color w:val="1F497D"/>
                <w:sz w:val="22"/>
              </w:rPr>
              <w:t xml:space="preserve"> </w:t>
            </w:r>
          </w:p>
        </w:tc>
      </w:tr>
      <w:tr w:rsidR="004257B9" w:rsidTr="001559A0">
        <w:trPr>
          <w:trHeight w:val="788"/>
        </w:trPr>
        <w:tc>
          <w:tcPr>
            <w:tcW w:w="2572" w:type="dxa"/>
            <w:tcBorders>
              <w:top w:val="single" w:sz="4" w:space="0" w:color="1F497D"/>
              <w:left w:val="single" w:sz="4" w:space="0" w:color="1F497D"/>
              <w:bottom w:val="nil"/>
              <w:right w:val="single" w:sz="4" w:space="0" w:color="1F497D"/>
            </w:tcBorders>
          </w:tcPr>
          <w:p w:rsidR="004257B9" w:rsidRDefault="00D760AF">
            <w:pPr>
              <w:ind w:left="110" w:firstLine="0"/>
            </w:pPr>
            <w:r>
              <w:rPr>
                <w:color w:val="1F497D"/>
                <w:sz w:val="22"/>
              </w:rPr>
              <w:t xml:space="preserve">Quality and Technical Responsibilities </w:t>
            </w:r>
          </w:p>
        </w:tc>
        <w:tc>
          <w:tcPr>
            <w:tcW w:w="782" w:type="dxa"/>
            <w:tcBorders>
              <w:top w:val="single" w:sz="4" w:space="0" w:color="1F497D"/>
              <w:left w:val="single" w:sz="4" w:space="0" w:color="1F497D"/>
              <w:bottom w:val="nil"/>
              <w:right w:val="nil"/>
            </w:tcBorders>
          </w:tcPr>
          <w:p w:rsidR="004257B9" w:rsidRDefault="004257B9" w:rsidP="001559A0">
            <w:pPr>
              <w:pStyle w:val="ListParagraph"/>
              <w:numPr>
                <w:ilvl w:val="0"/>
                <w:numId w:val="40"/>
              </w:numPr>
            </w:pPr>
          </w:p>
        </w:tc>
        <w:tc>
          <w:tcPr>
            <w:tcW w:w="6120" w:type="dxa"/>
            <w:tcBorders>
              <w:top w:val="single" w:sz="4" w:space="0" w:color="1F497D"/>
              <w:left w:val="nil"/>
              <w:bottom w:val="nil"/>
              <w:right w:val="single" w:sz="4" w:space="0" w:color="1F497D"/>
            </w:tcBorders>
          </w:tcPr>
          <w:p w:rsidR="004257B9" w:rsidRDefault="00D760AF" w:rsidP="00AE04C0">
            <w:pPr>
              <w:ind w:left="0" w:firstLine="0"/>
            </w:pPr>
            <w:r>
              <w:rPr>
                <w:color w:val="1F497D"/>
                <w:sz w:val="22"/>
              </w:rPr>
              <w:t>T</w:t>
            </w:r>
            <w:r w:rsidR="00AE04C0">
              <w:rPr>
                <w:color w:val="1F497D"/>
                <w:sz w:val="22"/>
              </w:rPr>
              <w:t>o provide technical s</w:t>
            </w:r>
            <w:r>
              <w:rPr>
                <w:color w:val="1F497D"/>
                <w:sz w:val="22"/>
              </w:rPr>
              <w:t>upport, where required, to the Customer Service Manager when conducting the 4-</w:t>
            </w:r>
            <w:r>
              <w:rPr>
                <w:color w:val="1F497D"/>
                <w:sz w:val="22"/>
              </w:rPr>
              <w:t xml:space="preserve">yearly review of documents (SOP’s, </w:t>
            </w:r>
            <w:r w:rsidR="00AE04C0">
              <w:rPr>
                <w:color w:val="1F497D"/>
                <w:sz w:val="22"/>
              </w:rPr>
              <w:t>methods</w:t>
            </w:r>
            <w:r>
              <w:rPr>
                <w:color w:val="1F497D"/>
                <w:sz w:val="22"/>
              </w:rPr>
              <w:t xml:space="preserve">, </w:t>
            </w:r>
            <w:proofErr w:type="spellStart"/>
            <w:r w:rsidR="00AE04C0">
              <w:rPr>
                <w:color w:val="1F497D"/>
                <w:sz w:val="22"/>
              </w:rPr>
              <w:t>proformas</w:t>
            </w:r>
            <w:proofErr w:type="spellEnd"/>
            <w:r w:rsidR="00AE04C0">
              <w:rPr>
                <w:color w:val="1F497D"/>
                <w:sz w:val="22"/>
              </w:rPr>
              <w:t xml:space="preserve"> </w:t>
            </w:r>
            <w:proofErr w:type="spellStart"/>
            <w:r>
              <w:rPr>
                <w:color w:val="1F497D"/>
                <w:sz w:val="22"/>
              </w:rPr>
              <w:t>etc</w:t>
            </w:r>
            <w:proofErr w:type="spellEnd"/>
            <w:r>
              <w:rPr>
                <w:color w:val="1F497D"/>
                <w:sz w:val="22"/>
              </w:rPr>
              <w:t xml:space="preserve">) </w:t>
            </w:r>
          </w:p>
        </w:tc>
      </w:tr>
      <w:tr w:rsidR="004257B9" w:rsidTr="001559A0">
        <w:trPr>
          <w:trHeight w:val="268"/>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39"/>
              </w:numPr>
            </w:pPr>
          </w:p>
        </w:tc>
        <w:tc>
          <w:tcPr>
            <w:tcW w:w="6120" w:type="dxa"/>
            <w:tcBorders>
              <w:top w:val="nil"/>
              <w:left w:val="nil"/>
              <w:bottom w:val="nil"/>
              <w:right w:val="single" w:sz="4" w:space="0" w:color="1F497D"/>
            </w:tcBorders>
          </w:tcPr>
          <w:p w:rsidR="004257B9" w:rsidRDefault="00D760AF" w:rsidP="00AE04C0">
            <w:pPr>
              <w:ind w:left="0" w:firstLine="0"/>
            </w:pPr>
            <w:r>
              <w:rPr>
                <w:color w:val="1F497D"/>
                <w:sz w:val="22"/>
              </w:rPr>
              <w:t xml:space="preserve">To investigate Issues raised on the </w:t>
            </w:r>
            <w:r w:rsidR="00AE04C0">
              <w:rPr>
                <w:color w:val="1F497D"/>
                <w:sz w:val="22"/>
              </w:rPr>
              <w:t>issues log</w:t>
            </w:r>
          </w:p>
        </w:tc>
      </w:tr>
      <w:tr w:rsidR="004257B9" w:rsidTr="001559A0">
        <w:trPr>
          <w:trHeight w:val="268"/>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37"/>
              </w:numPr>
            </w:pPr>
          </w:p>
        </w:tc>
        <w:tc>
          <w:tcPr>
            <w:tcW w:w="6120" w:type="dxa"/>
            <w:tcBorders>
              <w:top w:val="nil"/>
              <w:left w:val="nil"/>
              <w:bottom w:val="nil"/>
              <w:right w:val="single" w:sz="4" w:space="0" w:color="1F497D"/>
            </w:tcBorders>
          </w:tcPr>
          <w:p w:rsidR="004257B9" w:rsidRDefault="00D760AF" w:rsidP="00AE04C0">
            <w:pPr>
              <w:ind w:left="0" w:firstLine="0"/>
            </w:pPr>
            <w:r>
              <w:rPr>
                <w:color w:val="1F497D"/>
                <w:sz w:val="22"/>
              </w:rPr>
              <w:t xml:space="preserve">To conduct </w:t>
            </w:r>
            <w:r w:rsidR="00AE04C0">
              <w:rPr>
                <w:color w:val="1F497D"/>
                <w:sz w:val="22"/>
              </w:rPr>
              <w:t xml:space="preserve">test witness audits </w:t>
            </w:r>
            <w:r>
              <w:rPr>
                <w:color w:val="1F497D"/>
                <w:sz w:val="22"/>
              </w:rPr>
              <w:t xml:space="preserve">(where trained to do so)  </w:t>
            </w:r>
          </w:p>
        </w:tc>
      </w:tr>
      <w:tr w:rsidR="004257B9" w:rsidTr="001559A0">
        <w:trPr>
          <w:trHeight w:val="265"/>
        </w:trPr>
        <w:tc>
          <w:tcPr>
            <w:tcW w:w="2572" w:type="dxa"/>
            <w:tcBorders>
              <w:top w:val="nil"/>
              <w:left w:val="single" w:sz="4" w:space="0" w:color="1F497D"/>
              <w:bottom w:val="single" w:sz="4" w:space="0" w:color="1F497D"/>
              <w:right w:val="single" w:sz="4" w:space="0" w:color="1F497D"/>
            </w:tcBorders>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4257B9" w:rsidP="001559A0">
            <w:pPr>
              <w:pStyle w:val="ListParagraph"/>
              <w:numPr>
                <w:ilvl w:val="0"/>
                <w:numId w:val="36"/>
              </w:numPr>
            </w:pPr>
          </w:p>
        </w:tc>
        <w:tc>
          <w:tcPr>
            <w:tcW w:w="6120" w:type="dxa"/>
            <w:tcBorders>
              <w:top w:val="nil"/>
              <w:left w:val="nil"/>
              <w:bottom w:val="single" w:sz="4" w:space="0" w:color="1F497D"/>
              <w:right w:val="single" w:sz="4" w:space="0" w:color="1F497D"/>
            </w:tcBorders>
          </w:tcPr>
          <w:p w:rsidR="004257B9" w:rsidRDefault="00D760AF">
            <w:pPr>
              <w:ind w:left="0" w:firstLine="0"/>
            </w:pPr>
            <w:r>
              <w:rPr>
                <w:color w:val="1F497D"/>
                <w:sz w:val="22"/>
              </w:rPr>
              <w:t>T</w:t>
            </w:r>
            <w:r w:rsidR="00AE04C0">
              <w:rPr>
                <w:color w:val="1F497D"/>
                <w:sz w:val="22"/>
              </w:rPr>
              <w:t>o conduct equ</w:t>
            </w:r>
            <w:r>
              <w:rPr>
                <w:color w:val="1F497D"/>
                <w:sz w:val="22"/>
              </w:rPr>
              <w:t xml:space="preserve">ipment calibration (where trained to do so) </w:t>
            </w:r>
          </w:p>
        </w:tc>
      </w:tr>
      <w:tr w:rsidR="004257B9" w:rsidTr="001559A0">
        <w:trPr>
          <w:trHeight w:val="533"/>
        </w:trPr>
        <w:tc>
          <w:tcPr>
            <w:tcW w:w="2572" w:type="dxa"/>
            <w:tcBorders>
              <w:top w:val="single" w:sz="4" w:space="0" w:color="1F497D"/>
              <w:left w:val="single" w:sz="4" w:space="0" w:color="1F497D"/>
              <w:bottom w:val="nil"/>
              <w:right w:val="single" w:sz="4" w:space="0" w:color="1F497D"/>
            </w:tcBorders>
          </w:tcPr>
          <w:p w:rsidR="004257B9" w:rsidRDefault="00D760AF">
            <w:pPr>
              <w:ind w:left="110" w:firstLine="0"/>
            </w:pPr>
            <w:r>
              <w:rPr>
                <w:color w:val="1F497D"/>
                <w:sz w:val="22"/>
              </w:rPr>
              <w:t xml:space="preserve">Accountabilities </w:t>
            </w:r>
          </w:p>
        </w:tc>
        <w:tc>
          <w:tcPr>
            <w:tcW w:w="782" w:type="dxa"/>
            <w:tcBorders>
              <w:top w:val="single" w:sz="4" w:space="0" w:color="1F497D"/>
              <w:left w:val="single" w:sz="4" w:space="0" w:color="1F497D"/>
              <w:bottom w:val="nil"/>
              <w:right w:val="nil"/>
            </w:tcBorders>
          </w:tcPr>
          <w:p w:rsidR="004257B9" w:rsidRDefault="004257B9" w:rsidP="001559A0">
            <w:pPr>
              <w:pStyle w:val="ListParagraph"/>
              <w:numPr>
                <w:ilvl w:val="0"/>
                <w:numId w:val="35"/>
              </w:numPr>
            </w:pPr>
          </w:p>
        </w:tc>
        <w:tc>
          <w:tcPr>
            <w:tcW w:w="6120" w:type="dxa"/>
            <w:tcBorders>
              <w:top w:val="single" w:sz="4" w:space="0" w:color="1F497D"/>
              <w:left w:val="nil"/>
              <w:bottom w:val="nil"/>
              <w:right w:val="single" w:sz="4" w:space="0" w:color="1F497D"/>
            </w:tcBorders>
          </w:tcPr>
          <w:p w:rsidR="004257B9" w:rsidRDefault="00D760AF">
            <w:pPr>
              <w:ind w:left="0" w:firstLine="0"/>
              <w:jc w:val="both"/>
            </w:pPr>
            <w:r>
              <w:rPr>
                <w:color w:val="1F497D"/>
                <w:sz w:val="22"/>
              </w:rPr>
              <w:t>P</w:t>
            </w:r>
            <w:r>
              <w:rPr>
                <w:color w:val="1F497D"/>
                <w:sz w:val="22"/>
              </w:rPr>
              <w:t xml:space="preserve">rovide excellent customer service and administer proactive account management </w:t>
            </w:r>
          </w:p>
        </w:tc>
      </w:tr>
      <w:tr w:rsidR="004257B9" w:rsidTr="001559A0">
        <w:trPr>
          <w:trHeight w:val="269"/>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33"/>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M</w:t>
            </w:r>
            <w:r>
              <w:rPr>
                <w:color w:val="1F497D"/>
                <w:sz w:val="22"/>
              </w:rPr>
              <w:t xml:space="preserve">aintain levels of required HSEQ  </w:t>
            </w:r>
          </w:p>
        </w:tc>
      </w:tr>
      <w:tr w:rsidR="004257B9" w:rsidTr="001559A0">
        <w:trPr>
          <w:trHeight w:val="264"/>
        </w:trPr>
        <w:tc>
          <w:tcPr>
            <w:tcW w:w="2572" w:type="dxa"/>
            <w:tcBorders>
              <w:top w:val="nil"/>
              <w:left w:val="single" w:sz="4" w:space="0" w:color="1F497D"/>
              <w:bottom w:val="single" w:sz="4" w:space="0" w:color="1F497D"/>
              <w:right w:val="single" w:sz="4" w:space="0" w:color="1F497D"/>
            </w:tcBorders>
            <w:vAlign w:val="center"/>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4257B9" w:rsidP="001559A0">
            <w:pPr>
              <w:pStyle w:val="ListParagraph"/>
              <w:numPr>
                <w:ilvl w:val="0"/>
                <w:numId w:val="32"/>
              </w:numPr>
            </w:pPr>
          </w:p>
        </w:tc>
        <w:tc>
          <w:tcPr>
            <w:tcW w:w="6120" w:type="dxa"/>
            <w:tcBorders>
              <w:top w:val="nil"/>
              <w:left w:val="nil"/>
              <w:bottom w:val="single" w:sz="4" w:space="0" w:color="1F497D"/>
              <w:right w:val="single" w:sz="4" w:space="0" w:color="1F497D"/>
            </w:tcBorders>
          </w:tcPr>
          <w:p w:rsidR="004257B9" w:rsidRDefault="00D760AF">
            <w:pPr>
              <w:ind w:left="0" w:firstLine="0"/>
            </w:pPr>
            <w:r>
              <w:rPr>
                <w:color w:val="1F497D"/>
                <w:sz w:val="22"/>
              </w:rPr>
              <w:t>M</w:t>
            </w:r>
            <w:r>
              <w:rPr>
                <w:color w:val="1F497D"/>
                <w:sz w:val="22"/>
              </w:rPr>
              <w:t xml:space="preserve">aintain QMS compliance </w:t>
            </w:r>
          </w:p>
        </w:tc>
      </w:tr>
      <w:tr w:rsidR="004257B9" w:rsidTr="001559A0">
        <w:trPr>
          <w:trHeight w:val="282"/>
        </w:trPr>
        <w:tc>
          <w:tcPr>
            <w:tcW w:w="2572" w:type="dxa"/>
            <w:tcBorders>
              <w:top w:val="single" w:sz="4" w:space="0" w:color="1F497D"/>
              <w:left w:val="single" w:sz="4" w:space="0" w:color="1F497D"/>
              <w:bottom w:val="nil"/>
              <w:right w:val="single" w:sz="4" w:space="0" w:color="1F497D"/>
            </w:tcBorders>
          </w:tcPr>
          <w:p w:rsidR="004257B9" w:rsidRDefault="00D760AF">
            <w:pPr>
              <w:ind w:left="110" w:firstLine="0"/>
            </w:pPr>
            <w:r>
              <w:rPr>
                <w:color w:val="1F497D"/>
                <w:sz w:val="22"/>
              </w:rPr>
              <w:t xml:space="preserve">Objectives/Deliverables </w:t>
            </w:r>
          </w:p>
        </w:tc>
        <w:tc>
          <w:tcPr>
            <w:tcW w:w="782" w:type="dxa"/>
            <w:tcBorders>
              <w:top w:val="single" w:sz="4" w:space="0" w:color="1F497D"/>
              <w:left w:val="single" w:sz="4" w:space="0" w:color="1F497D"/>
              <w:bottom w:val="nil"/>
              <w:right w:val="nil"/>
            </w:tcBorders>
          </w:tcPr>
          <w:p w:rsidR="004257B9" w:rsidRDefault="004257B9" w:rsidP="001559A0">
            <w:pPr>
              <w:pStyle w:val="ListParagraph"/>
              <w:numPr>
                <w:ilvl w:val="0"/>
                <w:numId w:val="31"/>
              </w:numPr>
            </w:pPr>
          </w:p>
        </w:tc>
        <w:tc>
          <w:tcPr>
            <w:tcW w:w="6120" w:type="dxa"/>
            <w:tcBorders>
              <w:top w:val="single" w:sz="4" w:space="0" w:color="1F497D"/>
              <w:left w:val="nil"/>
              <w:bottom w:val="nil"/>
              <w:right w:val="single" w:sz="4" w:space="0" w:color="1F497D"/>
            </w:tcBorders>
          </w:tcPr>
          <w:p w:rsidR="004257B9" w:rsidRDefault="00D760AF">
            <w:pPr>
              <w:ind w:left="0" w:firstLine="0"/>
            </w:pPr>
            <w:r>
              <w:rPr>
                <w:color w:val="1F497D"/>
                <w:sz w:val="22"/>
              </w:rPr>
              <w:t>S</w:t>
            </w:r>
            <w:r>
              <w:rPr>
                <w:color w:val="1F497D"/>
                <w:sz w:val="22"/>
              </w:rPr>
              <w:t xml:space="preserve">afety – targeted reduction in safety incidents </w:t>
            </w:r>
          </w:p>
        </w:tc>
      </w:tr>
      <w:tr w:rsidR="004257B9" w:rsidTr="001559A0">
        <w:trPr>
          <w:trHeight w:val="268"/>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30"/>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Q</w:t>
            </w:r>
            <w:r>
              <w:rPr>
                <w:color w:val="1F497D"/>
                <w:sz w:val="22"/>
              </w:rPr>
              <w:t xml:space="preserve">uality – targeted reduction in client complaints  </w:t>
            </w:r>
          </w:p>
        </w:tc>
      </w:tr>
      <w:tr w:rsidR="004257B9" w:rsidTr="001559A0">
        <w:trPr>
          <w:trHeight w:val="264"/>
        </w:trPr>
        <w:tc>
          <w:tcPr>
            <w:tcW w:w="2572" w:type="dxa"/>
            <w:tcBorders>
              <w:top w:val="nil"/>
              <w:left w:val="single" w:sz="4" w:space="0" w:color="1F497D"/>
              <w:bottom w:val="single" w:sz="4" w:space="0" w:color="1F497D"/>
              <w:right w:val="single" w:sz="4" w:space="0" w:color="1F497D"/>
            </w:tcBorders>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4257B9" w:rsidP="001559A0">
            <w:pPr>
              <w:pStyle w:val="ListParagraph"/>
              <w:numPr>
                <w:ilvl w:val="0"/>
                <w:numId w:val="29"/>
              </w:numPr>
            </w:pPr>
          </w:p>
        </w:tc>
        <w:tc>
          <w:tcPr>
            <w:tcW w:w="6120" w:type="dxa"/>
            <w:tcBorders>
              <w:top w:val="nil"/>
              <w:left w:val="nil"/>
              <w:bottom w:val="single" w:sz="4" w:space="0" w:color="1F497D"/>
              <w:right w:val="single" w:sz="4" w:space="0" w:color="1F497D"/>
            </w:tcBorders>
          </w:tcPr>
          <w:p w:rsidR="004257B9" w:rsidRDefault="00D760AF">
            <w:pPr>
              <w:ind w:left="0" w:firstLine="0"/>
            </w:pPr>
            <w:r>
              <w:rPr>
                <w:color w:val="1F497D"/>
                <w:sz w:val="22"/>
              </w:rPr>
              <w:t>V</w:t>
            </w:r>
            <w:r>
              <w:rPr>
                <w:color w:val="1F497D"/>
                <w:sz w:val="22"/>
              </w:rPr>
              <w:t xml:space="preserve">elocity – TAT days. On time delivery of reports to clients </w:t>
            </w:r>
          </w:p>
        </w:tc>
      </w:tr>
      <w:tr w:rsidR="004257B9" w:rsidTr="001559A0">
        <w:trPr>
          <w:trHeight w:val="258"/>
        </w:trPr>
        <w:tc>
          <w:tcPr>
            <w:tcW w:w="2572" w:type="dxa"/>
            <w:tcBorders>
              <w:top w:val="single" w:sz="4" w:space="0" w:color="1F497D"/>
              <w:left w:val="single" w:sz="4" w:space="0" w:color="1F497D"/>
              <w:bottom w:val="nil"/>
              <w:right w:val="single" w:sz="4" w:space="0" w:color="1F497D"/>
            </w:tcBorders>
          </w:tcPr>
          <w:p w:rsidR="004257B9" w:rsidRDefault="00D760AF">
            <w:pPr>
              <w:ind w:left="110" w:firstLine="0"/>
            </w:pPr>
            <w:r>
              <w:rPr>
                <w:color w:val="1F497D"/>
                <w:sz w:val="22"/>
              </w:rPr>
              <w:t xml:space="preserve">Qualifications </w:t>
            </w:r>
          </w:p>
        </w:tc>
        <w:tc>
          <w:tcPr>
            <w:tcW w:w="782" w:type="dxa"/>
            <w:tcBorders>
              <w:top w:val="single" w:sz="4" w:space="0" w:color="1F497D"/>
              <w:left w:val="single" w:sz="4" w:space="0" w:color="1F497D"/>
              <w:bottom w:val="nil"/>
              <w:right w:val="nil"/>
            </w:tcBorders>
          </w:tcPr>
          <w:p w:rsidR="004257B9" w:rsidRDefault="004257B9" w:rsidP="001559A0">
            <w:pPr>
              <w:pStyle w:val="ListParagraph"/>
              <w:numPr>
                <w:ilvl w:val="0"/>
                <w:numId w:val="28"/>
              </w:numPr>
            </w:pPr>
          </w:p>
        </w:tc>
        <w:tc>
          <w:tcPr>
            <w:tcW w:w="6120" w:type="dxa"/>
            <w:tcBorders>
              <w:top w:val="single" w:sz="4" w:space="0" w:color="1F497D"/>
              <w:left w:val="nil"/>
              <w:bottom w:val="nil"/>
              <w:right w:val="single" w:sz="4" w:space="0" w:color="1F497D"/>
            </w:tcBorders>
          </w:tcPr>
          <w:p w:rsidR="004257B9" w:rsidRDefault="00D760AF">
            <w:pPr>
              <w:ind w:left="0" w:firstLine="0"/>
            </w:pPr>
            <w:r>
              <w:rPr>
                <w:color w:val="1F497D"/>
                <w:sz w:val="22"/>
              </w:rPr>
              <w:t>E</w:t>
            </w:r>
            <w:r>
              <w:rPr>
                <w:color w:val="1F497D"/>
                <w:sz w:val="22"/>
              </w:rPr>
              <w:t xml:space="preserve">xperience within a customer facing role </w:t>
            </w:r>
          </w:p>
        </w:tc>
      </w:tr>
      <w:tr w:rsidR="004257B9" w:rsidTr="001559A0">
        <w:trPr>
          <w:trHeight w:val="507"/>
        </w:trPr>
        <w:tc>
          <w:tcPr>
            <w:tcW w:w="2572" w:type="dxa"/>
            <w:tcBorders>
              <w:top w:val="nil"/>
              <w:left w:val="single" w:sz="4" w:space="0" w:color="1F497D"/>
              <w:bottom w:val="nil"/>
              <w:right w:val="single" w:sz="4" w:space="0" w:color="1F497D"/>
            </w:tcBorders>
          </w:tcPr>
          <w:p w:rsidR="004257B9" w:rsidRDefault="00D760AF">
            <w:pPr>
              <w:ind w:left="110" w:firstLine="0"/>
            </w:pPr>
            <w:r>
              <w:rPr>
                <w:color w:val="1F497D"/>
                <w:sz w:val="22"/>
              </w:rPr>
              <w:t xml:space="preserve"> </w:t>
            </w:r>
          </w:p>
        </w:tc>
        <w:tc>
          <w:tcPr>
            <w:tcW w:w="782" w:type="dxa"/>
            <w:tcBorders>
              <w:top w:val="nil"/>
              <w:left w:val="single" w:sz="4" w:space="0" w:color="1F497D"/>
              <w:bottom w:val="nil"/>
              <w:right w:val="nil"/>
            </w:tcBorders>
          </w:tcPr>
          <w:p w:rsidR="004257B9" w:rsidRDefault="004257B9" w:rsidP="001559A0">
            <w:pPr>
              <w:pStyle w:val="ListParagraph"/>
              <w:numPr>
                <w:ilvl w:val="0"/>
                <w:numId w:val="27"/>
              </w:numPr>
            </w:pPr>
          </w:p>
        </w:tc>
        <w:tc>
          <w:tcPr>
            <w:tcW w:w="6120" w:type="dxa"/>
            <w:tcBorders>
              <w:top w:val="nil"/>
              <w:left w:val="nil"/>
              <w:bottom w:val="nil"/>
              <w:right w:val="single" w:sz="4" w:space="0" w:color="1F497D"/>
            </w:tcBorders>
          </w:tcPr>
          <w:p w:rsidR="004257B9" w:rsidRDefault="00D760AF">
            <w:pPr>
              <w:ind w:left="0" w:firstLine="0"/>
              <w:jc w:val="both"/>
            </w:pPr>
            <w:r>
              <w:rPr>
                <w:color w:val="1F497D"/>
                <w:sz w:val="22"/>
              </w:rPr>
              <w:t>I</w:t>
            </w:r>
            <w:r>
              <w:rPr>
                <w:color w:val="1F497D"/>
                <w:sz w:val="22"/>
              </w:rPr>
              <w:t xml:space="preserve">deally degree level or higher Chemistry, Environmental or Customer Service qualification </w:t>
            </w:r>
          </w:p>
        </w:tc>
      </w:tr>
      <w:tr w:rsidR="004257B9" w:rsidTr="001559A0">
        <w:trPr>
          <w:trHeight w:val="253"/>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26"/>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I</w:t>
            </w:r>
            <w:r>
              <w:rPr>
                <w:color w:val="1F497D"/>
                <w:sz w:val="22"/>
              </w:rPr>
              <w:t xml:space="preserve">T literate with experience of Excel, Word and other IT packages </w:t>
            </w:r>
          </w:p>
        </w:tc>
      </w:tr>
      <w:tr w:rsidR="004257B9" w:rsidTr="001559A0">
        <w:trPr>
          <w:trHeight w:val="790"/>
        </w:trPr>
        <w:tc>
          <w:tcPr>
            <w:tcW w:w="2572" w:type="dxa"/>
            <w:tcBorders>
              <w:top w:val="nil"/>
              <w:left w:val="single" w:sz="4" w:space="0" w:color="1F497D"/>
              <w:bottom w:val="single" w:sz="4" w:space="0" w:color="1F497D"/>
              <w:right w:val="single" w:sz="4" w:space="0" w:color="1F497D"/>
            </w:tcBorders>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4257B9" w:rsidP="001559A0">
            <w:pPr>
              <w:pStyle w:val="ListParagraph"/>
              <w:numPr>
                <w:ilvl w:val="0"/>
                <w:numId w:val="25"/>
              </w:numPr>
            </w:pPr>
          </w:p>
        </w:tc>
        <w:tc>
          <w:tcPr>
            <w:tcW w:w="6120" w:type="dxa"/>
            <w:tcBorders>
              <w:top w:val="nil"/>
              <w:left w:val="nil"/>
              <w:bottom w:val="single" w:sz="4" w:space="0" w:color="1F497D"/>
              <w:right w:val="single" w:sz="4" w:space="0" w:color="1F497D"/>
            </w:tcBorders>
          </w:tcPr>
          <w:p w:rsidR="004257B9" w:rsidRDefault="00D760AF">
            <w:pPr>
              <w:ind w:left="0" w:firstLine="0"/>
              <w:jc w:val="both"/>
            </w:pPr>
            <w:r>
              <w:rPr>
                <w:color w:val="1F497D"/>
                <w:sz w:val="22"/>
              </w:rPr>
              <w:t>E</w:t>
            </w:r>
            <w:r>
              <w:rPr>
                <w:color w:val="1F497D"/>
                <w:sz w:val="22"/>
              </w:rPr>
              <w:t xml:space="preserve">xperience in handling conflict and creating </w:t>
            </w:r>
            <w:r>
              <w:rPr>
                <w:color w:val="1F497D"/>
                <w:sz w:val="22"/>
              </w:rPr>
              <w:t xml:space="preserve">a positive outcome through effective negotiation </w:t>
            </w:r>
          </w:p>
        </w:tc>
      </w:tr>
      <w:tr w:rsidR="004257B9" w:rsidTr="001559A0">
        <w:trPr>
          <w:trHeight w:val="512"/>
        </w:trPr>
        <w:tc>
          <w:tcPr>
            <w:tcW w:w="2572" w:type="dxa"/>
            <w:tcBorders>
              <w:top w:val="single" w:sz="4" w:space="0" w:color="1F497D"/>
              <w:left w:val="single" w:sz="4" w:space="0" w:color="1F497D"/>
              <w:bottom w:val="nil"/>
              <w:right w:val="single" w:sz="4" w:space="0" w:color="1F497D"/>
            </w:tcBorders>
          </w:tcPr>
          <w:p w:rsidR="004257B9" w:rsidRDefault="00D760AF">
            <w:pPr>
              <w:ind w:left="110" w:firstLine="0"/>
            </w:pPr>
            <w:r>
              <w:rPr>
                <w:color w:val="1F497D"/>
                <w:sz w:val="22"/>
              </w:rPr>
              <w:t xml:space="preserve">Competencies/Essential </w:t>
            </w:r>
          </w:p>
          <w:p w:rsidR="004257B9" w:rsidRDefault="00D760AF">
            <w:pPr>
              <w:ind w:left="110" w:firstLine="0"/>
            </w:pPr>
            <w:r>
              <w:rPr>
                <w:color w:val="1F497D"/>
                <w:sz w:val="22"/>
              </w:rPr>
              <w:t xml:space="preserve">Skills </w:t>
            </w:r>
          </w:p>
        </w:tc>
        <w:tc>
          <w:tcPr>
            <w:tcW w:w="782" w:type="dxa"/>
            <w:tcBorders>
              <w:top w:val="single" w:sz="4" w:space="0" w:color="1F497D"/>
              <w:left w:val="single" w:sz="4" w:space="0" w:color="1F497D"/>
              <w:bottom w:val="nil"/>
              <w:right w:val="nil"/>
            </w:tcBorders>
          </w:tcPr>
          <w:p w:rsidR="004257B9" w:rsidRPr="001559A0" w:rsidRDefault="004257B9" w:rsidP="001559A0">
            <w:pPr>
              <w:pStyle w:val="ListParagraph"/>
              <w:numPr>
                <w:ilvl w:val="0"/>
                <w:numId w:val="24"/>
              </w:numPr>
              <w:ind w:right="79"/>
            </w:pPr>
          </w:p>
        </w:tc>
        <w:tc>
          <w:tcPr>
            <w:tcW w:w="6120" w:type="dxa"/>
            <w:tcBorders>
              <w:top w:val="single" w:sz="4" w:space="0" w:color="1F497D"/>
              <w:left w:val="nil"/>
              <w:bottom w:val="nil"/>
              <w:right w:val="single" w:sz="4" w:space="0" w:color="1F497D"/>
            </w:tcBorders>
          </w:tcPr>
          <w:p w:rsidR="004257B9" w:rsidRDefault="00D760AF">
            <w:pPr>
              <w:ind w:left="0" w:right="466" w:firstLine="0"/>
            </w:pPr>
            <w:r>
              <w:rPr>
                <w:color w:val="1F497D"/>
                <w:sz w:val="22"/>
              </w:rPr>
              <w:t>T</w:t>
            </w:r>
            <w:r>
              <w:rPr>
                <w:color w:val="1F497D"/>
                <w:sz w:val="22"/>
              </w:rPr>
              <w:t xml:space="preserve">hrives in a busy, customer focussed environment  </w:t>
            </w:r>
            <w:r>
              <w:rPr>
                <w:color w:val="1F497D"/>
                <w:sz w:val="22"/>
              </w:rPr>
              <w:t>E</w:t>
            </w:r>
            <w:r>
              <w:rPr>
                <w:color w:val="1F497D"/>
                <w:sz w:val="22"/>
              </w:rPr>
              <w:t xml:space="preserve">xcellent communication and interpersonal skills  </w:t>
            </w:r>
          </w:p>
        </w:tc>
      </w:tr>
      <w:tr w:rsidR="004257B9" w:rsidTr="001559A0">
        <w:trPr>
          <w:trHeight w:val="253"/>
        </w:trPr>
        <w:tc>
          <w:tcPr>
            <w:tcW w:w="2572" w:type="dxa"/>
            <w:tcBorders>
              <w:top w:val="nil"/>
              <w:left w:val="single" w:sz="4" w:space="0" w:color="1F497D"/>
              <w:bottom w:val="nil"/>
              <w:right w:val="single" w:sz="4" w:space="0" w:color="1F497D"/>
            </w:tcBorders>
          </w:tcPr>
          <w:p w:rsidR="004257B9" w:rsidRDefault="00D760AF">
            <w:pPr>
              <w:ind w:left="110" w:firstLine="0"/>
            </w:pPr>
            <w:r>
              <w:rPr>
                <w:color w:val="1F497D"/>
                <w:sz w:val="22"/>
              </w:rPr>
              <w:t xml:space="preserve"> </w:t>
            </w:r>
          </w:p>
        </w:tc>
        <w:tc>
          <w:tcPr>
            <w:tcW w:w="782" w:type="dxa"/>
            <w:tcBorders>
              <w:top w:val="nil"/>
              <w:left w:val="single" w:sz="4" w:space="0" w:color="1F497D"/>
              <w:bottom w:val="nil"/>
              <w:right w:val="nil"/>
            </w:tcBorders>
          </w:tcPr>
          <w:p w:rsidR="004257B9" w:rsidRDefault="004257B9" w:rsidP="001559A0">
            <w:pPr>
              <w:pStyle w:val="ListParagraph"/>
              <w:numPr>
                <w:ilvl w:val="0"/>
                <w:numId w:val="21"/>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T</w:t>
            </w:r>
            <w:r>
              <w:rPr>
                <w:color w:val="1F497D"/>
                <w:sz w:val="22"/>
              </w:rPr>
              <w:t xml:space="preserve">he ability to prioritise and manage workloads </w:t>
            </w:r>
          </w:p>
        </w:tc>
      </w:tr>
      <w:tr w:rsidR="004257B9" w:rsidTr="001559A0">
        <w:trPr>
          <w:trHeight w:val="253"/>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20"/>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W</w:t>
            </w:r>
            <w:r>
              <w:rPr>
                <w:color w:val="1F497D"/>
                <w:sz w:val="22"/>
              </w:rPr>
              <w:t xml:space="preserve">orks collaboratively with internal stakeholders </w:t>
            </w:r>
          </w:p>
        </w:tc>
      </w:tr>
      <w:tr w:rsidR="004257B9" w:rsidTr="001559A0">
        <w:trPr>
          <w:trHeight w:val="252"/>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19"/>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S</w:t>
            </w:r>
            <w:r>
              <w:rPr>
                <w:color w:val="1F497D"/>
                <w:sz w:val="22"/>
              </w:rPr>
              <w:t xml:space="preserve">elf-motivated, can do attitude, energy, resilience, ambitious </w:t>
            </w:r>
          </w:p>
        </w:tc>
      </w:tr>
      <w:tr w:rsidR="004257B9" w:rsidTr="001559A0">
        <w:trPr>
          <w:trHeight w:val="253"/>
        </w:trPr>
        <w:tc>
          <w:tcPr>
            <w:tcW w:w="2572" w:type="dxa"/>
            <w:tcBorders>
              <w:top w:val="nil"/>
              <w:left w:val="single" w:sz="4" w:space="0" w:color="1F497D"/>
              <w:bottom w:val="nil"/>
              <w:right w:val="single" w:sz="4" w:space="0" w:color="1F497D"/>
            </w:tcBorders>
          </w:tcPr>
          <w:p w:rsidR="004257B9" w:rsidRDefault="004257B9">
            <w:pPr>
              <w:spacing w:after="160"/>
              <w:ind w:left="0" w:firstLine="0"/>
            </w:pPr>
          </w:p>
        </w:tc>
        <w:tc>
          <w:tcPr>
            <w:tcW w:w="782" w:type="dxa"/>
            <w:tcBorders>
              <w:top w:val="nil"/>
              <w:left w:val="single" w:sz="4" w:space="0" w:color="1F497D"/>
              <w:bottom w:val="nil"/>
              <w:right w:val="nil"/>
            </w:tcBorders>
          </w:tcPr>
          <w:p w:rsidR="004257B9" w:rsidRDefault="004257B9" w:rsidP="001559A0">
            <w:pPr>
              <w:pStyle w:val="ListParagraph"/>
              <w:numPr>
                <w:ilvl w:val="0"/>
                <w:numId w:val="16"/>
              </w:numPr>
            </w:pPr>
          </w:p>
        </w:tc>
        <w:tc>
          <w:tcPr>
            <w:tcW w:w="6120" w:type="dxa"/>
            <w:tcBorders>
              <w:top w:val="nil"/>
              <w:left w:val="nil"/>
              <w:bottom w:val="nil"/>
              <w:right w:val="single" w:sz="4" w:space="0" w:color="1F497D"/>
            </w:tcBorders>
          </w:tcPr>
          <w:p w:rsidR="004257B9" w:rsidRDefault="00D760AF">
            <w:pPr>
              <w:ind w:left="0" w:firstLine="0"/>
            </w:pPr>
            <w:r>
              <w:rPr>
                <w:color w:val="1F497D"/>
                <w:sz w:val="22"/>
              </w:rPr>
              <w:t>E</w:t>
            </w:r>
            <w:r>
              <w:rPr>
                <w:color w:val="1F497D"/>
                <w:sz w:val="22"/>
              </w:rPr>
              <w:t xml:space="preserve">xcellent organisational skills </w:t>
            </w:r>
          </w:p>
        </w:tc>
      </w:tr>
      <w:tr w:rsidR="004257B9" w:rsidTr="001559A0">
        <w:trPr>
          <w:trHeight w:val="790"/>
        </w:trPr>
        <w:tc>
          <w:tcPr>
            <w:tcW w:w="2572" w:type="dxa"/>
            <w:tcBorders>
              <w:top w:val="nil"/>
              <w:left w:val="single" w:sz="4" w:space="0" w:color="1F497D"/>
              <w:bottom w:val="single" w:sz="4" w:space="0" w:color="1F497D"/>
              <w:right w:val="single" w:sz="4" w:space="0" w:color="1F497D"/>
            </w:tcBorders>
            <w:vAlign w:val="bottom"/>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4257B9" w:rsidP="001559A0">
            <w:pPr>
              <w:pStyle w:val="ListParagraph"/>
              <w:numPr>
                <w:ilvl w:val="0"/>
                <w:numId w:val="15"/>
              </w:numPr>
            </w:pPr>
          </w:p>
        </w:tc>
        <w:tc>
          <w:tcPr>
            <w:tcW w:w="6120" w:type="dxa"/>
            <w:tcBorders>
              <w:top w:val="nil"/>
              <w:left w:val="nil"/>
              <w:bottom w:val="single" w:sz="4" w:space="0" w:color="1F497D"/>
              <w:right w:val="single" w:sz="4" w:space="0" w:color="1F497D"/>
            </w:tcBorders>
          </w:tcPr>
          <w:p w:rsidR="004257B9" w:rsidRDefault="00D760AF">
            <w:pPr>
              <w:ind w:left="0" w:firstLine="0"/>
            </w:pPr>
            <w:r>
              <w:rPr>
                <w:color w:val="1F497D"/>
                <w:sz w:val="22"/>
              </w:rPr>
              <w:t>P</w:t>
            </w:r>
            <w:r>
              <w:rPr>
                <w:color w:val="1F497D"/>
                <w:sz w:val="22"/>
              </w:rPr>
              <w:t xml:space="preserve">rofessional attitude with a genuine desire to build and grow relationships </w:t>
            </w:r>
          </w:p>
        </w:tc>
      </w:tr>
      <w:tr w:rsidR="004257B9" w:rsidTr="001559A0">
        <w:trPr>
          <w:trHeight w:val="415"/>
        </w:trPr>
        <w:tc>
          <w:tcPr>
            <w:tcW w:w="2572" w:type="dxa"/>
            <w:tcBorders>
              <w:top w:val="single" w:sz="4" w:space="0" w:color="1F497D"/>
              <w:left w:val="single" w:sz="4" w:space="0" w:color="1F497D"/>
              <w:bottom w:val="single" w:sz="4" w:space="0" w:color="1F497D"/>
              <w:right w:val="single" w:sz="4" w:space="0" w:color="1F497D"/>
            </w:tcBorders>
          </w:tcPr>
          <w:p w:rsidR="004257B9" w:rsidRDefault="00D760AF">
            <w:pPr>
              <w:ind w:left="110" w:firstLine="0"/>
            </w:pPr>
            <w:r>
              <w:rPr>
                <w:color w:val="1F497D"/>
                <w:sz w:val="22"/>
              </w:rPr>
              <w:t xml:space="preserve">Desirable </w:t>
            </w:r>
          </w:p>
        </w:tc>
        <w:tc>
          <w:tcPr>
            <w:tcW w:w="782" w:type="dxa"/>
            <w:tcBorders>
              <w:top w:val="single" w:sz="4" w:space="0" w:color="1F497D"/>
              <w:left w:val="single" w:sz="4" w:space="0" w:color="1F497D"/>
              <w:bottom w:val="single" w:sz="4" w:space="0" w:color="1F497D"/>
              <w:right w:val="nil"/>
            </w:tcBorders>
          </w:tcPr>
          <w:p w:rsidR="004257B9" w:rsidRDefault="004257B9" w:rsidP="001559A0">
            <w:pPr>
              <w:pStyle w:val="ListParagraph"/>
              <w:numPr>
                <w:ilvl w:val="0"/>
                <w:numId w:val="14"/>
              </w:numPr>
            </w:pPr>
          </w:p>
        </w:tc>
        <w:tc>
          <w:tcPr>
            <w:tcW w:w="6120" w:type="dxa"/>
            <w:tcBorders>
              <w:top w:val="single" w:sz="4" w:space="0" w:color="1F497D"/>
              <w:left w:val="nil"/>
              <w:bottom w:val="single" w:sz="4" w:space="0" w:color="1F497D"/>
              <w:right w:val="single" w:sz="4" w:space="0" w:color="1F497D"/>
            </w:tcBorders>
          </w:tcPr>
          <w:p w:rsidR="004257B9" w:rsidRDefault="00D760AF" w:rsidP="00AE04C0">
            <w:pPr>
              <w:ind w:left="0" w:firstLine="0"/>
            </w:pPr>
            <w:r>
              <w:rPr>
                <w:color w:val="1F497D"/>
                <w:sz w:val="22"/>
              </w:rPr>
              <w:t>Experien</w:t>
            </w:r>
            <w:r w:rsidR="00AE04C0">
              <w:rPr>
                <w:color w:val="1F497D"/>
                <w:sz w:val="22"/>
              </w:rPr>
              <w:t>ce of working in a high througho</w:t>
            </w:r>
            <w:r>
              <w:rPr>
                <w:color w:val="1F497D"/>
                <w:sz w:val="22"/>
              </w:rPr>
              <w:t xml:space="preserve">ut </w:t>
            </w:r>
            <w:r w:rsidR="00AE04C0">
              <w:rPr>
                <w:color w:val="1F497D"/>
                <w:sz w:val="22"/>
              </w:rPr>
              <w:t xml:space="preserve">chemistry </w:t>
            </w:r>
            <w:r>
              <w:rPr>
                <w:color w:val="1F497D"/>
                <w:sz w:val="22"/>
              </w:rPr>
              <w:t xml:space="preserve">lab  </w:t>
            </w:r>
          </w:p>
        </w:tc>
      </w:tr>
      <w:tr w:rsidR="004257B9" w:rsidTr="001559A0">
        <w:trPr>
          <w:trHeight w:val="533"/>
        </w:trPr>
        <w:tc>
          <w:tcPr>
            <w:tcW w:w="2572" w:type="dxa"/>
            <w:tcBorders>
              <w:top w:val="single" w:sz="4" w:space="0" w:color="1F497D"/>
              <w:left w:val="single" w:sz="4" w:space="0" w:color="1F497D"/>
              <w:bottom w:val="nil"/>
              <w:right w:val="single" w:sz="4" w:space="0" w:color="1F497D"/>
            </w:tcBorders>
          </w:tcPr>
          <w:p w:rsidR="004257B9" w:rsidRDefault="00D760AF">
            <w:pPr>
              <w:ind w:left="110" w:firstLine="0"/>
            </w:pPr>
            <w:r>
              <w:rPr>
                <w:color w:val="1F497D"/>
                <w:sz w:val="22"/>
              </w:rPr>
              <w:t xml:space="preserve">Mandatory Training </w:t>
            </w:r>
          </w:p>
        </w:tc>
        <w:tc>
          <w:tcPr>
            <w:tcW w:w="782" w:type="dxa"/>
            <w:tcBorders>
              <w:top w:val="single" w:sz="4" w:space="0" w:color="1F497D"/>
              <w:left w:val="single" w:sz="4" w:space="0" w:color="1F497D"/>
              <w:bottom w:val="nil"/>
              <w:right w:val="nil"/>
            </w:tcBorders>
          </w:tcPr>
          <w:p w:rsidR="004257B9" w:rsidRDefault="004257B9" w:rsidP="00AE04C0">
            <w:pPr>
              <w:pStyle w:val="ListParagraph"/>
              <w:numPr>
                <w:ilvl w:val="0"/>
                <w:numId w:val="12"/>
              </w:numPr>
            </w:pPr>
          </w:p>
        </w:tc>
        <w:tc>
          <w:tcPr>
            <w:tcW w:w="6120" w:type="dxa"/>
            <w:tcBorders>
              <w:top w:val="single" w:sz="4" w:space="0" w:color="1F497D"/>
              <w:left w:val="nil"/>
              <w:bottom w:val="nil"/>
              <w:right w:val="single" w:sz="4" w:space="0" w:color="1F497D"/>
            </w:tcBorders>
          </w:tcPr>
          <w:p w:rsidR="004257B9" w:rsidRDefault="00D760AF">
            <w:pPr>
              <w:ind w:left="0" w:right="38" w:firstLine="0"/>
            </w:pPr>
            <w:r>
              <w:rPr>
                <w:color w:val="1F497D"/>
                <w:sz w:val="22"/>
              </w:rPr>
              <w:t>S</w:t>
            </w:r>
            <w:r>
              <w:rPr>
                <w:color w:val="1F497D"/>
                <w:sz w:val="22"/>
              </w:rPr>
              <w:t xml:space="preserve">OCOTEC Online Health &amp; Safety Training Modules - paid for by the company </w:t>
            </w:r>
          </w:p>
        </w:tc>
      </w:tr>
      <w:tr w:rsidR="004257B9" w:rsidTr="001559A0">
        <w:trPr>
          <w:trHeight w:val="518"/>
        </w:trPr>
        <w:tc>
          <w:tcPr>
            <w:tcW w:w="2572" w:type="dxa"/>
            <w:tcBorders>
              <w:top w:val="nil"/>
              <w:left w:val="single" w:sz="4" w:space="0" w:color="1F497D"/>
              <w:bottom w:val="single" w:sz="4" w:space="0" w:color="1F497D"/>
              <w:right w:val="single" w:sz="4" w:space="0" w:color="1F497D"/>
            </w:tcBorders>
          </w:tcPr>
          <w:p w:rsidR="004257B9" w:rsidRDefault="004257B9">
            <w:pPr>
              <w:spacing w:after="160"/>
              <w:ind w:left="0" w:firstLine="0"/>
            </w:pPr>
          </w:p>
        </w:tc>
        <w:tc>
          <w:tcPr>
            <w:tcW w:w="782" w:type="dxa"/>
            <w:tcBorders>
              <w:top w:val="nil"/>
              <w:left w:val="single" w:sz="4" w:space="0" w:color="1F497D"/>
              <w:bottom w:val="single" w:sz="4" w:space="0" w:color="1F497D"/>
              <w:right w:val="nil"/>
            </w:tcBorders>
          </w:tcPr>
          <w:p w:rsidR="004257B9" w:rsidRDefault="00D760AF" w:rsidP="001559A0">
            <w:pPr>
              <w:pStyle w:val="ListParagraph"/>
              <w:numPr>
                <w:ilvl w:val="0"/>
                <w:numId w:val="12"/>
              </w:numPr>
            </w:pPr>
            <w:r w:rsidRPr="001559A0">
              <w:rPr>
                <w:color w:val="1F497D"/>
                <w:sz w:val="22"/>
              </w:rPr>
              <w:t xml:space="preserve"> </w:t>
            </w:r>
          </w:p>
        </w:tc>
        <w:tc>
          <w:tcPr>
            <w:tcW w:w="6120" w:type="dxa"/>
            <w:tcBorders>
              <w:top w:val="nil"/>
              <w:left w:val="nil"/>
              <w:bottom w:val="single" w:sz="4" w:space="0" w:color="1F497D"/>
              <w:right w:val="single" w:sz="4" w:space="0" w:color="1F497D"/>
            </w:tcBorders>
          </w:tcPr>
          <w:p w:rsidR="004257B9" w:rsidRDefault="00D760AF">
            <w:pPr>
              <w:ind w:left="0" w:firstLine="0"/>
            </w:pPr>
            <w:r>
              <w:rPr>
                <w:color w:val="1F497D"/>
                <w:sz w:val="22"/>
              </w:rPr>
              <w:t>S</w:t>
            </w:r>
            <w:r>
              <w:rPr>
                <w:color w:val="1F497D"/>
                <w:sz w:val="22"/>
              </w:rPr>
              <w:t xml:space="preserve">OCOTEC Online HR Policies Awareness modules - paid for by the company </w:t>
            </w:r>
          </w:p>
        </w:tc>
      </w:tr>
    </w:tbl>
    <w:p w:rsidR="004257B9" w:rsidRDefault="00D760AF">
      <w:pPr>
        <w:spacing w:after="379"/>
        <w:ind w:left="2295" w:firstLine="0"/>
      </w:pPr>
      <w:r>
        <w:rPr>
          <w:color w:val="1F497D"/>
          <w:sz w:val="22"/>
        </w:rPr>
        <w:t xml:space="preserve"> </w:t>
      </w:r>
    </w:p>
    <w:p w:rsidR="004257B9" w:rsidRDefault="00D760AF">
      <w:pPr>
        <w:ind w:left="0" w:firstLine="0"/>
      </w:pPr>
      <w:r>
        <w:rPr>
          <w:b/>
          <w:color w:val="02ADE9"/>
        </w:rPr>
        <w:t xml:space="preserve"> </w:t>
      </w:r>
    </w:p>
    <w:p w:rsidR="004257B9" w:rsidRDefault="00D760AF">
      <w:pPr>
        <w:ind w:left="0" w:firstLine="0"/>
      </w:pPr>
      <w:r>
        <w:rPr>
          <w:b/>
          <w:color w:val="02ADE9"/>
        </w:rPr>
        <w:t xml:space="preserve"> </w:t>
      </w:r>
    </w:p>
    <w:p w:rsidR="004257B9" w:rsidRDefault="00D760AF">
      <w:pPr>
        <w:ind w:left="0" w:firstLine="0"/>
      </w:pPr>
      <w:r>
        <w:rPr>
          <w:b/>
          <w:color w:val="02ADE9"/>
        </w:rPr>
        <w:t xml:space="preserve"> </w:t>
      </w:r>
    </w:p>
    <w:p w:rsidR="004257B9" w:rsidRDefault="00D760AF">
      <w:pPr>
        <w:ind w:left="-5"/>
      </w:pPr>
      <w:r>
        <w:t xml:space="preserve">SOCOTEC UK Limited  </w:t>
      </w:r>
    </w:p>
    <w:p w:rsidR="004257B9" w:rsidRDefault="00D760AF">
      <w:pPr>
        <w:ind w:left="-5"/>
      </w:pPr>
      <w:r>
        <w:t xml:space="preserve">Registered Office: SOCOTEC House, </w:t>
      </w:r>
      <w:proofErr w:type="spellStart"/>
      <w:r>
        <w:t>Bretby</w:t>
      </w:r>
      <w:proofErr w:type="spellEnd"/>
      <w:r>
        <w:t xml:space="preserve"> Business Park, Ashby Road, Burton upon Trent, DE15 0YZ </w:t>
      </w:r>
    </w:p>
    <w:p w:rsidR="004257B9" w:rsidRDefault="00D760AF">
      <w:pPr>
        <w:ind w:left="0" w:firstLine="0"/>
      </w:pPr>
      <w:r>
        <w:t xml:space="preserve"> </w:t>
      </w:r>
    </w:p>
    <w:p w:rsidR="004257B9" w:rsidRDefault="00D760AF">
      <w:pPr>
        <w:ind w:left="-5"/>
      </w:pPr>
      <w:r>
        <w:t xml:space="preserve">Incorporated in </w:t>
      </w:r>
      <w:proofErr w:type="gramStart"/>
      <w:r>
        <w:t>England :</w:t>
      </w:r>
      <w:proofErr w:type="gramEnd"/>
      <w:r>
        <w:t xml:space="preserve"> 02880501 </w:t>
      </w:r>
    </w:p>
    <w:p w:rsidR="004257B9" w:rsidRDefault="00D760AF">
      <w:pPr>
        <w:ind w:left="0" w:firstLine="0"/>
      </w:pPr>
      <w:r>
        <w:rPr>
          <w:b/>
          <w:color w:val="02ADE9"/>
        </w:rPr>
        <w:t xml:space="preserve"> </w:t>
      </w:r>
    </w:p>
    <w:p w:rsidR="004257B9" w:rsidRDefault="00D760AF" w:rsidP="00AE04C0">
      <w:pPr>
        <w:ind w:left="-5"/>
      </w:pPr>
      <w:r>
        <w:rPr>
          <w:b/>
          <w:color w:val="02ADE9"/>
        </w:rPr>
        <w:t xml:space="preserve">www.socotec.co.uk </w:t>
      </w:r>
    </w:p>
    <w:sectPr w:rsidR="004257B9">
      <w:pgSz w:w="11899" w:h="16841"/>
      <w:pgMar w:top="1309" w:right="4738" w:bottom="284" w:left="6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AF" w:rsidRDefault="00D760AF" w:rsidP="00AE04C0">
      <w:pPr>
        <w:spacing w:line="240" w:lineRule="auto"/>
      </w:pPr>
      <w:r>
        <w:separator/>
      </w:r>
    </w:p>
  </w:endnote>
  <w:endnote w:type="continuationSeparator" w:id="0">
    <w:p w:rsidR="00D760AF" w:rsidRDefault="00D760AF" w:rsidP="00AE0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AF" w:rsidRDefault="00D760AF" w:rsidP="00AE04C0">
      <w:pPr>
        <w:spacing w:line="240" w:lineRule="auto"/>
      </w:pPr>
      <w:r>
        <w:separator/>
      </w:r>
    </w:p>
  </w:footnote>
  <w:footnote w:type="continuationSeparator" w:id="0">
    <w:p w:rsidR="00D760AF" w:rsidRDefault="00D760AF" w:rsidP="00AE04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2293"/>
    <w:multiLevelType w:val="hybridMultilevel"/>
    <w:tmpl w:val="1C507E9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0290725E"/>
    <w:multiLevelType w:val="hybridMultilevel"/>
    <w:tmpl w:val="928CADB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02D55C63"/>
    <w:multiLevelType w:val="hybridMultilevel"/>
    <w:tmpl w:val="F8962908"/>
    <w:lvl w:ilvl="0" w:tplc="A372EC5A">
      <w:start w:val="1"/>
      <w:numFmt w:val="bullet"/>
      <w:lvlText w:val="•"/>
      <w:lvlJc w:val="left"/>
      <w:pPr>
        <w:ind w:left="36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CE787CD8">
      <w:start w:val="1"/>
      <w:numFmt w:val="bullet"/>
      <w:lvlText w:val="o"/>
      <w:lvlJc w:val="left"/>
      <w:pPr>
        <w:ind w:left="1188"/>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D570A2D2">
      <w:start w:val="1"/>
      <w:numFmt w:val="bullet"/>
      <w:lvlText w:val="▪"/>
      <w:lvlJc w:val="left"/>
      <w:pPr>
        <w:ind w:left="1908"/>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BBC27DF6">
      <w:start w:val="1"/>
      <w:numFmt w:val="bullet"/>
      <w:lvlText w:val="•"/>
      <w:lvlJc w:val="left"/>
      <w:pPr>
        <w:ind w:left="262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B4E08006">
      <w:start w:val="1"/>
      <w:numFmt w:val="bullet"/>
      <w:lvlText w:val="o"/>
      <w:lvlJc w:val="left"/>
      <w:pPr>
        <w:ind w:left="3348"/>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E14CBD6C">
      <w:start w:val="1"/>
      <w:numFmt w:val="bullet"/>
      <w:lvlText w:val="▪"/>
      <w:lvlJc w:val="left"/>
      <w:pPr>
        <w:ind w:left="4068"/>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803ABEAC">
      <w:start w:val="1"/>
      <w:numFmt w:val="bullet"/>
      <w:lvlText w:val="•"/>
      <w:lvlJc w:val="left"/>
      <w:pPr>
        <w:ind w:left="4788"/>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68FAC478">
      <w:start w:val="1"/>
      <w:numFmt w:val="bullet"/>
      <w:lvlText w:val="o"/>
      <w:lvlJc w:val="left"/>
      <w:pPr>
        <w:ind w:left="5508"/>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ACF02044">
      <w:start w:val="1"/>
      <w:numFmt w:val="bullet"/>
      <w:lvlText w:val="▪"/>
      <w:lvlJc w:val="left"/>
      <w:pPr>
        <w:ind w:left="6228"/>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3" w15:restartNumberingAfterBreak="0">
    <w:nsid w:val="03C55258"/>
    <w:multiLevelType w:val="hybridMultilevel"/>
    <w:tmpl w:val="941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F03DD"/>
    <w:multiLevelType w:val="hybridMultilevel"/>
    <w:tmpl w:val="D24C2E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08AF45CB"/>
    <w:multiLevelType w:val="hybridMultilevel"/>
    <w:tmpl w:val="9030067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0B27037F"/>
    <w:multiLevelType w:val="hybridMultilevel"/>
    <w:tmpl w:val="8FB47C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0CEA2211"/>
    <w:multiLevelType w:val="hybridMultilevel"/>
    <w:tmpl w:val="5FA2406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0E2007E2"/>
    <w:multiLevelType w:val="hybridMultilevel"/>
    <w:tmpl w:val="0D6E740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0E434FB1"/>
    <w:multiLevelType w:val="hybridMultilevel"/>
    <w:tmpl w:val="041E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61E92"/>
    <w:multiLevelType w:val="hybridMultilevel"/>
    <w:tmpl w:val="EAB6EF5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18411A0B"/>
    <w:multiLevelType w:val="hybridMultilevel"/>
    <w:tmpl w:val="AE8476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1876192D"/>
    <w:multiLevelType w:val="hybridMultilevel"/>
    <w:tmpl w:val="FB3E175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1B886771"/>
    <w:multiLevelType w:val="hybridMultilevel"/>
    <w:tmpl w:val="33BE4D6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4" w15:restartNumberingAfterBreak="0">
    <w:nsid w:val="1FF77194"/>
    <w:multiLevelType w:val="hybridMultilevel"/>
    <w:tmpl w:val="233A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45732"/>
    <w:multiLevelType w:val="hybridMultilevel"/>
    <w:tmpl w:val="C8C4BA7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30A0374B"/>
    <w:multiLevelType w:val="hybridMultilevel"/>
    <w:tmpl w:val="0EEE1C9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34DF1C05"/>
    <w:multiLevelType w:val="hybridMultilevel"/>
    <w:tmpl w:val="69B0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47A80"/>
    <w:multiLevelType w:val="hybridMultilevel"/>
    <w:tmpl w:val="B94AD80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9" w15:restartNumberingAfterBreak="0">
    <w:nsid w:val="398D10BB"/>
    <w:multiLevelType w:val="hybridMultilevel"/>
    <w:tmpl w:val="EC785BE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0" w15:restartNumberingAfterBreak="0">
    <w:nsid w:val="3BC536E7"/>
    <w:multiLevelType w:val="hybridMultilevel"/>
    <w:tmpl w:val="FF8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36E81"/>
    <w:multiLevelType w:val="hybridMultilevel"/>
    <w:tmpl w:val="393C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04116"/>
    <w:multiLevelType w:val="hybridMultilevel"/>
    <w:tmpl w:val="679C4A2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3" w15:restartNumberingAfterBreak="0">
    <w:nsid w:val="456D21E8"/>
    <w:multiLevelType w:val="hybridMultilevel"/>
    <w:tmpl w:val="12CEAD9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4" w15:restartNumberingAfterBreak="0">
    <w:nsid w:val="45FF1161"/>
    <w:multiLevelType w:val="hybridMultilevel"/>
    <w:tmpl w:val="F3186A8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4827414E"/>
    <w:multiLevelType w:val="hybridMultilevel"/>
    <w:tmpl w:val="305A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74655"/>
    <w:multiLevelType w:val="hybridMultilevel"/>
    <w:tmpl w:val="BD9CA93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7" w15:restartNumberingAfterBreak="0">
    <w:nsid w:val="50370B6E"/>
    <w:multiLevelType w:val="hybridMultilevel"/>
    <w:tmpl w:val="48D46DE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52DF6C65"/>
    <w:multiLevelType w:val="hybridMultilevel"/>
    <w:tmpl w:val="768C36E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9" w15:restartNumberingAfterBreak="0">
    <w:nsid w:val="55CB1EAE"/>
    <w:multiLevelType w:val="hybridMultilevel"/>
    <w:tmpl w:val="43DEF92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0" w15:restartNumberingAfterBreak="0">
    <w:nsid w:val="55D75E34"/>
    <w:multiLevelType w:val="hybridMultilevel"/>
    <w:tmpl w:val="6F4AEF3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1" w15:restartNumberingAfterBreak="0">
    <w:nsid w:val="56BF16A3"/>
    <w:multiLevelType w:val="hybridMultilevel"/>
    <w:tmpl w:val="4C6C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41EA1"/>
    <w:multiLevelType w:val="hybridMultilevel"/>
    <w:tmpl w:val="9936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D1C39"/>
    <w:multiLevelType w:val="hybridMultilevel"/>
    <w:tmpl w:val="BFE4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E43CF"/>
    <w:multiLevelType w:val="hybridMultilevel"/>
    <w:tmpl w:val="2750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471AD"/>
    <w:multiLevelType w:val="hybridMultilevel"/>
    <w:tmpl w:val="79C84F6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6" w15:restartNumberingAfterBreak="0">
    <w:nsid w:val="67EC1F8F"/>
    <w:multiLevelType w:val="hybridMultilevel"/>
    <w:tmpl w:val="E1C605E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7" w15:restartNumberingAfterBreak="0">
    <w:nsid w:val="6DB86935"/>
    <w:multiLevelType w:val="hybridMultilevel"/>
    <w:tmpl w:val="BC86E9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039797F"/>
    <w:multiLevelType w:val="hybridMultilevel"/>
    <w:tmpl w:val="A40CD05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9" w15:restartNumberingAfterBreak="0">
    <w:nsid w:val="748C7A12"/>
    <w:multiLevelType w:val="hybridMultilevel"/>
    <w:tmpl w:val="B1D6E63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0" w15:restartNumberingAfterBreak="0">
    <w:nsid w:val="76E800DF"/>
    <w:multiLevelType w:val="hybridMultilevel"/>
    <w:tmpl w:val="2C8A1D9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1" w15:restartNumberingAfterBreak="0">
    <w:nsid w:val="7944077B"/>
    <w:multiLevelType w:val="hybridMultilevel"/>
    <w:tmpl w:val="4D18232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2" w15:restartNumberingAfterBreak="0">
    <w:nsid w:val="79DF2437"/>
    <w:multiLevelType w:val="hybridMultilevel"/>
    <w:tmpl w:val="1102FB1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3" w15:restartNumberingAfterBreak="0">
    <w:nsid w:val="7BB75F80"/>
    <w:multiLevelType w:val="hybridMultilevel"/>
    <w:tmpl w:val="D8E677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2"/>
  </w:num>
  <w:num w:numId="2">
    <w:abstractNumId w:val="31"/>
  </w:num>
  <w:num w:numId="3">
    <w:abstractNumId w:val="9"/>
  </w:num>
  <w:num w:numId="4">
    <w:abstractNumId w:val="17"/>
  </w:num>
  <w:num w:numId="5">
    <w:abstractNumId w:val="32"/>
  </w:num>
  <w:num w:numId="6">
    <w:abstractNumId w:val="14"/>
  </w:num>
  <w:num w:numId="7">
    <w:abstractNumId w:val="34"/>
  </w:num>
  <w:num w:numId="8">
    <w:abstractNumId w:val="25"/>
  </w:num>
  <w:num w:numId="9">
    <w:abstractNumId w:val="21"/>
  </w:num>
  <w:num w:numId="10">
    <w:abstractNumId w:val="20"/>
  </w:num>
  <w:num w:numId="11">
    <w:abstractNumId w:val="40"/>
  </w:num>
  <w:num w:numId="12">
    <w:abstractNumId w:val="36"/>
  </w:num>
  <w:num w:numId="13">
    <w:abstractNumId w:val="10"/>
  </w:num>
  <w:num w:numId="14">
    <w:abstractNumId w:val="24"/>
  </w:num>
  <w:num w:numId="15">
    <w:abstractNumId w:val="22"/>
  </w:num>
  <w:num w:numId="16">
    <w:abstractNumId w:val="6"/>
  </w:num>
  <w:num w:numId="17">
    <w:abstractNumId w:val="42"/>
  </w:num>
  <w:num w:numId="18">
    <w:abstractNumId w:val="18"/>
  </w:num>
  <w:num w:numId="19">
    <w:abstractNumId w:val="27"/>
  </w:num>
  <w:num w:numId="20">
    <w:abstractNumId w:val="41"/>
  </w:num>
  <w:num w:numId="21">
    <w:abstractNumId w:val="16"/>
  </w:num>
  <w:num w:numId="22">
    <w:abstractNumId w:val="33"/>
  </w:num>
  <w:num w:numId="23">
    <w:abstractNumId w:val="3"/>
  </w:num>
  <w:num w:numId="24">
    <w:abstractNumId w:val="43"/>
  </w:num>
  <w:num w:numId="25">
    <w:abstractNumId w:val="29"/>
  </w:num>
  <w:num w:numId="26">
    <w:abstractNumId w:val="4"/>
  </w:num>
  <w:num w:numId="27">
    <w:abstractNumId w:val="7"/>
  </w:num>
  <w:num w:numId="28">
    <w:abstractNumId w:val="37"/>
  </w:num>
  <w:num w:numId="29">
    <w:abstractNumId w:val="23"/>
  </w:num>
  <w:num w:numId="30">
    <w:abstractNumId w:val="30"/>
  </w:num>
  <w:num w:numId="31">
    <w:abstractNumId w:val="39"/>
  </w:num>
  <w:num w:numId="32">
    <w:abstractNumId w:val="12"/>
  </w:num>
  <w:num w:numId="33">
    <w:abstractNumId w:val="38"/>
  </w:num>
  <w:num w:numId="34">
    <w:abstractNumId w:val="13"/>
  </w:num>
  <w:num w:numId="35">
    <w:abstractNumId w:val="8"/>
  </w:num>
  <w:num w:numId="36">
    <w:abstractNumId w:val="11"/>
  </w:num>
  <w:num w:numId="37">
    <w:abstractNumId w:val="5"/>
  </w:num>
  <w:num w:numId="38">
    <w:abstractNumId w:val="0"/>
  </w:num>
  <w:num w:numId="39">
    <w:abstractNumId w:val="28"/>
  </w:num>
  <w:num w:numId="40">
    <w:abstractNumId w:val="35"/>
  </w:num>
  <w:num w:numId="41">
    <w:abstractNumId w:val="1"/>
  </w:num>
  <w:num w:numId="42">
    <w:abstractNumId w:val="15"/>
  </w:num>
  <w:num w:numId="43">
    <w:abstractNumId w:val="2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B9"/>
    <w:rsid w:val="001559A0"/>
    <w:rsid w:val="004257B9"/>
    <w:rsid w:val="00AE04C0"/>
    <w:rsid w:val="00D7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E518"/>
  <w15:docId w15:val="{BC8E390E-54D9-4238-85B0-5E97411B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pPr>
    <w:rPr>
      <w:rFonts w:ascii="Arial" w:eastAsia="Arial" w:hAnsi="Arial" w:cs="Arial"/>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04C0"/>
    <w:pPr>
      <w:ind w:left="720"/>
      <w:contextualSpacing/>
    </w:pPr>
  </w:style>
  <w:style w:type="paragraph" w:styleId="Header">
    <w:name w:val="header"/>
    <w:basedOn w:val="Normal"/>
    <w:link w:val="HeaderChar"/>
    <w:uiPriority w:val="99"/>
    <w:unhideWhenUsed/>
    <w:rsid w:val="00AE04C0"/>
    <w:pPr>
      <w:tabs>
        <w:tab w:val="center" w:pos="4513"/>
        <w:tab w:val="right" w:pos="9026"/>
      </w:tabs>
      <w:spacing w:line="240" w:lineRule="auto"/>
    </w:pPr>
  </w:style>
  <w:style w:type="character" w:customStyle="1" w:styleId="HeaderChar">
    <w:name w:val="Header Char"/>
    <w:basedOn w:val="DefaultParagraphFont"/>
    <w:link w:val="Header"/>
    <w:uiPriority w:val="99"/>
    <w:rsid w:val="00AE04C0"/>
    <w:rPr>
      <w:rFonts w:ascii="Arial" w:eastAsia="Arial" w:hAnsi="Arial" w:cs="Arial"/>
      <w:color w:val="000000"/>
      <w:sz w:val="14"/>
    </w:rPr>
  </w:style>
  <w:style w:type="paragraph" w:styleId="Footer">
    <w:name w:val="footer"/>
    <w:basedOn w:val="Normal"/>
    <w:link w:val="FooterChar"/>
    <w:uiPriority w:val="99"/>
    <w:unhideWhenUsed/>
    <w:rsid w:val="00AE04C0"/>
    <w:pPr>
      <w:tabs>
        <w:tab w:val="center" w:pos="4513"/>
        <w:tab w:val="right" w:pos="9026"/>
      </w:tabs>
      <w:spacing w:line="240" w:lineRule="auto"/>
    </w:pPr>
  </w:style>
  <w:style w:type="character" w:customStyle="1" w:styleId="FooterChar">
    <w:name w:val="Footer Char"/>
    <w:basedOn w:val="DefaultParagraphFont"/>
    <w:link w:val="Footer"/>
    <w:uiPriority w:val="99"/>
    <w:rsid w:val="00AE04C0"/>
    <w:rPr>
      <w:rFonts w:ascii="Arial" w:eastAsia="Arial" w:hAnsi="Arial" w:cs="Arial"/>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SOCTEC UK ltd</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Curry</dc:creator>
  <cp:keywords/>
  <cp:lastModifiedBy>Kharis Hurst</cp:lastModifiedBy>
  <cp:revision>2</cp:revision>
  <dcterms:created xsi:type="dcterms:W3CDTF">2023-04-12T13:27:00Z</dcterms:created>
  <dcterms:modified xsi:type="dcterms:W3CDTF">2023-04-12T13:27:00Z</dcterms:modified>
</cp:coreProperties>
</file>