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A937" w14:textId="77777777" w:rsidR="00D76090" w:rsidRPr="00781D81" w:rsidRDefault="00D76090" w:rsidP="00C95597">
      <w:pPr>
        <w:jc w:val="center"/>
        <w:outlineLvl w:val="0"/>
        <w:rPr>
          <w:rFonts w:ascii="Arial" w:hAnsi="Arial" w:cs="Arial"/>
          <w:b/>
        </w:rPr>
      </w:pPr>
      <w:r w:rsidRPr="00781D81">
        <w:rPr>
          <w:rFonts w:ascii="Arial" w:hAnsi="Arial" w:cs="Arial"/>
          <w: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18"/>
        <w:gridCol w:w="545"/>
        <w:gridCol w:w="2741"/>
      </w:tblGrid>
      <w:tr w:rsidR="00E46AE5" w:rsidRPr="00BE1B44" w14:paraId="66B9AEF4" w14:textId="77777777">
        <w:tc>
          <w:tcPr>
            <w:tcW w:w="9968" w:type="dxa"/>
            <w:gridSpan w:val="4"/>
          </w:tcPr>
          <w:p w14:paraId="12DA934D" w14:textId="77777777" w:rsidR="00E46AE5" w:rsidRPr="00BE1B44" w:rsidRDefault="00E46AE5" w:rsidP="006A15C3">
            <w:pPr>
              <w:rPr>
                <w:rFonts w:ascii="Arial" w:hAnsi="Arial" w:cs="Arial"/>
                <w:b/>
                <w:sz w:val="20"/>
                <w:szCs w:val="20"/>
              </w:rPr>
            </w:pPr>
            <w:r w:rsidRPr="00BE1B44">
              <w:rPr>
                <w:rFonts w:ascii="Arial" w:hAnsi="Arial" w:cs="Arial"/>
                <w:b/>
                <w:sz w:val="22"/>
                <w:szCs w:val="22"/>
              </w:rPr>
              <w:t>Job Title:</w:t>
            </w:r>
            <w:r w:rsidR="00C3331A" w:rsidRPr="00BE1B44">
              <w:rPr>
                <w:rFonts w:ascii="Arial" w:hAnsi="Arial" w:cs="Arial"/>
                <w:b/>
                <w:sz w:val="22"/>
                <w:szCs w:val="22"/>
              </w:rPr>
              <w:t xml:space="preserve"> </w:t>
            </w:r>
            <w:r w:rsidR="00C63286" w:rsidRPr="00C63286">
              <w:rPr>
                <w:rFonts w:ascii="Arial" w:hAnsi="Arial" w:cs="Arial"/>
                <w:sz w:val="22"/>
                <w:szCs w:val="22"/>
              </w:rPr>
              <w:t>Project manager</w:t>
            </w:r>
          </w:p>
          <w:p w14:paraId="6651AF29" w14:textId="77777777" w:rsidR="00E46AE5" w:rsidRPr="00BE1B44" w:rsidRDefault="00E46AE5" w:rsidP="006A15C3">
            <w:pPr>
              <w:rPr>
                <w:rFonts w:ascii="Arial" w:hAnsi="Arial" w:cs="Arial"/>
                <w:color w:val="FF0000"/>
                <w:sz w:val="20"/>
                <w:szCs w:val="20"/>
              </w:rPr>
            </w:pPr>
          </w:p>
        </w:tc>
      </w:tr>
      <w:tr w:rsidR="00E46AE5" w:rsidRPr="00BE1B44" w14:paraId="42064774" w14:textId="77777777">
        <w:tc>
          <w:tcPr>
            <w:tcW w:w="3322" w:type="dxa"/>
          </w:tcPr>
          <w:p w14:paraId="7C79B887" w14:textId="758600E8" w:rsidR="00045DD0" w:rsidRPr="004B1BB2" w:rsidRDefault="00045DD0" w:rsidP="00045DD0">
            <w:pPr>
              <w:rPr>
                <w:rFonts w:ascii="Arial" w:hAnsi="Arial" w:cs="Arial"/>
                <w:sz w:val="22"/>
                <w:szCs w:val="22"/>
              </w:rPr>
            </w:pPr>
            <w:r>
              <w:rPr>
                <w:rFonts w:ascii="Arial" w:hAnsi="Arial" w:cs="Arial"/>
                <w:b/>
                <w:sz w:val="22"/>
                <w:szCs w:val="22"/>
              </w:rPr>
              <w:t xml:space="preserve">Business Unit: </w:t>
            </w:r>
            <w:r w:rsidR="008B636B">
              <w:rPr>
                <w:rFonts w:ascii="Arial" w:hAnsi="Arial" w:cs="Arial"/>
                <w:sz w:val="22"/>
                <w:szCs w:val="22"/>
              </w:rPr>
              <w:t>Stannah Management Services</w:t>
            </w:r>
          </w:p>
          <w:p w14:paraId="64A916D7" w14:textId="77777777" w:rsidR="00E46AE5" w:rsidRPr="00BE1B44" w:rsidRDefault="00E46AE5" w:rsidP="006A15C3">
            <w:pPr>
              <w:rPr>
                <w:rFonts w:ascii="Arial" w:hAnsi="Arial" w:cs="Arial"/>
                <w:sz w:val="22"/>
                <w:szCs w:val="22"/>
              </w:rPr>
            </w:pPr>
          </w:p>
        </w:tc>
        <w:tc>
          <w:tcPr>
            <w:tcW w:w="3323" w:type="dxa"/>
          </w:tcPr>
          <w:p w14:paraId="45DE236D" w14:textId="1785B037" w:rsidR="00E46AE5" w:rsidRPr="00BE1B44" w:rsidRDefault="00E46AE5" w:rsidP="00FF1D76">
            <w:pPr>
              <w:rPr>
                <w:rFonts w:ascii="Arial" w:hAnsi="Arial" w:cs="Arial"/>
                <w:b/>
                <w:sz w:val="22"/>
                <w:szCs w:val="22"/>
              </w:rPr>
            </w:pPr>
            <w:r w:rsidRPr="00BE1B44">
              <w:rPr>
                <w:rFonts w:ascii="Arial" w:hAnsi="Arial" w:cs="Arial"/>
                <w:b/>
                <w:sz w:val="22"/>
                <w:szCs w:val="22"/>
              </w:rPr>
              <w:t>Location:</w:t>
            </w:r>
            <w:r w:rsidR="00C3331A" w:rsidRPr="00BE1B44">
              <w:rPr>
                <w:rFonts w:ascii="Arial" w:hAnsi="Arial" w:cs="Arial"/>
                <w:b/>
                <w:sz w:val="22"/>
                <w:szCs w:val="22"/>
              </w:rPr>
              <w:t xml:space="preserve"> </w:t>
            </w:r>
            <w:r w:rsidR="008B636B" w:rsidRPr="008B636B">
              <w:rPr>
                <w:rFonts w:ascii="Arial" w:hAnsi="Arial" w:cs="Arial"/>
                <w:bCs/>
                <w:sz w:val="22"/>
                <w:szCs w:val="22"/>
              </w:rPr>
              <w:t>Andover</w:t>
            </w:r>
            <w:r w:rsidR="00821D10" w:rsidRPr="008B636B">
              <w:rPr>
                <w:rFonts w:ascii="Arial" w:hAnsi="Arial" w:cs="Arial"/>
                <w:bCs/>
                <w:sz w:val="22"/>
                <w:szCs w:val="22"/>
              </w:rPr>
              <w:t xml:space="preserve"> (</w:t>
            </w:r>
            <w:r w:rsidR="008B636B">
              <w:rPr>
                <w:rFonts w:ascii="Arial" w:hAnsi="Arial" w:cs="Arial"/>
                <w:sz w:val="22"/>
                <w:szCs w:val="22"/>
              </w:rPr>
              <w:t>Hybrid</w:t>
            </w:r>
            <w:r w:rsidR="00821D10">
              <w:rPr>
                <w:rFonts w:ascii="Arial" w:hAnsi="Arial" w:cs="Arial"/>
                <w:sz w:val="22"/>
                <w:szCs w:val="22"/>
              </w:rPr>
              <w:t>)</w:t>
            </w:r>
          </w:p>
        </w:tc>
        <w:tc>
          <w:tcPr>
            <w:tcW w:w="3323" w:type="dxa"/>
            <w:gridSpan w:val="2"/>
          </w:tcPr>
          <w:p w14:paraId="7601E6F5" w14:textId="77777777" w:rsidR="00E46AE5" w:rsidRPr="00BE1B44" w:rsidRDefault="00E46AE5" w:rsidP="006A15C3">
            <w:pPr>
              <w:rPr>
                <w:rFonts w:ascii="Arial" w:hAnsi="Arial" w:cs="Arial"/>
                <w:sz w:val="22"/>
                <w:szCs w:val="22"/>
              </w:rPr>
            </w:pPr>
            <w:r w:rsidRPr="00BE1B44">
              <w:rPr>
                <w:rFonts w:ascii="Arial" w:hAnsi="Arial" w:cs="Arial"/>
                <w:b/>
                <w:sz w:val="22"/>
                <w:szCs w:val="22"/>
              </w:rPr>
              <w:t>Job Family</w:t>
            </w:r>
            <w:r w:rsidRPr="00BE1B44">
              <w:rPr>
                <w:rFonts w:ascii="Arial" w:hAnsi="Arial" w:cs="Arial"/>
                <w:sz w:val="22"/>
                <w:szCs w:val="22"/>
              </w:rPr>
              <w:t>:</w:t>
            </w:r>
            <w:r w:rsidR="00C3331A" w:rsidRPr="00BE1B44">
              <w:rPr>
                <w:rFonts w:ascii="Arial" w:hAnsi="Arial" w:cs="Arial"/>
                <w:sz w:val="22"/>
                <w:szCs w:val="22"/>
              </w:rPr>
              <w:t xml:space="preserve"> IT</w:t>
            </w:r>
          </w:p>
        </w:tc>
      </w:tr>
      <w:tr w:rsidR="00E46AE5" w:rsidRPr="00BE1B44" w14:paraId="5E44CD9C" w14:textId="77777777" w:rsidTr="001C625D">
        <w:trPr>
          <w:trHeight w:val="2525"/>
        </w:trPr>
        <w:tc>
          <w:tcPr>
            <w:tcW w:w="9968" w:type="dxa"/>
            <w:gridSpan w:val="4"/>
          </w:tcPr>
          <w:p w14:paraId="05F01020" w14:textId="77777777" w:rsidR="00E46AE5" w:rsidRPr="00BE1B44" w:rsidRDefault="00E46AE5" w:rsidP="00BE1B44">
            <w:pPr>
              <w:jc w:val="center"/>
              <w:rPr>
                <w:rFonts w:ascii="Arial" w:hAnsi="Arial" w:cs="Arial"/>
                <w:sz w:val="22"/>
                <w:szCs w:val="22"/>
              </w:rPr>
            </w:pPr>
          </w:p>
          <w:p w14:paraId="65A74D13" w14:textId="77777777" w:rsidR="00E46AE5" w:rsidRPr="00BE1B44" w:rsidRDefault="00DB722E" w:rsidP="00E12D59">
            <w:pPr>
              <w:jc w:val="center"/>
              <w:rPr>
                <w:rFonts w:ascii="Arial" w:hAnsi="Arial" w:cs="Arial"/>
                <w:sz w:val="22"/>
                <w:szCs w:val="22"/>
              </w:rPr>
            </w:pPr>
            <w:r>
              <w:rPr>
                <w:rFonts w:ascii="Arial" w:hAnsi="Arial" w:cs="Arial"/>
                <w:noProof/>
                <w:sz w:val="22"/>
                <w:szCs w:val="22"/>
                <w:lang w:eastAsia="en-GB"/>
              </w:rPr>
              <w:drawing>
                <wp:inline distT="0" distB="0" distL="0" distR="0" wp14:anchorId="2F3277B8" wp14:editId="7345FD54">
                  <wp:extent cx="2807970" cy="1455420"/>
                  <wp:effectExtent l="0" t="0" r="0" b="49530"/>
                  <wp:docPr id="2" name="Organis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E46AE5" w:rsidRPr="00BE1B44" w14:paraId="495E0756" w14:textId="77777777">
        <w:tc>
          <w:tcPr>
            <w:tcW w:w="9968" w:type="dxa"/>
            <w:gridSpan w:val="4"/>
          </w:tcPr>
          <w:p w14:paraId="1090AF3E" w14:textId="77777777" w:rsidR="00E46AE5" w:rsidRPr="00BE1B44" w:rsidRDefault="00E46AE5" w:rsidP="00E46AE5">
            <w:pPr>
              <w:rPr>
                <w:rFonts w:ascii="Arial" w:hAnsi="Arial" w:cs="Arial"/>
                <w:b/>
                <w:sz w:val="20"/>
                <w:szCs w:val="20"/>
              </w:rPr>
            </w:pPr>
          </w:p>
          <w:p w14:paraId="199FA1A3" w14:textId="77777777" w:rsidR="007833F5" w:rsidRPr="00BE1B44" w:rsidRDefault="007833F5" w:rsidP="007833F5">
            <w:pPr>
              <w:rPr>
                <w:rFonts w:ascii="Arial" w:hAnsi="Arial" w:cs="Arial"/>
                <w:b/>
                <w:sz w:val="20"/>
                <w:szCs w:val="20"/>
              </w:rPr>
            </w:pPr>
            <w:r w:rsidRPr="00BE1B44">
              <w:rPr>
                <w:rFonts w:ascii="Arial" w:hAnsi="Arial" w:cs="Arial"/>
                <w:b/>
                <w:sz w:val="22"/>
                <w:szCs w:val="22"/>
              </w:rPr>
              <w:t xml:space="preserve">Main Purpose: </w:t>
            </w:r>
          </w:p>
          <w:p w14:paraId="1C08A1F7" w14:textId="19AF2CC4" w:rsidR="004E5C2F" w:rsidRPr="0013277B" w:rsidRDefault="004E5C2F" w:rsidP="004E5C2F">
            <w:pPr>
              <w:pStyle w:val="ssPara1"/>
              <w:spacing w:after="0"/>
              <w:rPr>
                <w:rFonts w:cs="Arial"/>
                <w:color w:val="000000" w:themeColor="text1"/>
                <w:sz w:val="20"/>
                <w:szCs w:val="20"/>
              </w:rPr>
            </w:pPr>
            <w:r>
              <w:rPr>
                <w:rFonts w:cs="Arial"/>
                <w:color w:val="000000" w:themeColor="text1"/>
                <w:sz w:val="20"/>
                <w:szCs w:val="20"/>
              </w:rPr>
              <w:t>A</w:t>
            </w:r>
            <w:r w:rsidRPr="0013277B">
              <w:rPr>
                <w:rFonts w:cs="Arial"/>
                <w:color w:val="000000" w:themeColor="text1"/>
                <w:sz w:val="20"/>
                <w:szCs w:val="20"/>
              </w:rPr>
              <w:t xml:space="preserve"> </w:t>
            </w:r>
            <w:r>
              <w:rPr>
                <w:rFonts w:cs="Arial"/>
                <w:color w:val="000000" w:themeColor="text1"/>
                <w:sz w:val="20"/>
                <w:szCs w:val="20"/>
              </w:rPr>
              <w:t>leadership</w:t>
            </w:r>
            <w:r w:rsidRPr="0013277B">
              <w:rPr>
                <w:rFonts w:cs="Arial"/>
                <w:color w:val="000000" w:themeColor="text1"/>
                <w:sz w:val="20"/>
                <w:szCs w:val="20"/>
              </w:rPr>
              <w:t xml:space="preserve"> role</w:t>
            </w:r>
            <w:r>
              <w:rPr>
                <w:rFonts w:cs="Arial"/>
                <w:color w:val="000000" w:themeColor="text1"/>
                <w:sz w:val="20"/>
                <w:szCs w:val="20"/>
              </w:rPr>
              <w:t xml:space="preserve">, the </w:t>
            </w:r>
            <w:r w:rsidRPr="0013277B">
              <w:rPr>
                <w:rFonts w:cs="Arial"/>
                <w:color w:val="000000" w:themeColor="text1"/>
                <w:sz w:val="20"/>
                <w:szCs w:val="20"/>
              </w:rPr>
              <w:t xml:space="preserve">primary responsibility is to </w:t>
            </w:r>
            <w:r>
              <w:rPr>
                <w:rFonts w:cs="Arial"/>
                <w:color w:val="000000" w:themeColor="text1"/>
                <w:sz w:val="20"/>
                <w:szCs w:val="20"/>
              </w:rPr>
              <w:t xml:space="preserve">ensure the successful </w:t>
            </w:r>
            <w:r w:rsidRPr="0013277B">
              <w:rPr>
                <w:rFonts w:cs="Arial"/>
                <w:color w:val="000000" w:themeColor="text1"/>
                <w:sz w:val="20"/>
                <w:szCs w:val="20"/>
              </w:rPr>
              <w:t>deliver</w:t>
            </w:r>
            <w:r>
              <w:rPr>
                <w:rFonts w:cs="Arial"/>
                <w:color w:val="000000" w:themeColor="text1"/>
                <w:sz w:val="20"/>
                <w:szCs w:val="20"/>
              </w:rPr>
              <w:t>y of</w:t>
            </w:r>
            <w:r w:rsidRPr="0013277B">
              <w:rPr>
                <w:rFonts w:cs="Arial"/>
                <w:color w:val="000000" w:themeColor="text1"/>
                <w:sz w:val="20"/>
                <w:szCs w:val="20"/>
              </w:rPr>
              <w:t xml:space="preserve"> IT projects to </w:t>
            </w:r>
            <w:proofErr w:type="spellStart"/>
            <w:r w:rsidR="008B636B">
              <w:rPr>
                <w:rFonts w:cs="Arial"/>
                <w:color w:val="000000" w:themeColor="text1"/>
                <w:sz w:val="20"/>
                <w:szCs w:val="20"/>
              </w:rPr>
              <w:t>Stannah</w:t>
            </w:r>
            <w:r>
              <w:rPr>
                <w:rFonts w:cs="Arial"/>
                <w:color w:val="000000" w:themeColor="text1"/>
                <w:sz w:val="20"/>
                <w:szCs w:val="20"/>
              </w:rPr>
              <w:t>’s</w:t>
            </w:r>
            <w:proofErr w:type="spellEnd"/>
            <w:r>
              <w:rPr>
                <w:rFonts w:cs="Arial"/>
                <w:color w:val="000000" w:themeColor="text1"/>
                <w:sz w:val="20"/>
                <w:szCs w:val="20"/>
              </w:rPr>
              <w:t xml:space="preserve"> business community</w:t>
            </w:r>
            <w:r w:rsidR="00FA3189">
              <w:rPr>
                <w:rFonts w:cs="Arial"/>
                <w:color w:val="000000" w:themeColor="text1"/>
                <w:sz w:val="20"/>
                <w:szCs w:val="20"/>
              </w:rPr>
              <w:t>, in support of the business strategy and portfolio.</w:t>
            </w:r>
            <w:r w:rsidRPr="0013277B">
              <w:rPr>
                <w:rFonts w:cs="Arial"/>
                <w:color w:val="000000" w:themeColor="text1"/>
                <w:sz w:val="20"/>
                <w:szCs w:val="20"/>
              </w:rPr>
              <w:t xml:space="preserve"> </w:t>
            </w:r>
          </w:p>
          <w:p w14:paraId="123A399B" w14:textId="77777777" w:rsidR="004E5C2F" w:rsidRPr="0013277B" w:rsidRDefault="004E5C2F" w:rsidP="004E5C2F">
            <w:pPr>
              <w:rPr>
                <w:rFonts w:cs="Arial"/>
                <w:b/>
                <w:color w:val="000000" w:themeColor="text1"/>
                <w:sz w:val="20"/>
                <w:szCs w:val="20"/>
              </w:rPr>
            </w:pPr>
          </w:p>
          <w:p w14:paraId="5EC09D9D" w14:textId="77777777" w:rsidR="004E5C2F" w:rsidRDefault="004E5C2F" w:rsidP="004E5C2F">
            <w:pPr>
              <w:pStyle w:val="ssPara1"/>
              <w:spacing w:after="0"/>
              <w:rPr>
                <w:rFonts w:eastAsia="Times New Roman" w:cs="Arial"/>
                <w:iCs/>
                <w:color w:val="000000" w:themeColor="text1"/>
                <w:sz w:val="20"/>
                <w:szCs w:val="20"/>
                <w:lang w:eastAsia="en-GB"/>
              </w:rPr>
            </w:pPr>
            <w:r w:rsidRPr="0013277B">
              <w:rPr>
                <w:rFonts w:eastAsia="Times New Roman" w:cs="Arial"/>
                <w:iCs/>
                <w:color w:val="000000" w:themeColor="text1"/>
                <w:sz w:val="20"/>
                <w:szCs w:val="20"/>
                <w:lang w:eastAsia="en-GB"/>
              </w:rPr>
              <w:t>To plan, manage and lead project</w:t>
            </w:r>
            <w:r w:rsidR="001D11FF">
              <w:rPr>
                <w:rFonts w:eastAsia="Times New Roman" w:cs="Arial"/>
                <w:iCs/>
                <w:color w:val="000000" w:themeColor="text1"/>
                <w:sz w:val="20"/>
                <w:szCs w:val="20"/>
                <w:lang w:eastAsia="en-GB"/>
              </w:rPr>
              <w:t>s from concept</w:t>
            </w:r>
            <w:r w:rsidRPr="0013277B">
              <w:rPr>
                <w:rFonts w:eastAsia="Times New Roman" w:cs="Arial"/>
                <w:iCs/>
                <w:color w:val="000000" w:themeColor="text1"/>
                <w:sz w:val="20"/>
                <w:szCs w:val="20"/>
                <w:lang w:eastAsia="en-GB"/>
              </w:rPr>
              <w:t xml:space="preserve"> through to successful delivery, including</w:t>
            </w:r>
            <w:r>
              <w:rPr>
                <w:rFonts w:eastAsia="Times New Roman" w:cs="Arial"/>
                <w:iCs/>
                <w:color w:val="000000" w:themeColor="text1"/>
                <w:sz w:val="20"/>
                <w:szCs w:val="20"/>
                <w:lang w:eastAsia="en-GB"/>
              </w:rPr>
              <w:t xml:space="preserve"> allocation and </w:t>
            </w:r>
            <w:r w:rsidRPr="0013277B">
              <w:rPr>
                <w:rFonts w:eastAsia="Times New Roman" w:cs="Arial"/>
                <w:iCs/>
                <w:color w:val="000000" w:themeColor="text1"/>
                <w:sz w:val="20"/>
                <w:szCs w:val="20"/>
                <w:lang w:eastAsia="en-GB"/>
              </w:rPr>
              <w:t xml:space="preserve">coordination of </w:t>
            </w:r>
            <w:r>
              <w:rPr>
                <w:rFonts w:eastAsia="Times New Roman" w:cs="Arial"/>
                <w:iCs/>
                <w:color w:val="000000" w:themeColor="text1"/>
                <w:sz w:val="20"/>
                <w:szCs w:val="20"/>
                <w:lang w:eastAsia="en-GB"/>
              </w:rPr>
              <w:t xml:space="preserve">business analysts, </w:t>
            </w:r>
            <w:r w:rsidRPr="0013277B">
              <w:rPr>
                <w:rFonts w:eastAsia="Times New Roman" w:cs="Arial"/>
                <w:iCs/>
                <w:color w:val="000000" w:themeColor="text1"/>
                <w:sz w:val="20"/>
                <w:szCs w:val="20"/>
                <w:lang w:eastAsia="en-GB"/>
              </w:rPr>
              <w:t>technical r</w:t>
            </w:r>
            <w:r w:rsidR="001D11FF">
              <w:rPr>
                <w:rFonts w:eastAsia="Times New Roman" w:cs="Arial"/>
                <w:iCs/>
                <w:color w:val="000000" w:themeColor="text1"/>
                <w:sz w:val="20"/>
                <w:szCs w:val="20"/>
                <w:lang w:eastAsia="en-GB"/>
              </w:rPr>
              <w:t>esources, suppliers and budgets and business adoption.</w:t>
            </w:r>
          </w:p>
          <w:p w14:paraId="1E6B739E" w14:textId="77777777" w:rsidR="001D11FF" w:rsidRDefault="001D11FF" w:rsidP="004E5C2F">
            <w:pPr>
              <w:pStyle w:val="ssPara1"/>
              <w:spacing w:after="0"/>
              <w:rPr>
                <w:rFonts w:eastAsia="Times New Roman" w:cs="Arial"/>
                <w:iCs/>
                <w:color w:val="000000" w:themeColor="text1"/>
                <w:sz w:val="20"/>
                <w:szCs w:val="20"/>
                <w:lang w:eastAsia="en-GB"/>
              </w:rPr>
            </w:pPr>
          </w:p>
          <w:p w14:paraId="1B3F373D" w14:textId="77777777" w:rsidR="004E5C2F" w:rsidRPr="0013277B" w:rsidRDefault="004E5C2F" w:rsidP="004E5C2F">
            <w:pPr>
              <w:pStyle w:val="ssPara1"/>
              <w:spacing w:after="0"/>
              <w:rPr>
                <w:rFonts w:eastAsia="Times New Roman" w:cs="Arial"/>
                <w:iCs/>
                <w:color w:val="000000" w:themeColor="text1"/>
                <w:sz w:val="20"/>
                <w:szCs w:val="20"/>
                <w:lang w:eastAsia="en-GB"/>
              </w:rPr>
            </w:pPr>
            <w:r>
              <w:rPr>
                <w:rFonts w:eastAsia="Times New Roman" w:cs="Arial"/>
                <w:iCs/>
                <w:color w:val="000000" w:themeColor="text1"/>
                <w:sz w:val="20"/>
                <w:szCs w:val="20"/>
                <w:lang w:eastAsia="en-GB"/>
              </w:rPr>
              <w:t>To liaise with other functional areas of IT to ensure adherence to Technical Architecture standards, Quality Assurance of change delivery and impact assessment of change on operations and technical support and service management teams.</w:t>
            </w:r>
          </w:p>
          <w:p w14:paraId="6336D389" w14:textId="77777777" w:rsidR="00E46AE5" w:rsidRPr="00BE1B44" w:rsidRDefault="00E46AE5" w:rsidP="004E5C2F">
            <w:pPr>
              <w:rPr>
                <w:rFonts w:ascii="Arial" w:hAnsi="Arial" w:cs="Arial"/>
                <w:sz w:val="22"/>
                <w:szCs w:val="22"/>
              </w:rPr>
            </w:pPr>
          </w:p>
        </w:tc>
      </w:tr>
      <w:tr w:rsidR="00E46AE5" w:rsidRPr="00BE1B44" w14:paraId="45B4AC65" w14:textId="77777777">
        <w:tc>
          <w:tcPr>
            <w:tcW w:w="9968" w:type="dxa"/>
            <w:gridSpan w:val="4"/>
          </w:tcPr>
          <w:p w14:paraId="374C3C8B" w14:textId="77777777" w:rsidR="007833F5" w:rsidRPr="00BE1B44" w:rsidRDefault="007833F5" w:rsidP="007833F5">
            <w:pPr>
              <w:rPr>
                <w:rFonts w:ascii="Arial" w:hAnsi="Arial" w:cs="Arial"/>
                <w:b/>
                <w:sz w:val="20"/>
                <w:szCs w:val="20"/>
              </w:rPr>
            </w:pPr>
            <w:r w:rsidRPr="00BE1B44">
              <w:rPr>
                <w:rFonts w:ascii="Arial" w:hAnsi="Arial" w:cs="Arial"/>
                <w:b/>
                <w:sz w:val="22"/>
                <w:szCs w:val="22"/>
              </w:rPr>
              <w:t xml:space="preserve">Core Accountabilities: </w:t>
            </w:r>
          </w:p>
          <w:p w14:paraId="02BB7339" w14:textId="77777777" w:rsidR="00FA3189" w:rsidRPr="0013277B" w:rsidRDefault="00FA3189" w:rsidP="00FA3189">
            <w:pPr>
              <w:tabs>
                <w:tab w:val="left" w:pos="-1440"/>
                <w:tab w:val="left" w:pos="0"/>
              </w:tabs>
              <w:suppressAutoHyphens/>
              <w:rPr>
                <w:rFonts w:ascii="Arial" w:hAnsi="Arial" w:cs="Arial"/>
                <w:color w:val="000000" w:themeColor="text1"/>
                <w:spacing w:val="-3"/>
                <w:sz w:val="20"/>
                <w:szCs w:val="20"/>
              </w:rPr>
            </w:pPr>
            <w:r>
              <w:rPr>
                <w:rFonts w:ascii="Arial" w:hAnsi="Arial" w:cs="Arial"/>
                <w:color w:val="000000" w:themeColor="text1"/>
                <w:spacing w:val="-3"/>
                <w:sz w:val="20"/>
                <w:szCs w:val="20"/>
              </w:rPr>
              <w:t>A</w:t>
            </w:r>
            <w:r w:rsidR="001D11FF">
              <w:rPr>
                <w:rFonts w:ascii="Arial" w:hAnsi="Arial" w:cs="Arial"/>
                <w:color w:val="000000" w:themeColor="text1"/>
                <w:spacing w:val="-3"/>
                <w:sz w:val="20"/>
                <w:szCs w:val="20"/>
              </w:rPr>
              <w:t>ccountable for managing the</w:t>
            </w:r>
            <w:r w:rsidRPr="0013277B">
              <w:rPr>
                <w:rFonts w:ascii="Arial" w:hAnsi="Arial" w:cs="Arial"/>
                <w:color w:val="000000" w:themeColor="text1"/>
                <w:spacing w:val="-3"/>
                <w:sz w:val="20"/>
                <w:szCs w:val="20"/>
              </w:rPr>
              <w:t xml:space="preserve"> projects being delivered by the IT </w:t>
            </w:r>
            <w:r w:rsidR="00E05D10">
              <w:rPr>
                <w:rFonts w:ascii="Arial" w:hAnsi="Arial" w:cs="Arial"/>
                <w:color w:val="000000" w:themeColor="text1"/>
                <w:spacing w:val="-3"/>
                <w:sz w:val="20"/>
                <w:szCs w:val="20"/>
              </w:rPr>
              <w:t>Team</w:t>
            </w:r>
            <w:r w:rsidRPr="0013277B">
              <w:rPr>
                <w:rFonts w:ascii="Arial" w:hAnsi="Arial" w:cs="Arial"/>
                <w:color w:val="000000" w:themeColor="text1"/>
                <w:spacing w:val="-3"/>
                <w:sz w:val="20"/>
                <w:szCs w:val="20"/>
              </w:rPr>
              <w:t xml:space="preserve">.  </w:t>
            </w:r>
          </w:p>
          <w:p w14:paraId="6C3FF333" w14:textId="77777777" w:rsidR="00FA3189" w:rsidRPr="0013277B" w:rsidRDefault="00FA3189" w:rsidP="00FA3189">
            <w:pPr>
              <w:tabs>
                <w:tab w:val="left" w:pos="-1440"/>
                <w:tab w:val="left" w:pos="0"/>
              </w:tabs>
              <w:suppressAutoHyphens/>
              <w:rPr>
                <w:rFonts w:ascii="Arial" w:hAnsi="Arial" w:cs="Arial"/>
                <w:color w:val="000000" w:themeColor="text1"/>
                <w:spacing w:val="-3"/>
                <w:sz w:val="20"/>
                <w:szCs w:val="20"/>
              </w:rPr>
            </w:pPr>
          </w:p>
          <w:p w14:paraId="6C61CCC9" w14:textId="77777777" w:rsidR="00FA3189" w:rsidRPr="0013277B" w:rsidRDefault="00FA3189" w:rsidP="00FA3189">
            <w:pPr>
              <w:tabs>
                <w:tab w:val="left" w:pos="-1440"/>
                <w:tab w:val="left" w:pos="0"/>
              </w:tabs>
              <w:suppressAutoHyphens/>
              <w:rPr>
                <w:rFonts w:ascii="Arial" w:hAnsi="Arial" w:cs="Arial"/>
                <w:b/>
                <w:color w:val="000000" w:themeColor="text1"/>
                <w:spacing w:val="-3"/>
                <w:sz w:val="20"/>
                <w:szCs w:val="20"/>
                <w:u w:val="single"/>
              </w:rPr>
            </w:pPr>
            <w:r w:rsidRPr="0013277B">
              <w:rPr>
                <w:rFonts w:ascii="Arial" w:hAnsi="Arial" w:cs="Arial"/>
                <w:color w:val="000000" w:themeColor="text1"/>
                <w:spacing w:val="-3"/>
                <w:sz w:val="20"/>
                <w:szCs w:val="20"/>
              </w:rPr>
              <w:t>Whilst the majority of the projects will have an IT bias (both customer/end user facing and internal improvements), from time to time the role holder may be asked to work on non-technical projects that would benefit from a similar skillset.</w:t>
            </w:r>
          </w:p>
          <w:p w14:paraId="7EFA2317" w14:textId="77777777" w:rsidR="00FA3189" w:rsidRPr="0013277B" w:rsidRDefault="00FA3189" w:rsidP="00FA3189">
            <w:pPr>
              <w:pStyle w:val="CommentText"/>
              <w:tabs>
                <w:tab w:val="left" w:pos="811"/>
                <w:tab w:val="left" w:pos="4235"/>
                <w:tab w:val="left" w:pos="5074"/>
              </w:tabs>
              <w:jc w:val="both"/>
              <w:rPr>
                <w:rFonts w:ascii="Arial" w:hAnsi="Arial" w:cs="Arial"/>
                <w:iCs/>
                <w:color w:val="000000" w:themeColor="text1"/>
                <w:lang w:eastAsia="en-GB"/>
              </w:rPr>
            </w:pPr>
          </w:p>
          <w:p w14:paraId="5D213518" w14:textId="77777777" w:rsidR="00FA3189" w:rsidRPr="0013277B" w:rsidRDefault="00FA3189" w:rsidP="00FA3189">
            <w:pPr>
              <w:pStyle w:val="CommentText"/>
              <w:tabs>
                <w:tab w:val="left" w:pos="811"/>
                <w:tab w:val="left" w:pos="4235"/>
                <w:tab w:val="left" w:pos="5074"/>
              </w:tabs>
              <w:jc w:val="both"/>
              <w:rPr>
                <w:rFonts w:ascii="Arial" w:hAnsi="Arial" w:cs="Arial"/>
                <w:b/>
                <w:iCs/>
                <w:color w:val="000000" w:themeColor="text1"/>
                <w:u w:val="single"/>
                <w:lang w:eastAsia="en-GB"/>
              </w:rPr>
            </w:pPr>
            <w:r w:rsidRPr="0013277B">
              <w:rPr>
                <w:rFonts w:ascii="Arial" w:hAnsi="Arial" w:cs="Arial"/>
                <w:b/>
                <w:iCs/>
                <w:color w:val="000000" w:themeColor="text1"/>
                <w:u w:val="single"/>
                <w:lang w:eastAsia="en-GB"/>
              </w:rPr>
              <w:t>Project Management</w:t>
            </w:r>
          </w:p>
          <w:p w14:paraId="5DFED0C7" w14:textId="77777777" w:rsidR="00FA3189" w:rsidRPr="0013277B" w:rsidRDefault="00FA3189" w:rsidP="00FA3189">
            <w:pPr>
              <w:pStyle w:val="CommentText"/>
              <w:tabs>
                <w:tab w:val="left" w:pos="811"/>
                <w:tab w:val="left" w:pos="4235"/>
                <w:tab w:val="left" w:pos="5074"/>
              </w:tabs>
              <w:jc w:val="both"/>
              <w:rPr>
                <w:rFonts w:ascii="Arial" w:hAnsi="Arial" w:cs="Arial"/>
                <w:b/>
                <w:iCs/>
                <w:color w:val="000000" w:themeColor="text1"/>
                <w:u w:val="single"/>
                <w:lang w:eastAsia="en-GB"/>
              </w:rPr>
            </w:pPr>
          </w:p>
          <w:p w14:paraId="139C5430" w14:textId="0B4ECD4F" w:rsidR="00FA3189" w:rsidRPr="0013277B" w:rsidRDefault="008B636B" w:rsidP="00FA3189">
            <w:pPr>
              <w:pStyle w:val="CommentText"/>
              <w:tabs>
                <w:tab w:val="left" w:pos="811"/>
                <w:tab w:val="left" w:pos="4235"/>
                <w:tab w:val="left" w:pos="5074"/>
              </w:tabs>
              <w:jc w:val="both"/>
              <w:rPr>
                <w:rFonts w:ascii="Arial" w:hAnsi="Arial" w:cs="Arial"/>
                <w:color w:val="000000" w:themeColor="text1"/>
                <w:spacing w:val="-3"/>
              </w:rPr>
            </w:pPr>
            <w:r>
              <w:rPr>
                <w:rFonts w:ascii="Arial" w:hAnsi="Arial" w:cs="Arial"/>
                <w:color w:val="000000" w:themeColor="text1"/>
                <w:spacing w:val="-3"/>
              </w:rPr>
              <w:t>Stannah</w:t>
            </w:r>
            <w:r w:rsidR="00FA3189" w:rsidRPr="0013277B">
              <w:rPr>
                <w:rFonts w:ascii="Arial" w:hAnsi="Arial" w:cs="Arial"/>
                <w:color w:val="000000" w:themeColor="text1"/>
                <w:spacing w:val="-3"/>
              </w:rPr>
              <w:t xml:space="preserve"> uses both Waterfall and Agile project delivery methodologies, as appropriate. For example, projects – or project deliverables – that rely on the firm’s internal development function will tend to lend themselves to the Agile method. Projects that rely on third party suppliers will tend to lend themselves to the more traditional Waterfall method. The role holder will be conversant in both approaches.  </w:t>
            </w:r>
          </w:p>
          <w:p w14:paraId="6F566C82" w14:textId="77777777" w:rsidR="00FA3189" w:rsidRPr="0013277B" w:rsidRDefault="00FA3189" w:rsidP="00FA3189">
            <w:pPr>
              <w:tabs>
                <w:tab w:val="left" w:pos="-1440"/>
                <w:tab w:val="left" w:pos="0"/>
              </w:tabs>
              <w:suppressAutoHyphens/>
              <w:rPr>
                <w:rFonts w:ascii="Arial" w:hAnsi="Arial" w:cs="Arial"/>
                <w:color w:val="000000" w:themeColor="text1"/>
                <w:spacing w:val="-3"/>
                <w:sz w:val="20"/>
                <w:szCs w:val="20"/>
              </w:rPr>
            </w:pPr>
          </w:p>
          <w:p w14:paraId="618DA478" w14:textId="77777777" w:rsidR="00FA3189" w:rsidRPr="0013277B" w:rsidRDefault="00FA3189" w:rsidP="00FA3189">
            <w:pPr>
              <w:pStyle w:val="CommentText"/>
              <w:numPr>
                <w:ilvl w:val="0"/>
                <w:numId w:val="17"/>
              </w:numPr>
              <w:tabs>
                <w:tab w:val="left" w:pos="-2281"/>
              </w:tabs>
              <w:jc w:val="both"/>
              <w:rPr>
                <w:rFonts w:ascii="Arial" w:hAnsi="Arial" w:cs="Arial"/>
                <w:iCs/>
                <w:color w:val="000000" w:themeColor="text1"/>
                <w:lang w:eastAsia="en-GB"/>
              </w:rPr>
            </w:pPr>
            <w:r w:rsidRPr="0013277B">
              <w:rPr>
                <w:rFonts w:ascii="Arial" w:hAnsi="Arial" w:cs="Arial"/>
                <w:iCs/>
                <w:color w:val="000000" w:themeColor="text1"/>
                <w:lang w:eastAsia="en-GB"/>
              </w:rPr>
              <w:t xml:space="preserve">Produce, maintain and be accountable for the project delivery plan </w:t>
            </w:r>
          </w:p>
          <w:p w14:paraId="11EB8981" w14:textId="77777777" w:rsidR="00FA3189" w:rsidRPr="0013277B" w:rsidRDefault="00FA3189" w:rsidP="00FA3189">
            <w:pPr>
              <w:pStyle w:val="CommentText"/>
              <w:numPr>
                <w:ilvl w:val="0"/>
                <w:numId w:val="17"/>
              </w:numPr>
              <w:tabs>
                <w:tab w:val="left" w:pos="-5683"/>
              </w:tabs>
              <w:jc w:val="both"/>
              <w:rPr>
                <w:rFonts w:ascii="Arial" w:hAnsi="Arial" w:cs="Arial"/>
                <w:iCs/>
                <w:color w:val="000000" w:themeColor="text1"/>
                <w:lang w:eastAsia="en-GB"/>
              </w:rPr>
            </w:pPr>
            <w:r w:rsidRPr="0013277B">
              <w:rPr>
                <w:rFonts w:ascii="Arial" w:hAnsi="Arial" w:cs="Arial"/>
                <w:iCs/>
                <w:color w:val="000000" w:themeColor="text1"/>
                <w:lang w:eastAsia="en-GB"/>
              </w:rPr>
              <w:t>Produce, maintain and be accountable for the project budget and financial forecast.</w:t>
            </w:r>
          </w:p>
          <w:p w14:paraId="1406E1A6" w14:textId="77777777" w:rsidR="00FA3189" w:rsidRPr="0013277B" w:rsidRDefault="00FA3189" w:rsidP="00FA3189">
            <w:pPr>
              <w:pStyle w:val="CommentText"/>
              <w:numPr>
                <w:ilvl w:val="0"/>
                <w:numId w:val="17"/>
              </w:numPr>
              <w:tabs>
                <w:tab w:val="left" w:pos="-5683"/>
              </w:tabs>
              <w:jc w:val="both"/>
              <w:rPr>
                <w:rFonts w:ascii="Arial" w:hAnsi="Arial" w:cs="Arial"/>
                <w:iCs/>
                <w:color w:val="000000" w:themeColor="text1"/>
                <w:lang w:eastAsia="en-GB"/>
              </w:rPr>
            </w:pPr>
            <w:r w:rsidRPr="0013277B">
              <w:rPr>
                <w:rFonts w:ascii="Arial" w:hAnsi="Arial" w:cs="Arial"/>
                <w:iCs/>
                <w:color w:val="000000" w:themeColor="text1"/>
                <w:lang w:eastAsia="en-GB"/>
              </w:rPr>
              <w:t>Working with line managers and Finance, take responsibility for ensuring the timely availability of resources – skills, budget, etc. – as necessary.</w:t>
            </w:r>
          </w:p>
          <w:p w14:paraId="670B513A" w14:textId="77777777" w:rsidR="00FA3189" w:rsidRPr="0013277B" w:rsidRDefault="00FA3189" w:rsidP="00FA3189">
            <w:pPr>
              <w:pStyle w:val="CommentText"/>
              <w:numPr>
                <w:ilvl w:val="0"/>
                <w:numId w:val="17"/>
              </w:numPr>
              <w:tabs>
                <w:tab w:val="left" w:pos="-5683"/>
              </w:tabs>
              <w:jc w:val="both"/>
              <w:rPr>
                <w:rFonts w:ascii="Arial" w:hAnsi="Arial" w:cs="Arial"/>
                <w:iCs/>
                <w:color w:val="000000" w:themeColor="text1"/>
                <w:lang w:eastAsia="en-GB"/>
              </w:rPr>
            </w:pPr>
            <w:r w:rsidRPr="0013277B">
              <w:rPr>
                <w:rFonts w:ascii="Arial" w:hAnsi="Arial" w:cs="Arial"/>
                <w:iCs/>
                <w:color w:val="000000" w:themeColor="text1"/>
                <w:lang w:eastAsia="en-GB"/>
              </w:rPr>
              <w:t>Propose, and use, various delivery models, such as Waterfall or Agile (or a hybrid of the two), to ensure the most efficient delivery of the various components of the project.</w:t>
            </w:r>
          </w:p>
          <w:p w14:paraId="3838198E" w14:textId="77777777" w:rsidR="00FA3189" w:rsidRPr="0013277B" w:rsidRDefault="00FA3189" w:rsidP="00FA3189">
            <w:pPr>
              <w:pStyle w:val="CommentText"/>
              <w:numPr>
                <w:ilvl w:val="0"/>
                <w:numId w:val="17"/>
              </w:numPr>
              <w:tabs>
                <w:tab w:val="left" w:pos="-5683"/>
              </w:tabs>
              <w:jc w:val="both"/>
              <w:rPr>
                <w:rFonts w:ascii="Arial" w:hAnsi="Arial" w:cs="Arial"/>
                <w:iCs/>
                <w:color w:val="000000" w:themeColor="text1"/>
                <w:lang w:eastAsia="en-GB"/>
              </w:rPr>
            </w:pPr>
            <w:r w:rsidRPr="0013277B">
              <w:rPr>
                <w:rFonts w:ascii="Arial" w:hAnsi="Arial" w:cs="Arial"/>
                <w:iCs/>
                <w:color w:val="000000" w:themeColor="text1"/>
                <w:lang w:eastAsia="en-GB"/>
              </w:rPr>
              <w:t>Act as the ‘scrum master’ in coordinating the delivery of Agile components.</w:t>
            </w:r>
          </w:p>
          <w:p w14:paraId="5B391D3F" w14:textId="77777777" w:rsidR="00FA3189" w:rsidRPr="0013277B" w:rsidRDefault="00FA3189" w:rsidP="00FA3189">
            <w:pPr>
              <w:pStyle w:val="CommentText"/>
              <w:numPr>
                <w:ilvl w:val="0"/>
                <w:numId w:val="17"/>
              </w:numPr>
              <w:tabs>
                <w:tab w:val="left" w:pos="-5683"/>
              </w:tabs>
              <w:jc w:val="both"/>
              <w:rPr>
                <w:rFonts w:ascii="Arial" w:hAnsi="Arial" w:cs="Arial"/>
                <w:iCs/>
                <w:color w:val="000000" w:themeColor="text1"/>
                <w:lang w:eastAsia="en-GB"/>
              </w:rPr>
            </w:pPr>
            <w:r w:rsidRPr="0013277B">
              <w:rPr>
                <w:rFonts w:ascii="Arial" w:hAnsi="Arial" w:cs="Arial"/>
                <w:iCs/>
                <w:color w:val="000000" w:themeColor="text1"/>
                <w:lang w:eastAsia="en-GB"/>
              </w:rPr>
              <w:t>Take accountability for reporting to senior stakeholders and project sponsors on progress to date (against time, quality and cost criteria).</w:t>
            </w:r>
          </w:p>
          <w:p w14:paraId="3923F0B9" w14:textId="77777777" w:rsidR="00FA3189" w:rsidRPr="0013277B" w:rsidRDefault="00FA3189" w:rsidP="00FA3189">
            <w:pPr>
              <w:pStyle w:val="CommentText"/>
              <w:numPr>
                <w:ilvl w:val="0"/>
                <w:numId w:val="17"/>
              </w:numPr>
              <w:tabs>
                <w:tab w:val="left" w:pos="-5683"/>
              </w:tabs>
              <w:jc w:val="both"/>
              <w:rPr>
                <w:rFonts w:ascii="Arial" w:hAnsi="Arial" w:cs="Arial"/>
                <w:iCs/>
                <w:color w:val="000000" w:themeColor="text1"/>
                <w:lang w:eastAsia="en-GB"/>
              </w:rPr>
            </w:pPr>
            <w:r w:rsidRPr="0013277B">
              <w:rPr>
                <w:rFonts w:ascii="Arial" w:hAnsi="Arial" w:cs="Arial"/>
                <w:iCs/>
                <w:color w:val="000000" w:themeColor="text1"/>
                <w:lang w:eastAsia="en-GB"/>
              </w:rPr>
              <w:t>Lead project meetings and communications, ensuring all project team members are aligned, understand the goals of the project and are completing tasks to the agreed project milestones.</w:t>
            </w:r>
          </w:p>
          <w:p w14:paraId="32D6C632" w14:textId="77777777" w:rsidR="00FA3189" w:rsidRPr="0013277B" w:rsidRDefault="00FA3189" w:rsidP="00FA3189">
            <w:pPr>
              <w:pStyle w:val="CommentText"/>
              <w:numPr>
                <w:ilvl w:val="0"/>
                <w:numId w:val="17"/>
              </w:numPr>
              <w:jc w:val="both"/>
              <w:rPr>
                <w:rFonts w:ascii="Arial" w:hAnsi="Arial" w:cs="Arial"/>
                <w:iCs/>
                <w:color w:val="000000" w:themeColor="text1"/>
                <w:lang w:eastAsia="en-GB"/>
              </w:rPr>
            </w:pPr>
            <w:r w:rsidRPr="0013277B">
              <w:rPr>
                <w:rFonts w:ascii="Arial" w:hAnsi="Arial" w:cs="Arial"/>
                <w:iCs/>
                <w:color w:val="000000" w:themeColor="text1"/>
                <w:lang w:eastAsia="en-GB"/>
              </w:rPr>
              <w:t>Maintain the project risk log, and take accountability for the timely escalation and resolution of issues or risks, always proposing a solution rather than simply stating the problem.</w:t>
            </w:r>
          </w:p>
          <w:p w14:paraId="747E2F99" w14:textId="77777777" w:rsidR="00FA3189" w:rsidRPr="0013277B" w:rsidRDefault="00FA3189" w:rsidP="00FA3189">
            <w:pPr>
              <w:pStyle w:val="CommentText"/>
              <w:jc w:val="both"/>
              <w:rPr>
                <w:rFonts w:ascii="Arial" w:hAnsi="Arial" w:cs="Arial"/>
                <w:iCs/>
                <w:color w:val="000000" w:themeColor="text1"/>
                <w:lang w:eastAsia="en-GB"/>
              </w:rPr>
            </w:pPr>
          </w:p>
          <w:p w14:paraId="27F4ECB5" w14:textId="77777777" w:rsidR="00FA3189" w:rsidRPr="0013277B" w:rsidRDefault="001D11FF" w:rsidP="00FA3189">
            <w:pPr>
              <w:pStyle w:val="CommentText"/>
              <w:jc w:val="both"/>
              <w:rPr>
                <w:rFonts w:ascii="Arial" w:hAnsi="Arial" w:cs="Arial"/>
                <w:iCs/>
                <w:color w:val="000000" w:themeColor="text1"/>
                <w:lang w:eastAsia="en-GB"/>
              </w:rPr>
            </w:pPr>
            <w:r>
              <w:rPr>
                <w:rFonts w:ascii="Arial" w:hAnsi="Arial" w:cs="Arial"/>
                <w:iCs/>
                <w:color w:val="000000" w:themeColor="text1"/>
                <w:lang w:eastAsia="en-GB"/>
              </w:rPr>
              <w:t>Project Managers are</w:t>
            </w:r>
            <w:r w:rsidR="00FA3189" w:rsidRPr="0013277B">
              <w:rPr>
                <w:rFonts w:ascii="Arial" w:hAnsi="Arial" w:cs="Arial"/>
                <w:iCs/>
                <w:color w:val="000000" w:themeColor="text1"/>
                <w:lang w:eastAsia="en-GB"/>
              </w:rPr>
              <w:t xml:space="preserve"> also expected to coordinate between projects, adopting a programme or portfolio approach to ensure resources are optimally deployed in a manner that reflects the priorities of the business. </w:t>
            </w:r>
            <w:r w:rsidR="00FA3189">
              <w:rPr>
                <w:rFonts w:ascii="Arial" w:hAnsi="Arial" w:cs="Arial"/>
                <w:iCs/>
                <w:color w:val="000000" w:themeColor="text1"/>
                <w:lang w:eastAsia="en-GB"/>
              </w:rPr>
              <w:t>Where feasible a set of optional costed solutions should be made available in order that the sponsoring managers may agree an optimal combination of changes.</w:t>
            </w:r>
          </w:p>
          <w:p w14:paraId="7A29936C" w14:textId="77777777" w:rsidR="00FA3189" w:rsidRPr="0013277B" w:rsidRDefault="00FA3189" w:rsidP="00FA3189">
            <w:pPr>
              <w:pStyle w:val="CommentText"/>
              <w:tabs>
                <w:tab w:val="left" w:pos="811"/>
                <w:tab w:val="left" w:pos="4235"/>
                <w:tab w:val="left" w:pos="5074"/>
              </w:tabs>
              <w:jc w:val="both"/>
              <w:rPr>
                <w:rFonts w:ascii="Arial" w:hAnsi="Arial" w:cs="Arial"/>
                <w:iCs/>
                <w:color w:val="000000" w:themeColor="text1"/>
                <w:lang w:eastAsia="en-GB"/>
              </w:rPr>
            </w:pPr>
          </w:p>
          <w:p w14:paraId="280994DD" w14:textId="77777777" w:rsidR="00FA3189" w:rsidRPr="0013277B" w:rsidRDefault="00FA3189" w:rsidP="00FA3189">
            <w:pPr>
              <w:pStyle w:val="CommentText"/>
              <w:tabs>
                <w:tab w:val="left" w:pos="811"/>
                <w:tab w:val="left" w:pos="4235"/>
                <w:tab w:val="left" w:pos="5074"/>
              </w:tabs>
              <w:jc w:val="both"/>
              <w:rPr>
                <w:rFonts w:ascii="Arial" w:hAnsi="Arial" w:cs="Arial"/>
                <w:b/>
                <w:iCs/>
                <w:color w:val="000000" w:themeColor="text1"/>
                <w:u w:val="single"/>
                <w:lang w:eastAsia="en-GB"/>
              </w:rPr>
            </w:pPr>
            <w:r w:rsidRPr="0013277B">
              <w:rPr>
                <w:rFonts w:ascii="Arial" w:hAnsi="Arial" w:cs="Arial"/>
                <w:b/>
                <w:iCs/>
                <w:color w:val="000000" w:themeColor="text1"/>
                <w:u w:val="single"/>
                <w:lang w:eastAsia="en-GB"/>
              </w:rPr>
              <w:t>Advocating best practice</w:t>
            </w:r>
          </w:p>
          <w:p w14:paraId="12A0BB3A" w14:textId="77777777" w:rsidR="00FA3189" w:rsidRPr="0013277B" w:rsidRDefault="00FA3189" w:rsidP="00FA3189">
            <w:pPr>
              <w:pStyle w:val="CommentText"/>
              <w:numPr>
                <w:ilvl w:val="0"/>
                <w:numId w:val="18"/>
              </w:numPr>
              <w:jc w:val="both"/>
              <w:rPr>
                <w:rFonts w:ascii="Arial" w:hAnsi="Arial" w:cs="Arial"/>
                <w:iCs/>
                <w:color w:val="000000" w:themeColor="text1"/>
                <w:lang w:eastAsia="en-GB"/>
              </w:rPr>
            </w:pPr>
            <w:r w:rsidRPr="0013277B">
              <w:rPr>
                <w:rFonts w:ascii="Arial" w:hAnsi="Arial" w:cs="Arial"/>
                <w:iCs/>
                <w:color w:val="000000" w:themeColor="text1"/>
                <w:lang w:eastAsia="en-GB"/>
              </w:rPr>
              <w:t>Provide input into all relevant project and departmental documentation as required.</w:t>
            </w:r>
          </w:p>
          <w:p w14:paraId="3B3B6AD9" w14:textId="77777777" w:rsidR="00FA3189" w:rsidRDefault="00FA3189" w:rsidP="00FA3189">
            <w:pPr>
              <w:numPr>
                <w:ilvl w:val="0"/>
                <w:numId w:val="18"/>
              </w:numPr>
              <w:tabs>
                <w:tab w:val="left" w:pos="-1440"/>
                <w:tab w:val="left" w:pos="0"/>
              </w:tabs>
              <w:suppressAutoHyphens/>
              <w:rPr>
                <w:rFonts w:ascii="Arial" w:hAnsi="Arial" w:cs="Arial"/>
                <w:iCs/>
                <w:color w:val="000000" w:themeColor="text1"/>
                <w:sz w:val="20"/>
                <w:szCs w:val="20"/>
                <w:lang w:eastAsia="en-GB"/>
              </w:rPr>
            </w:pPr>
            <w:r w:rsidRPr="0013277B">
              <w:rPr>
                <w:rFonts w:ascii="Arial" w:hAnsi="Arial" w:cs="Arial"/>
                <w:iCs/>
                <w:color w:val="000000" w:themeColor="text1"/>
                <w:sz w:val="20"/>
                <w:szCs w:val="20"/>
                <w:lang w:eastAsia="en-GB"/>
              </w:rPr>
              <w:t>Proactively work with the wider IT community to develop and evolve methodologies, tools and techniques; be an advocate of the adoption of consistent best practice in the delivery of change.</w:t>
            </w:r>
          </w:p>
          <w:p w14:paraId="717EEB4F" w14:textId="77777777" w:rsidR="001C625D" w:rsidRPr="00FA3189" w:rsidRDefault="00FA3189" w:rsidP="00FA3189">
            <w:pPr>
              <w:numPr>
                <w:ilvl w:val="0"/>
                <w:numId w:val="18"/>
              </w:numPr>
              <w:tabs>
                <w:tab w:val="left" w:pos="-1440"/>
                <w:tab w:val="left" w:pos="0"/>
              </w:tabs>
              <w:suppressAutoHyphens/>
              <w:rPr>
                <w:rFonts w:ascii="Arial" w:hAnsi="Arial" w:cs="Arial"/>
                <w:iCs/>
                <w:color w:val="000000" w:themeColor="text1"/>
                <w:sz w:val="20"/>
                <w:szCs w:val="20"/>
                <w:lang w:eastAsia="en-GB"/>
              </w:rPr>
            </w:pPr>
            <w:r w:rsidRPr="00FA3189">
              <w:rPr>
                <w:rFonts w:ascii="Arial" w:hAnsi="Arial" w:cs="Arial"/>
                <w:iCs/>
                <w:color w:val="000000" w:themeColor="text1"/>
                <w:sz w:val="20"/>
                <w:szCs w:val="20"/>
                <w:lang w:eastAsia="en-GB"/>
              </w:rPr>
              <w:lastRenderedPageBreak/>
              <w:t>Coaching and/or mentoring other members of the team who may be tasked with managing smaller pieces of work.</w:t>
            </w:r>
          </w:p>
          <w:p w14:paraId="2D1625CB" w14:textId="77777777" w:rsidR="00E46AE5" w:rsidRPr="00BE1B44" w:rsidRDefault="00E46AE5" w:rsidP="00E46AE5">
            <w:pPr>
              <w:rPr>
                <w:rFonts w:ascii="Arial" w:hAnsi="Arial" w:cs="Arial"/>
                <w:sz w:val="22"/>
                <w:szCs w:val="22"/>
              </w:rPr>
            </w:pPr>
          </w:p>
        </w:tc>
      </w:tr>
      <w:tr w:rsidR="00E46AE5" w:rsidRPr="00BE1B44" w14:paraId="4CDB47AD" w14:textId="77777777">
        <w:tc>
          <w:tcPr>
            <w:tcW w:w="9968" w:type="dxa"/>
            <w:gridSpan w:val="4"/>
          </w:tcPr>
          <w:p w14:paraId="3F467BC1" w14:textId="77777777" w:rsidR="007833F5" w:rsidRPr="00BE1B44" w:rsidRDefault="007833F5" w:rsidP="007833F5">
            <w:pPr>
              <w:rPr>
                <w:rFonts w:ascii="Arial" w:hAnsi="Arial" w:cs="Arial"/>
                <w:b/>
                <w:sz w:val="22"/>
                <w:szCs w:val="22"/>
              </w:rPr>
            </w:pPr>
            <w:r w:rsidRPr="00BE1B44">
              <w:rPr>
                <w:rFonts w:ascii="Arial" w:hAnsi="Arial" w:cs="Arial"/>
                <w:b/>
                <w:sz w:val="22"/>
                <w:szCs w:val="22"/>
              </w:rPr>
              <w:lastRenderedPageBreak/>
              <w:t>Key Outputs/Results:</w:t>
            </w:r>
          </w:p>
          <w:p w14:paraId="0E066585" w14:textId="17083A2A" w:rsidR="00E46AE5" w:rsidRPr="00D94C56" w:rsidRDefault="0070089C" w:rsidP="00D94C56">
            <w:pPr>
              <w:numPr>
                <w:ilvl w:val="0"/>
                <w:numId w:val="13"/>
              </w:numPr>
              <w:rPr>
                <w:rFonts w:ascii="Arial" w:hAnsi="Arial" w:cs="Arial"/>
                <w:sz w:val="22"/>
                <w:szCs w:val="22"/>
              </w:rPr>
            </w:pPr>
            <w:r>
              <w:rPr>
                <w:rFonts w:ascii="Arial" w:hAnsi="Arial" w:cs="Arial"/>
                <w:sz w:val="20"/>
                <w:szCs w:val="22"/>
              </w:rPr>
              <w:t xml:space="preserve">IT </w:t>
            </w:r>
            <w:r w:rsidR="00D36AB1">
              <w:rPr>
                <w:rFonts w:ascii="Arial" w:hAnsi="Arial" w:cs="Arial"/>
                <w:sz w:val="20"/>
                <w:szCs w:val="22"/>
              </w:rPr>
              <w:t>project delivery</w:t>
            </w:r>
            <w:r w:rsidR="00A75F64">
              <w:rPr>
                <w:rFonts w:ascii="Arial" w:hAnsi="Arial" w:cs="Arial"/>
                <w:sz w:val="20"/>
                <w:szCs w:val="22"/>
              </w:rPr>
              <w:t xml:space="preserve"> contribute</w:t>
            </w:r>
            <w:r w:rsidR="001D11FF">
              <w:rPr>
                <w:rFonts w:ascii="Arial" w:hAnsi="Arial" w:cs="Arial"/>
                <w:sz w:val="20"/>
                <w:szCs w:val="22"/>
              </w:rPr>
              <w:t>s</w:t>
            </w:r>
            <w:r w:rsidR="00D94C56">
              <w:rPr>
                <w:rFonts w:ascii="Arial" w:hAnsi="Arial" w:cs="Arial"/>
                <w:sz w:val="20"/>
                <w:szCs w:val="22"/>
              </w:rPr>
              <w:t xml:space="preserve"> to the significant success of the wider </w:t>
            </w:r>
            <w:r w:rsidR="008B636B">
              <w:rPr>
                <w:rFonts w:ascii="Arial" w:hAnsi="Arial" w:cs="Arial"/>
                <w:sz w:val="20"/>
                <w:szCs w:val="22"/>
              </w:rPr>
              <w:t>Stannah</w:t>
            </w:r>
            <w:r w:rsidR="00D94C56">
              <w:rPr>
                <w:rFonts w:ascii="Arial" w:hAnsi="Arial" w:cs="Arial"/>
                <w:sz w:val="20"/>
                <w:szCs w:val="22"/>
              </w:rPr>
              <w:t xml:space="preserve"> business</w:t>
            </w:r>
          </w:p>
          <w:p w14:paraId="267160F5" w14:textId="77777777" w:rsidR="00727C28" w:rsidRPr="00D36AB1" w:rsidRDefault="00727C28" w:rsidP="00D94C56">
            <w:pPr>
              <w:numPr>
                <w:ilvl w:val="0"/>
                <w:numId w:val="13"/>
              </w:numPr>
              <w:rPr>
                <w:rFonts w:ascii="Arial" w:hAnsi="Arial" w:cs="Arial"/>
                <w:sz w:val="22"/>
                <w:szCs w:val="22"/>
              </w:rPr>
            </w:pPr>
            <w:r>
              <w:rPr>
                <w:rFonts w:ascii="Arial" w:hAnsi="Arial" w:cs="Arial"/>
                <w:sz w:val="20"/>
                <w:szCs w:val="22"/>
              </w:rPr>
              <w:t xml:space="preserve">The </w:t>
            </w:r>
            <w:r w:rsidR="00D36AB1">
              <w:rPr>
                <w:rFonts w:ascii="Arial" w:hAnsi="Arial" w:cs="Arial"/>
                <w:sz w:val="20"/>
                <w:szCs w:val="22"/>
              </w:rPr>
              <w:t xml:space="preserve">various project </w:t>
            </w:r>
            <w:r>
              <w:rPr>
                <w:rFonts w:ascii="Arial" w:hAnsi="Arial" w:cs="Arial"/>
                <w:sz w:val="20"/>
                <w:szCs w:val="22"/>
              </w:rPr>
              <w:t>steering group</w:t>
            </w:r>
            <w:r w:rsidR="00D36AB1">
              <w:rPr>
                <w:rFonts w:ascii="Arial" w:hAnsi="Arial" w:cs="Arial"/>
                <w:sz w:val="20"/>
                <w:szCs w:val="22"/>
              </w:rPr>
              <w:t>s are</w:t>
            </w:r>
            <w:r>
              <w:rPr>
                <w:rFonts w:ascii="Arial" w:hAnsi="Arial" w:cs="Arial"/>
                <w:sz w:val="20"/>
                <w:szCs w:val="22"/>
              </w:rPr>
              <w:t xml:space="preserve"> well attended and manage the </w:t>
            </w:r>
            <w:r w:rsidR="001D11FF">
              <w:rPr>
                <w:rFonts w:ascii="Arial" w:hAnsi="Arial" w:cs="Arial"/>
                <w:sz w:val="20"/>
                <w:szCs w:val="22"/>
              </w:rPr>
              <w:t>project outcomes</w:t>
            </w:r>
            <w:r>
              <w:rPr>
                <w:rFonts w:ascii="Arial" w:hAnsi="Arial" w:cs="Arial"/>
                <w:sz w:val="20"/>
                <w:szCs w:val="22"/>
              </w:rPr>
              <w:t xml:space="preserve"> effectively</w:t>
            </w:r>
          </w:p>
          <w:p w14:paraId="66A14EF9" w14:textId="77777777" w:rsidR="00D36AB1" w:rsidRPr="00727C28" w:rsidRDefault="00D36AB1" w:rsidP="00D94C56">
            <w:pPr>
              <w:numPr>
                <w:ilvl w:val="0"/>
                <w:numId w:val="13"/>
              </w:numPr>
              <w:rPr>
                <w:rFonts w:ascii="Arial" w:hAnsi="Arial" w:cs="Arial"/>
                <w:sz w:val="22"/>
                <w:szCs w:val="22"/>
              </w:rPr>
            </w:pPr>
            <w:r>
              <w:rPr>
                <w:rFonts w:ascii="Arial" w:hAnsi="Arial" w:cs="Arial"/>
                <w:sz w:val="20"/>
                <w:szCs w:val="22"/>
              </w:rPr>
              <w:t>Governance processes are developed and effective</w:t>
            </w:r>
          </w:p>
          <w:p w14:paraId="555F9A98" w14:textId="77777777" w:rsidR="00727C28" w:rsidRPr="00727C28" w:rsidRDefault="00727C28" w:rsidP="00D94C56">
            <w:pPr>
              <w:numPr>
                <w:ilvl w:val="0"/>
                <w:numId w:val="13"/>
              </w:numPr>
              <w:rPr>
                <w:rFonts w:ascii="Arial" w:hAnsi="Arial" w:cs="Arial"/>
                <w:sz w:val="22"/>
                <w:szCs w:val="22"/>
              </w:rPr>
            </w:pPr>
            <w:r>
              <w:rPr>
                <w:rFonts w:ascii="Arial" w:hAnsi="Arial" w:cs="Arial"/>
                <w:sz w:val="20"/>
                <w:szCs w:val="22"/>
              </w:rPr>
              <w:t xml:space="preserve">Through the PMO, all </w:t>
            </w:r>
            <w:r w:rsidR="00D36AB1">
              <w:rPr>
                <w:rFonts w:ascii="Arial" w:hAnsi="Arial" w:cs="Arial"/>
                <w:sz w:val="20"/>
                <w:szCs w:val="22"/>
              </w:rPr>
              <w:t>IT internal</w:t>
            </w:r>
            <w:r w:rsidR="00A75F64">
              <w:rPr>
                <w:rFonts w:ascii="Arial" w:hAnsi="Arial" w:cs="Arial"/>
                <w:sz w:val="20"/>
                <w:szCs w:val="22"/>
              </w:rPr>
              <w:t xml:space="preserve"> </w:t>
            </w:r>
            <w:r>
              <w:rPr>
                <w:rFonts w:ascii="Arial" w:hAnsi="Arial" w:cs="Arial"/>
                <w:sz w:val="20"/>
                <w:szCs w:val="22"/>
              </w:rPr>
              <w:t>projects are well scoped and delivered in line with expectations</w:t>
            </w:r>
          </w:p>
          <w:p w14:paraId="4FBAA7E3" w14:textId="77777777" w:rsidR="00727C28" w:rsidRPr="00727C28" w:rsidRDefault="00727C28" w:rsidP="00D94C56">
            <w:pPr>
              <w:numPr>
                <w:ilvl w:val="0"/>
                <w:numId w:val="13"/>
              </w:numPr>
              <w:rPr>
                <w:rFonts w:ascii="Arial" w:hAnsi="Arial" w:cs="Arial"/>
                <w:sz w:val="22"/>
                <w:szCs w:val="22"/>
              </w:rPr>
            </w:pPr>
            <w:r>
              <w:rPr>
                <w:rFonts w:ascii="Arial" w:hAnsi="Arial" w:cs="Arial"/>
                <w:sz w:val="20"/>
                <w:szCs w:val="22"/>
              </w:rPr>
              <w:t>Change (major and minor) is introduced effectively, with the right emphasis</w:t>
            </w:r>
            <w:r w:rsidR="008E440F">
              <w:rPr>
                <w:rFonts w:ascii="Arial" w:hAnsi="Arial" w:cs="Arial"/>
                <w:sz w:val="20"/>
                <w:szCs w:val="22"/>
              </w:rPr>
              <w:t xml:space="preserve"> on business process change, </w:t>
            </w:r>
            <w:r>
              <w:rPr>
                <w:rFonts w:ascii="Arial" w:hAnsi="Arial" w:cs="Arial"/>
                <w:sz w:val="20"/>
                <w:szCs w:val="22"/>
              </w:rPr>
              <w:t>IT service transition</w:t>
            </w:r>
            <w:r w:rsidR="008E440F">
              <w:rPr>
                <w:rFonts w:ascii="Arial" w:hAnsi="Arial" w:cs="Arial"/>
                <w:sz w:val="20"/>
                <w:szCs w:val="22"/>
              </w:rPr>
              <w:t xml:space="preserve"> and communication and training for the end user community</w:t>
            </w:r>
          </w:p>
          <w:p w14:paraId="46C7942B" w14:textId="77777777" w:rsidR="00727C28" w:rsidRPr="00727C28" w:rsidRDefault="00727C28" w:rsidP="00D94C56">
            <w:pPr>
              <w:numPr>
                <w:ilvl w:val="0"/>
                <w:numId w:val="13"/>
              </w:numPr>
              <w:rPr>
                <w:rFonts w:ascii="Arial" w:hAnsi="Arial" w:cs="Arial"/>
                <w:sz w:val="22"/>
                <w:szCs w:val="22"/>
              </w:rPr>
            </w:pPr>
            <w:r>
              <w:rPr>
                <w:rFonts w:ascii="Arial" w:hAnsi="Arial" w:cs="Arial"/>
                <w:sz w:val="20"/>
                <w:szCs w:val="22"/>
              </w:rPr>
              <w:t>All IT management processes are followed accurately, and developed where appropriate through the continuous improvement methodology</w:t>
            </w:r>
          </w:p>
          <w:p w14:paraId="718C1441" w14:textId="30641579" w:rsidR="00727C28" w:rsidRPr="00727C28" w:rsidRDefault="00727C28" w:rsidP="00D94C56">
            <w:pPr>
              <w:numPr>
                <w:ilvl w:val="0"/>
                <w:numId w:val="13"/>
              </w:numPr>
              <w:rPr>
                <w:rFonts w:ascii="Arial" w:hAnsi="Arial" w:cs="Arial"/>
                <w:sz w:val="22"/>
                <w:szCs w:val="22"/>
              </w:rPr>
            </w:pPr>
            <w:r>
              <w:rPr>
                <w:rFonts w:ascii="Arial" w:hAnsi="Arial" w:cs="Arial"/>
                <w:sz w:val="20"/>
                <w:szCs w:val="22"/>
              </w:rPr>
              <w:t xml:space="preserve">The </w:t>
            </w:r>
            <w:r w:rsidR="008B636B">
              <w:rPr>
                <w:rFonts w:ascii="Arial" w:hAnsi="Arial" w:cs="Arial"/>
                <w:sz w:val="20"/>
                <w:szCs w:val="22"/>
              </w:rPr>
              <w:t>Stannah</w:t>
            </w:r>
            <w:r>
              <w:rPr>
                <w:rFonts w:ascii="Arial" w:hAnsi="Arial" w:cs="Arial"/>
                <w:sz w:val="20"/>
                <w:szCs w:val="22"/>
              </w:rPr>
              <w:t xml:space="preserve"> business receive meaningful and accurate reporting on </w:t>
            </w:r>
            <w:r w:rsidR="001D11FF">
              <w:rPr>
                <w:rFonts w:ascii="Arial" w:hAnsi="Arial" w:cs="Arial"/>
                <w:sz w:val="20"/>
                <w:szCs w:val="22"/>
              </w:rPr>
              <w:t>p</w:t>
            </w:r>
            <w:r w:rsidR="00D36AB1">
              <w:rPr>
                <w:rFonts w:ascii="Arial" w:hAnsi="Arial" w:cs="Arial"/>
                <w:sz w:val="20"/>
                <w:szCs w:val="22"/>
              </w:rPr>
              <w:t>roject delivery</w:t>
            </w:r>
            <w:r>
              <w:rPr>
                <w:rFonts w:ascii="Arial" w:hAnsi="Arial" w:cs="Arial"/>
                <w:sz w:val="20"/>
                <w:szCs w:val="22"/>
              </w:rPr>
              <w:t xml:space="preserve"> </w:t>
            </w:r>
            <w:r w:rsidR="00BD4AF8">
              <w:rPr>
                <w:rFonts w:ascii="Arial" w:hAnsi="Arial" w:cs="Arial"/>
                <w:sz w:val="20"/>
                <w:szCs w:val="22"/>
              </w:rPr>
              <w:t>performance</w:t>
            </w:r>
          </w:p>
          <w:p w14:paraId="25F1EB44" w14:textId="77777777" w:rsidR="00727C28" w:rsidRPr="00BE1B44" w:rsidRDefault="00727C28" w:rsidP="00727C28">
            <w:pPr>
              <w:ind w:left="510"/>
              <w:rPr>
                <w:rFonts w:ascii="Arial" w:hAnsi="Arial" w:cs="Arial"/>
                <w:sz w:val="22"/>
                <w:szCs w:val="22"/>
              </w:rPr>
            </w:pPr>
          </w:p>
        </w:tc>
      </w:tr>
      <w:tr w:rsidR="00E46AE5" w:rsidRPr="00BE1B44" w14:paraId="6C68136E" w14:textId="77777777">
        <w:tc>
          <w:tcPr>
            <w:tcW w:w="9968" w:type="dxa"/>
            <w:gridSpan w:val="4"/>
          </w:tcPr>
          <w:p w14:paraId="135985A0" w14:textId="77777777" w:rsidR="00E46AE5" w:rsidRPr="00BE1B44" w:rsidRDefault="007833F5" w:rsidP="00BE1B44">
            <w:pPr>
              <w:jc w:val="center"/>
              <w:rPr>
                <w:rFonts w:ascii="Arial" w:hAnsi="Arial" w:cs="Arial"/>
                <w:b/>
                <w:sz w:val="22"/>
                <w:szCs w:val="22"/>
              </w:rPr>
            </w:pPr>
            <w:r w:rsidRPr="00BE1B44">
              <w:rPr>
                <w:rFonts w:ascii="Arial" w:hAnsi="Arial" w:cs="Arial"/>
                <w:b/>
                <w:sz w:val="22"/>
                <w:szCs w:val="22"/>
              </w:rPr>
              <w:t>Resource Accountabilities:</w:t>
            </w:r>
          </w:p>
        </w:tc>
      </w:tr>
      <w:tr w:rsidR="00D76090" w:rsidRPr="00BE1B44" w14:paraId="234DFACA" w14:textId="77777777" w:rsidTr="001C625D">
        <w:trPr>
          <w:trHeight w:val="1560"/>
        </w:trPr>
        <w:tc>
          <w:tcPr>
            <w:tcW w:w="3322" w:type="dxa"/>
          </w:tcPr>
          <w:p w14:paraId="6FBE47A9" w14:textId="77777777" w:rsidR="00D76090" w:rsidRPr="00BE1B44" w:rsidRDefault="005B3B2F" w:rsidP="006A15C3">
            <w:pPr>
              <w:rPr>
                <w:rFonts w:ascii="Arial" w:hAnsi="Arial" w:cs="Arial"/>
                <w:sz w:val="22"/>
                <w:szCs w:val="22"/>
              </w:rPr>
            </w:pPr>
            <w:r w:rsidRPr="00BE1B44">
              <w:rPr>
                <w:rFonts w:ascii="Arial" w:hAnsi="Arial" w:cs="Arial"/>
                <w:b/>
                <w:sz w:val="22"/>
                <w:szCs w:val="22"/>
              </w:rPr>
              <w:t>Financial</w:t>
            </w:r>
            <w:r w:rsidRPr="00BE1B44">
              <w:rPr>
                <w:rFonts w:ascii="Arial" w:hAnsi="Arial" w:cs="Arial"/>
                <w:sz w:val="22"/>
                <w:szCs w:val="22"/>
              </w:rPr>
              <w:t xml:space="preserve"> </w:t>
            </w:r>
            <w:r w:rsidRPr="00BE1B44">
              <w:rPr>
                <w:rFonts w:ascii="Arial" w:hAnsi="Arial" w:cs="Arial"/>
                <w:sz w:val="18"/>
                <w:szCs w:val="18"/>
              </w:rPr>
              <w:t>(Direct and Indirect)</w:t>
            </w:r>
            <w:r w:rsidR="00D76090" w:rsidRPr="00BE1B44">
              <w:rPr>
                <w:rFonts w:ascii="Arial" w:hAnsi="Arial" w:cs="Arial"/>
                <w:sz w:val="18"/>
                <w:szCs w:val="18"/>
              </w:rPr>
              <w:t>:</w:t>
            </w:r>
          </w:p>
          <w:p w14:paraId="71D02364" w14:textId="77777777" w:rsidR="00055384" w:rsidRDefault="009D74CC" w:rsidP="00055384">
            <w:pPr>
              <w:rPr>
                <w:rFonts w:ascii="Arial" w:hAnsi="Arial" w:cs="Arial"/>
                <w:sz w:val="20"/>
                <w:szCs w:val="20"/>
              </w:rPr>
            </w:pPr>
            <w:r w:rsidRPr="005B2F95">
              <w:rPr>
                <w:rFonts w:ascii="Arial" w:hAnsi="Arial" w:cs="Arial"/>
                <w:sz w:val="20"/>
                <w:szCs w:val="20"/>
              </w:rPr>
              <w:t>Projects up to £250K</w:t>
            </w:r>
            <w:r w:rsidR="008B7459">
              <w:rPr>
                <w:rFonts w:ascii="Arial" w:hAnsi="Arial" w:cs="Arial"/>
                <w:sz w:val="20"/>
                <w:szCs w:val="20"/>
              </w:rPr>
              <w:t xml:space="preserve"> directly</w:t>
            </w:r>
            <w:r w:rsidR="00055384">
              <w:rPr>
                <w:rFonts w:ascii="Arial" w:hAnsi="Arial" w:cs="Arial"/>
                <w:sz w:val="20"/>
                <w:szCs w:val="20"/>
              </w:rPr>
              <w:t>.</w:t>
            </w:r>
          </w:p>
          <w:p w14:paraId="58EA9D0D" w14:textId="77777777" w:rsidR="00D76090" w:rsidRPr="005B2F95" w:rsidRDefault="00055384" w:rsidP="00055384">
            <w:pPr>
              <w:rPr>
                <w:rFonts w:ascii="Arial" w:hAnsi="Arial" w:cs="Arial"/>
                <w:sz w:val="20"/>
                <w:szCs w:val="20"/>
              </w:rPr>
            </w:pPr>
            <w:r>
              <w:rPr>
                <w:rFonts w:ascii="Arial" w:hAnsi="Arial" w:cs="Arial"/>
                <w:sz w:val="20"/>
                <w:szCs w:val="20"/>
              </w:rPr>
              <w:t>Significant p</w:t>
            </w:r>
            <w:r w:rsidR="008B7459">
              <w:rPr>
                <w:rFonts w:ascii="Arial" w:hAnsi="Arial" w:cs="Arial"/>
                <w:sz w:val="20"/>
                <w:szCs w:val="20"/>
              </w:rPr>
              <w:t>art</w:t>
            </w:r>
            <w:r>
              <w:rPr>
                <w:rFonts w:ascii="Arial" w:hAnsi="Arial" w:cs="Arial"/>
                <w:sz w:val="20"/>
                <w:szCs w:val="20"/>
              </w:rPr>
              <w:t>s</w:t>
            </w:r>
            <w:r w:rsidR="001D11FF">
              <w:rPr>
                <w:rFonts w:ascii="Arial" w:hAnsi="Arial" w:cs="Arial"/>
                <w:sz w:val="20"/>
                <w:szCs w:val="20"/>
              </w:rPr>
              <w:t xml:space="preserve"> of projects up to £1</w:t>
            </w:r>
            <w:r w:rsidR="008B7459">
              <w:rPr>
                <w:rFonts w:ascii="Arial" w:hAnsi="Arial" w:cs="Arial"/>
                <w:sz w:val="20"/>
                <w:szCs w:val="20"/>
              </w:rPr>
              <w:t>0M (global systems project)</w:t>
            </w:r>
          </w:p>
        </w:tc>
        <w:tc>
          <w:tcPr>
            <w:tcW w:w="3323" w:type="dxa"/>
          </w:tcPr>
          <w:p w14:paraId="3B97E0F4" w14:textId="77777777" w:rsidR="00D76090" w:rsidRPr="00BE1B44" w:rsidRDefault="00D76090" w:rsidP="006A15C3">
            <w:pPr>
              <w:rPr>
                <w:rFonts w:ascii="Arial" w:hAnsi="Arial" w:cs="Arial"/>
                <w:sz w:val="22"/>
                <w:szCs w:val="22"/>
              </w:rPr>
            </w:pPr>
            <w:r w:rsidRPr="00BE1B44">
              <w:rPr>
                <w:rFonts w:ascii="Arial" w:hAnsi="Arial" w:cs="Arial"/>
                <w:b/>
                <w:sz w:val="22"/>
                <w:szCs w:val="22"/>
              </w:rPr>
              <w:t>People</w:t>
            </w:r>
            <w:r w:rsidR="00C95597" w:rsidRPr="00BE1B44">
              <w:rPr>
                <w:rFonts w:ascii="Arial" w:hAnsi="Arial" w:cs="Arial"/>
                <w:sz w:val="22"/>
                <w:szCs w:val="22"/>
              </w:rPr>
              <w:t xml:space="preserve"> </w:t>
            </w:r>
            <w:r w:rsidRPr="00BE1B44">
              <w:rPr>
                <w:rFonts w:ascii="Arial" w:hAnsi="Arial" w:cs="Arial"/>
                <w:sz w:val="18"/>
                <w:szCs w:val="18"/>
              </w:rPr>
              <w:t>(FTE</w:t>
            </w:r>
            <w:r w:rsidR="00C95597" w:rsidRPr="00BE1B44">
              <w:rPr>
                <w:rFonts w:ascii="Arial" w:hAnsi="Arial" w:cs="Arial"/>
                <w:sz w:val="18"/>
                <w:szCs w:val="18"/>
              </w:rPr>
              <w:t xml:space="preserve"> – Direct and Indirect</w:t>
            </w:r>
            <w:r w:rsidRPr="00BE1B44">
              <w:rPr>
                <w:rFonts w:ascii="Arial" w:hAnsi="Arial" w:cs="Arial"/>
                <w:sz w:val="18"/>
                <w:szCs w:val="18"/>
              </w:rPr>
              <w:t>)</w:t>
            </w:r>
            <w:r w:rsidRPr="00BE1B44">
              <w:rPr>
                <w:rFonts w:ascii="Arial" w:hAnsi="Arial" w:cs="Arial"/>
                <w:sz w:val="22"/>
                <w:szCs w:val="22"/>
              </w:rPr>
              <w:t>:</w:t>
            </w:r>
          </w:p>
          <w:p w14:paraId="4C9DB354" w14:textId="77777777" w:rsidR="005B2F95" w:rsidRDefault="00280571" w:rsidP="006A15C3">
            <w:pPr>
              <w:rPr>
                <w:rFonts w:ascii="Arial" w:hAnsi="Arial" w:cs="Arial"/>
                <w:sz w:val="20"/>
                <w:szCs w:val="20"/>
              </w:rPr>
            </w:pPr>
            <w:r>
              <w:rPr>
                <w:rFonts w:ascii="Arial" w:hAnsi="Arial" w:cs="Arial"/>
                <w:sz w:val="20"/>
                <w:szCs w:val="20"/>
              </w:rPr>
              <w:t>Up to 6</w:t>
            </w:r>
            <w:r w:rsidR="005B2F95">
              <w:rPr>
                <w:rFonts w:ascii="Arial" w:hAnsi="Arial" w:cs="Arial"/>
                <w:sz w:val="20"/>
                <w:szCs w:val="20"/>
              </w:rPr>
              <w:t xml:space="preserve"> project-based</w:t>
            </w:r>
          </w:p>
          <w:p w14:paraId="58F56A51" w14:textId="77777777" w:rsidR="001D4620" w:rsidRPr="00BE1B44" w:rsidRDefault="001D4620" w:rsidP="006A15C3">
            <w:pPr>
              <w:rPr>
                <w:rFonts w:ascii="Arial" w:hAnsi="Arial" w:cs="Arial"/>
                <w:sz w:val="20"/>
                <w:szCs w:val="20"/>
              </w:rPr>
            </w:pPr>
            <w:r>
              <w:rPr>
                <w:rFonts w:ascii="Arial" w:hAnsi="Arial" w:cs="Arial"/>
                <w:sz w:val="20"/>
                <w:szCs w:val="20"/>
              </w:rPr>
              <w:t>Outsourced service partners</w:t>
            </w:r>
          </w:p>
        </w:tc>
        <w:tc>
          <w:tcPr>
            <w:tcW w:w="3323" w:type="dxa"/>
            <w:gridSpan w:val="2"/>
          </w:tcPr>
          <w:p w14:paraId="59FC863B" w14:textId="77777777" w:rsidR="00D76090" w:rsidRPr="00BE1B44" w:rsidRDefault="00D76090" w:rsidP="006A15C3">
            <w:pPr>
              <w:rPr>
                <w:rFonts w:ascii="Arial" w:hAnsi="Arial" w:cs="Arial"/>
                <w:sz w:val="22"/>
                <w:szCs w:val="22"/>
              </w:rPr>
            </w:pPr>
            <w:r w:rsidRPr="00BE1B44">
              <w:rPr>
                <w:rFonts w:ascii="Arial" w:hAnsi="Arial" w:cs="Arial"/>
                <w:b/>
                <w:sz w:val="22"/>
                <w:szCs w:val="22"/>
              </w:rPr>
              <w:t>Other Measures</w:t>
            </w:r>
            <w:r w:rsidR="00C95597" w:rsidRPr="00BE1B44">
              <w:rPr>
                <w:rFonts w:ascii="Arial" w:hAnsi="Arial" w:cs="Arial"/>
                <w:sz w:val="22"/>
                <w:szCs w:val="22"/>
              </w:rPr>
              <w:t xml:space="preserve"> </w:t>
            </w:r>
            <w:r w:rsidR="004B4D5E" w:rsidRPr="00BE1B44">
              <w:rPr>
                <w:rFonts w:ascii="Arial" w:hAnsi="Arial" w:cs="Arial"/>
                <w:sz w:val="18"/>
                <w:szCs w:val="18"/>
              </w:rPr>
              <w:t>(e.g.</w:t>
            </w:r>
            <w:r w:rsidR="00C95597" w:rsidRPr="00BE1B44">
              <w:rPr>
                <w:rFonts w:ascii="Arial" w:hAnsi="Arial" w:cs="Arial"/>
                <w:sz w:val="18"/>
                <w:szCs w:val="18"/>
              </w:rPr>
              <w:t xml:space="preserve"> Revenue/Equi</w:t>
            </w:r>
            <w:r w:rsidR="00E61231" w:rsidRPr="00BE1B44">
              <w:rPr>
                <w:rFonts w:ascii="Arial" w:hAnsi="Arial" w:cs="Arial"/>
                <w:sz w:val="18"/>
                <w:szCs w:val="18"/>
              </w:rPr>
              <w:t>p</w:t>
            </w:r>
            <w:r w:rsidR="00C95597" w:rsidRPr="00BE1B44">
              <w:rPr>
                <w:rFonts w:ascii="Arial" w:hAnsi="Arial" w:cs="Arial"/>
                <w:sz w:val="18"/>
                <w:szCs w:val="18"/>
              </w:rPr>
              <w:t>ment/Property)</w:t>
            </w:r>
            <w:r w:rsidRPr="00BE1B44">
              <w:rPr>
                <w:rFonts w:ascii="Arial" w:hAnsi="Arial" w:cs="Arial"/>
                <w:sz w:val="18"/>
                <w:szCs w:val="18"/>
              </w:rPr>
              <w:t>:</w:t>
            </w:r>
          </w:p>
          <w:p w14:paraId="47B67959" w14:textId="77777777" w:rsidR="00D76090" w:rsidRPr="00BE1B44" w:rsidRDefault="00980F02" w:rsidP="00BE1B44">
            <w:pPr>
              <w:numPr>
                <w:ilvl w:val="0"/>
                <w:numId w:val="10"/>
              </w:numPr>
              <w:rPr>
                <w:rFonts w:ascii="Arial" w:hAnsi="Arial" w:cs="Arial"/>
                <w:sz w:val="20"/>
                <w:szCs w:val="20"/>
              </w:rPr>
            </w:pPr>
            <w:r w:rsidRPr="00BE1B44">
              <w:rPr>
                <w:rFonts w:ascii="Arial" w:hAnsi="Arial" w:cs="Arial"/>
                <w:sz w:val="20"/>
                <w:szCs w:val="20"/>
              </w:rPr>
              <w:t>Scope of role covers whole IT landscape</w:t>
            </w:r>
          </w:p>
          <w:p w14:paraId="3E5A2519" w14:textId="77777777" w:rsidR="00D76090" w:rsidRPr="00BE1B44" w:rsidRDefault="00D76090" w:rsidP="001D11FF">
            <w:pPr>
              <w:ind w:left="170"/>
              <w:rPr>
                <w:rFonts w:ascii="Arial" w:hAnsi="Arial" w:cs="Arial"/>
                <w:sz w:val="22"/>
                <w:szCs w:val="22"/>
              </w:rPr>
            </w:pPr>
          </w:p>
        </w:tc>
      </w:tr>
      <w:tr w:rsidR="00D76090" w:rsidRPr="00BE1B44" w14:paraId="164BE65C" w14:textId="77777777">
        <w:tc>
          <w:tcPr>
            <w:tcW w:w="9968" w:type="dxa"/>
            <w:gridSpan w:val="4"/>
          </w:tcPr>
          <w:p w14:paraId="019ACE89" w14:textId="77777777" w:rsidR="007833F5" w:rsidRPr="00BE1B44" w:rsidRDefault="007833F5" w:rsidP="007833F5">
            <w:pPr>
              <w:rPr>
                <w:rFonts w:ascii="Arial" w:hAnsi="Arial" w:cs="Arial"/>
                <w:b/>
                <w:sz w:val="22"/>
                <w:szCs w:val="22"/>
              </w:rPr>
            </w:pPr>
            <w:r w:rsidRPr="00BE1B44">
              <w:rPr>
                <w:rFonts w:ascii="Arial" w:hAnsi="Arial" w:cs="Arial"/>
                <w:b/>
                <w:sz w:val="22"/>
                <w:szCs w:val="22"/>
              </w:rPr>
              <w:t>Key Relationships:</w:t>
            </w:r>
          </w:p>
          <w:p w14:paraId="2AF20542" w14:textId="77777777" w:rsidR="0036216D" w:rsidRDefault="0036216D" w:rsidP="0036216D">
            <w:pPr>
              <w:numPr>
                <w:ilvl w:val="0"/>
                <w:numId w:val="10"/>
              </w:numPr>
              <w:rPr>
                <w:rFonts w:ascii="Arial" w:hAnsi="Arial" w:cs="Arial"/>
                <w:sz w:val="20"/>
                <w:szCs w:val="20"/>
              </w:rPr>
            </w:pPr>
            <w:r>
              <w:rPr>
                <w:rFonts w:ascii="Arial" w:hAnsi="Arial" w:cs="Arial"/>
                <w:sz w:val="20"/>
                <w:szCs w:val="20"/>
              </w:rPr>
              <w:t xml:space="preserve">Internal business customers, </w:t>
            </w:r>
            <w:r w:rsidR="008B7459">
              <w:rPr>
                <w:rFonts w:ascii="Arial" w:hAnsi="Arial" w:cs="Arial"/>
                <w:sz w:val="20"/>
                <w:szCs w:val="20"/>
              </w:rPr>
              <w:t>b</w:t>
            </w:r>
            <w:r>
              <w:rPr>
                <w:rFonts w:ascii="Arial" w:hAnsi="Arial" w:cs="Arial"/>
                <w:sz w:val="20"/>
                <w:szCs w:val="20"/>
              </w:rPr>
              <w:t xml:space="preserve">usiness process ‘Super Users’  and </w:t>
            </w:r>
            <w:r w:rsidR="008B7459">
              <w:rPr>
                <w:rFonts w:ascii="Arial" w:hAnsi="Arial" w:cs="Arial"/>
                <w:sz w:val="20"/>
                <w:szCs w:val="20"/>
              </w:rPr>
              <w:t>b</w:t>
            </w:r>
            <w:r>
              <w:rPr>
                <w:rFonts w:ascii="Arial" w:hAnsi="Arial" w:cs="Arial"/>
                <w:sz w:val="20"/>
                <w:szCs w:val="20"/>
              </w:rPr>
              <w:t>usiness operational managers</w:t>
            </w:r>
          </w:p>
          <w:p w14:paraId="21C08441" w14:textId="77777777" w:rsidR="0036216D" w:rsidRDefault="0036216D" w:rsidP="0036216D">
            <w:pPr>
              <w:numPr>
                <w:ilvl w:val="0"/>
                <w:numId w:val="10"/>
              </w:numPr>
              <w:rPr>
                <w:rFonts w:ascii="Arial" w:hAnsi="Arial" w:cs="Arial"/>
                <w:sz w:val="20"/>
                <w:szCs w:val="20"/>
              </w:rPr>
            </w:pPr>
            <w:r>
              <w:rPr>
                <w:rFonts w:ascii="Arial" w:hAnsi="Arial" w:cs="Arial"/>
                <w:sz w:val="20"/>
                <w:szCs w:val="20"/>
              </w:rPr>
              <w:t xml:space="preserve">Internal IT </w:t>
            </w:r>
            <w:r w:rsidR="00A649A9">
              <w:rPr>
                <w:rFonts w:ascii="Arial" w:hAnsi="Arial" w:cs="Arial"/>
                <w:sz w:val="20"/>
                <w:szCs w:val="20"/>
              </w:rPr>
              <w:t>Service</w:t>
            </w:r>
            <w:r w:rsidR="00FA3189">
              <w:rPr>
                <w:rFonts w:ascii="Arial" w:hAnsi="Arial" w:cs="Arial"/>
                <w:sz w:val="20"/>
                <w:szCs w:val="20"/>
              </w:rPr>
              <w:t>, Business System and Infrastructure</w:t>
            </w:r>
            <w:r>
              <w:rPr>
                <w:rFonts w:ascii="Arial" w:hAnsi="Arial" w:cs="Arial"/>
                <w:sz w:val="20"/>
                <w:szCs w:val="20"/>
              </w:rPr>
              <w:t xml:space="preserve"> teams </w:t>
            </w:r>
          </w:p>
          <w:p w14:paraId="719E7755" w14:textId="77777777" w:rsidR="00D76090" w:rsidRDefault="00F50A93" w:rsidP="00D76090">
            <w:pPr>
              <w:numPr>
                <w:ilvl w:val="0"/>
                <w:numId w:val="10"/>
              </w:numPr>
              <w:rPr>
                <w:rFonts w:ascii="Arial" w:hAnsi="Arial" w:cs="Arial"/>
                <w:sz w:val="20"/>
                <w:szCs w:val="20"/>
              </w:rPr>
            </w:pPr>
            <w:r>
              <w:rPr>
                <w:rFonts w:ascii="Arial" w:hAnsi="Arial" w:cs="Arial"/>
                <w:sz w:val="20"/>
                <w:szCs w:val="20"/>
              </w:rPr>
              <w:t>Infrastructure v</w:t>
            </w:r>
            <w:r w:rsidR="00A649A9">
              <w:rPr>
                <w:rFonts w:ascii="Arial" w:hAnsi="Arial" w:cs="Arial"/>
                <w:sz w:val="20"/>
                <w:szCs w:val="20"/>
              </w:rPr>
              <w:t>endors and integration partners</w:t>
            </w:r>
          </w:p>
          <w:p w14:paraId="6754E589" w14:textId="17464384" w:rsidR="00FA3189" w:rsidRDefault="008B636B" w:rsidP="00D76090">
            <w:pPr>
              <w:numPr>
                <w:ilvl w:val="0"/>
                <w:numId w:val="10"/>
              </w:numPr>
              <w:rPr>
                <w:rFonts w:ascii="Arial" w:hAnsi="Arial" w:cs="Arial"/>
                <w:sz w:val="20"/>
                <w:szCs w:val="20"/>
              </w:rPr>
            </w:pPr>
            <w:r>
              <w:rPr>
                <w:rFonts w:ascii="Arial" w:hAnsi="Arial" w:cs="Arial"/>
                <w:sz w:val="20"/>
                <w:szCs w:val="20"/>
              </w:rPr>
              <w:t>Stannah</w:t>
            </w:r>
            <w:r w:rsidR="00FA3189">
              <w:rPr>
                <w:rFonts w:ascii="Arial" w:hAnsi="Arial" w:cs="Arial"/>
                <w:sz w:val="20"/>
                <w:szCs w:val="20"/>
              </w:rPr>
              <w:t xml:space="preserve"> busines</w:t>
            </w:r>
            <w:r w:rsidR="001D11FF">
              <w:rPr>
                <w:rFonts w:ascii="Arial" w:hAnsi="Arial" w:cs="Arial"/>
                <w:sz w:val="20"/>
                <w:szCs w:val="20"/>
              </w:rPr>
              <w:t xml:space="preserve">s exec as project </w:t>
            </w:r>
            <w:r w:rsidR="00FA3189">
              <w:rPr>
                <w:rFonts w:ascii="Arial" w:hAnsi="Arial" w:cs="Arial"/>
                <w:sz w:val="20"/>
                <w:szCs w:val="20"/>
              </w:rPr>
              <w:t>sponsors</w:t>
            </w:r>
          </w:p>
          <w:p w14:paraId="3EF69F59" w14:textId="77777777" w:rsidR="00D76090" w:rsidRPr="00BE1B44" w:rsidRDefault="00D76090" w:rsidP="00A649A9">
            <w:pPr>
              <w:ind w:left="510"/>
              <w:rPr>
                <w:rFonts w:ascii="Arial" w:hAnsi="Arial" w:cs="Arial"/>
                <w:sz w:val="22"/>
                <w:szCs w:val="22"/>
              </w:rPr>
            </w:pPr>
          </w:p>
        </w:tc>
      </w:tr>
      <w:tr w:rsidR="00D76090" w:rsidRPr="00BE1B44" w14:paraId="4469CD89" w14:textId="77777777">
        <w:tc>
          <w:tcPr>
            <w:tcW w:w="9968" w:type="dxa"/>
            <w:gridSpan w:val="4"/>
          </w:tcPr>
          <w:p w14:paraId="78D126C5" w14:textId="77777777" w:rsidR="007833F5" w:rsidRPr="00BE1B44" w:rsidRDefault="007833F5" w:rsidP="007833F5">
            <w:pPr>
              <w:rPr>
                <w:rFonts w:ascii="Arial" w:hAnsi="Arial" w:cs="Arial"/>
                <w:b/>
                <w:sz w:val="22"/>
                <w:szCs w:val="22"/>
              </w:rPr>
            </w:pPr>
            <w:r w:rsidRPr="00BE1B44">
              <w:rPr>
                <w:rFonts w:ascii="Arial" w:hAnsi="Arial" w:cs="Arial"/>
                <w:b/>
                <w:sz w:val="22"/>
                <w:szCs w:val="22"/>
              </w:rPr>
              <w:t>Essential Knowledge:</w:t>
            </w:r>
          </w:p>
          <w:p w14:paraId="0AC93B1F" w14:textId="77777777" w:rsidR="00A649A9" w:rsidRDefault="00A649A9" w:rsidP="00BE1B44">
            <w:pPr>
              <w:numPr>
                <w:ilvl w:val="0"/>
                <w:numId w:val="10"/>
              </w:numPr>
              <w:rPr>
                <w:rFonts w:ascii="Arial" w:hAnsi="Arial" w:cs="Arial"/>
                <w:sz w:val="20"/>
                <w:szCs w:val="20"/>
              </w:rPr>
            </w:pPr>
            <w:r>
              <w:rPr>
                <w:rFonts w:ascii="Arial" w:hAnsi="Arial" w:cs="Arial"/>
                <w:sz w:val="20"/>
                <w:szCs w:val="20"/>
              </w:rPr>
              <w:t xml:space="preserve">Detailed knowledge of </w:t>
            </w:r>
            <w:r w:rsidR="00FA3189">
              <w:rPr>
                <w:rFonts w:ascii="Arial" w:hAnsi="Arial" w:cs="Arial"/>
                <w:sz w:val="20"/>
                <w:szCs w:val="20"/>
              </w:rPr>
              <w:t>Project frameworks e.g. PRINCE2 or PMP</w:t>
            </w:r>
          </w:p>
          <w:p w14:paraId="64EDC8EF" w14:textId="77777777" w:rsidR="009D74CC" w:rsidRPr="00BE1B44" w:rsidRDefault="0036216D" w:rsidP="00BE1B44">
            <w:pPr>
              <w:numPr>
                <w:ilvl w:val="0"/>
                <w:numId w:val="10"/>
              </w:numPr>
              <w:rPr>
                <w:rFonts w:ascii="Arial" w:hAnsi="Arial" w:cs="Arial"/>
                <w:sz w:val="20"/>
                <w:szCs w:val="20"/>
              </w:rPr>
            </w:pPr>
            <w:r>
              <w:rPr>
                <w:rFonts w:ascii="Arial" w:hAnsi="Arial" w:cs="Arial"/>
                <w:sz w:val="20"/>
                <w:szCs w:val="20"/>
              </w:rPr>
              <w:t>Broad</w:t>
            </w:r>
            <w:r w:rsidR="009D74CC" w:rsidRPr="00BE1B44">
              <w:rPr>
                <w:rFonts w:ascii="Arial" w:hAnsi="Arial" w:cs="Arial"/>
                <w:sz w:val="20"/>
                <w:szCs w:val="20"/>
              </w:rPr>
              <w:t xml:space="preserve"> business and </w:t>
            </w:r>
            <w:r w:rsidR="00F50A93">
              <w:rPr>
                <w:rFonts w:ascii="Arial" w:hAnsi="Arial" w:cs="Arial"/>
                <w:sz w:val="20"/>
                <w:szCs w:val="20"/>
              </w:rPr>
              <w:t xml:space="preserve">detailed </w:t>
            </w:r>
            <w:r w:rsidR="009D74CC" w:rsidRPr="00BE1B44">
              <w:rPr>
                <w:rFonts w:ascii="Arial" w:hAnsi="Arial" w:cs="Arial"/>
                <w:sz w:val="20"/>
                <w:szCs w:val="20"/>
              </w:rPr>
              <w:t>technical awareness of Microsoft, Network Infrastructure</w:t>
            </w:r>
            <w:r>
              <w:rPr>
                <w:rFonts w:ascii="Arial" w:hAnsi="Arial" w:cs="Arial"/>
                <w:sz w:val="20"/>
                <w:szCs w:val="20"/>
              </w:rPr>
              <w:t>, security &amp; application technologies</w:t>
            </w:r>
          </w:p>
          <w:p w14:paraId="11426D44" w14:textId="77777777" w:rsidR="007C24FB" w:rsidRDefault="009D74CC" w:rsidP="00A649A9">
            <w:pPr>
              <w:numPr>
                <w:ilvl w:val="0"/>
                <w:numId w:val="10"/>
              </w:numPr>
              <w:rPr>
                <w:rFonts w:ascii="Arial" w:hAnsi="Arial" w:cs="Arial"/>
                <w:sz w:val="20"/>
                <w:szCs w:val="20"/>
              </w:rPr>
            </w:pPr>
            <w:r w:rsidRPr="00BE1B44">
              <w:rPr>
                <w:rFonts w:ascii="Arial" w:hAnsi="Arial" w:cs="Arial"/>
                <w:sz w:val="20"/>
                <w:szCs w:val="20"/>
              </w:rPr>
              <w:t xml:space="preserve">High level of IS/IT business awareness </w:t>
            </w:r>
          </w:p>
          <w:p w14:paraId="3C668785" w14:textId="77777777" w:rsidR="002702C6" w:rsidRPr="00A649A9" w:rsidRDefault="002702C6" w:rsidP="002702C6">
            <w:pPr>
              <w:ind w:left="510"/>
              <w:rPr>
                <w:rFonts w:ascii="Arial" w:hAnsi="Arial" w:cs="Arial"/>
                <w:sz w:val="20"/>
                <w:szCs w:val="20"/>
              </w:rPr>
            </w:pPr>
          </w:p>
        </w:tc>
      </w:tr>
      <w:tr w:rsidR="00D76090" w:rsidRPr="00BE1B44" w14:paraId="61A0370D" w14:textId="77777777">
        <w:tc>
          <w:tcPr>
            <w:tcW w:w="9968" w:type="dxa"/>
            <w:gridSpan w:val="4"/>
          </w:tcPr>
          <w:p w14:paraId="29FEE0E7" w14:textId="77777777" w:rsidR="007833F5" w:rsidRPr="00BE1B44" w:rsidRDefault="007833F5" w:rsidP="007833F5">
            <w:pPr>
              <w:rPr>
                <w:rFonts w:ascii="Arial" w:hAnsi="Arial" w:cs="Arial"/>
                <w:b/>
                <w:sz w:val="20"/>
                <w:szCs w:val="20"/>
              </w:rPr>
            </w:pPr>
            <w:r w:rsidRPr="00BE1B44">
              <w:rPr>
                <w:rFonts w:ascii="Arial" w:hAnsi="Arial" w:cs="Arial"/>
                <w:b/>
                <w:sz w:val="22"/>
                <w:szCs w:val="22"/>
              </w:rPr>
              <w:t>Technical Skills:</w:t>
            </w:r>
          </w:p>
          <w:p w14:paraId="3206D97B" w14:textId="77777777" w:rsidR="00D76090" w:rsidRDefault="009D74CC" w:rsidP="00BE1B44">
            <w:pPr>
              <w:numPr>
                <w:ilvl w:val="0"/>
                <w:numId w:val="10"/>
              </w:numPr>
              <w:rPr>
                <w:rFonts w:ascii="Arial" w:hAnsi="Arial" w:cs="Arial"/>
                <w:sz w:val="20"/>
                <w:szCs w:val="20"/>
              </w:rPr>
            </w:pPr>
            <w:r w:rsidRPr="00BE1B44">
              <w:rPr>
                <w:rFonts w:ascii="Arial" w:hAnsi="Arial" w:cs="Arial"/>
                <w:sz w:val="20"/>
                <w:szCs w:val="20"/>
              </w:rPr>
              <w:t>Process modelling</w:t>
            </w:r>
          </w:p>
          <w:p w14:paraId="4BD21C2C" w14:textId="77777777" w:rsidR="00A649A9" w:rsidRPr="00BE1B44" w:rsidRDefault="00A649A9" w:rsidP="00BE1B44">
            <w:pPr>
              <w:numPr>
                <w:ilvl w:val="0"/>
                <w:numId w:val="10"/>
              </w:numPr>
              <w:rPr>
                <w:rFonts w:ascii="Arial" w:hAnsi="Arial" w:cs="Arial"/>
                <w:sz w:val="20"/>
                <w:szCs w:val="20"/>
              </w:rPr>
            </w:pPr>
            <w:r>
              <w:rPr>
                <w:rFonts w:ascii="Arial" w:hAnsi="Arial" w:cs="Arial"/>
                <w:sz w:val="20"/>
                <w:szCs w:val="20"/>
              </w:rPr>
              <w:t>Project management</w:t>
            </w:r>
          </w:p>
          <w:p w14:paraId="568FB1AE" w14:textId="77777777" w:rsidR="002702C6" w:rsidRPr="002702C6" w:rsidRDefault="00FA3189" w:rsidP="00FA3189">
            <w:pPr>
              <w:numPr>
                <w:ilvl w:val="0"/>
                <w:numId w:val="10"/>
              </w:numPr>
              <w:rPr>
                <w:rFonts w:ascii="Arial" w:hAnsi="Arial" w:cs="Arial"/>
                <w:sz w:val="20"/>
                <w:szCs w:val="20"/>
              </w:rPr>
            </w:pPr>
            <w:r>
              <w:rPr>
                <w:rFonts w:ascii="Arial" w:hAnsi="Arial" w:cs="Arial"/>
                <w:sz w:val="20"/>
                <w:szCs w:val="20"/>
              </w:rPr>
              <w:t>Stakeholder management</w:t>
            </w:r>
          </w:p>
        </w:tc>
      </w:tr>
      <w:tr w:rsidR="00D76090" w:rsidRPr="00BE1B44" w14:paraId="2D263D57" w14:textId="77777777">
        <w:tc>
          <w:tcPr>
            <w:tcW w:w="9968" w:type="dxa"/>
            <w:gridSpan w:val="4"/>
          </w:tcPr>
          <w:p w14:paraId="5A6CDB91" w14:textId="77777777" w:rsidR="007833F5" w:rsidRPr="00BE1B44" w:rsidRDefault="007833F5" w:rsidP="007833F5">
            <w:pPr>
              <w:rPr>
                <w:rFonts w:ascii="Arial" w:hAnsi="Arial" w:cs="Arial"/>
                <w:b/>
                <w:sz w:val="22"/>
                <w:szCs w:val="22"/>
              </w:rPr>
            </w:pPr>
            <w:r w:rsidRPr="00BE1B44">
              <w:rPr>
                <w:rFonts w:ascii="Arial" w:hAnsi="Arial" w:cs="Arial"/>
                <w:b/>
                <w:sz w:val="22"/>
                <w:szCs w:val="22"/>
              </w:rPr>
              <w:t>Successful Experience:</w:t>
            </w:r>
          </w:p>
          <w:p w14:paraId="1D302E75" w14:textId="77777777" w:rsidR="00AF55AA" w:rsidRPr="00BE1B44" w:rsidRDefault="00055384" w:rsidP="00BE1B44">
            <w:pPr>
              <w:numPr>
                <w:ilvl w:val="0"/>
                <w:numId w:val="10"/>
              </w:numPr>
              <w:rPr>
                <w:rFonts w:ascii="Arial" w:hAnsi="Arial" w:cs="Arial"/>
                <w:sz w:val="20"/>
                <w:szCs w:val="20"/>
              </w:rPr>
            </w:pPr>
            <w:r>
              <w:rPr>
                <w:rFonts w:ascii="Arial" w:hAnsi="Arial" w:cs="Arial"/>
                <w:sz w:val="20"/>
                <w:szCs w:val="20"/>
              </w:rPr>
              <w:t xml:space="preserve">Significant </w:t>
            </w:r>
            <w:r w:rsidR="008B7459" w:rsidRPr="00BE1B44">
              <w:rPr>
                <w:rFonts w:ascii="Arial" w:hAnsi="Arial" w:cs="Arial"/>
                <w:sz w:val="20"/>
                <w:szCs w:val="20"/>
              </w:rPr>
              <w:t>experience</w:t>
            </w:r>
            <w:r w:rsidR="009D74CC" w:rsidRPr="00BE1B44">
              <w:rPr>
                <w:rFonts w:ascii="Arial" w:hAnsi="Arial" w:cs="Arial"/>
                <w:sz w:val="20"/>
                <w:szCs w:val="20"/>
              </w:rPr>
              <w:t xml:space="preserve"> in </w:t>
            </w:r>
            <w:r w:rsidR="001D11FF">
              <w:rPr>
                <w:rFonts w:ascii="Arial" w:hAnsi="Arial" w:cs="Arial"/>
                <w:sz w:val="20"/>
                <w:szCs w:val="20"/>
              </w:rPr>
              <w:t>a</w:t>
            </w:r>
            <w:r w:rsidR="00FA3189">
              <w:rPr>
                <w:rFonts w:ascii="Arial" w:hAnsi="Arial" w:cs="Arial"/>
                <w:sz w:val="20"/>
                <w:szCs w:val="20"/>
              </w:rPr>
              <w:t xml:space="preserve"> Project M</w:t>
            </w:r>
            <w:r w:rsidR="00AF55AA" w:rsidRPr="00BE1B44">
              <w:rPr>
                <w:rFonts w:ascii="Arial" w:hAnsi="Arial" w:cs="Arial"/>
                <w:sz w:val="20"/>
                <w:szCs w:val="20"/>
              </w:rPr>
              <w:t>anagement role</w:t>
            </w:r>
            <w:r w:rsidR="0036216D">
              <w:rPr>
                <w:rFonts w:ascii="Arial" w:hAnsi="Arial" w:cs="Arial"/>
                <w:sz w:val="20"/>
                <w:szCs w:val="20"/>
              </w:rPr>
              <w:t xml:space="preserve"> </w:t>
            </w:r>
          </w:p>
          <w:p w14:paraId="5C72FDBE" w14:textId="77777777" w:rsidR="007C24FB" w:rsidRPr="00986045" w:rsidRDefault="007C24FB" w:rsidP="00986045">
            <w:pPr>
              <w:numPr>
                <w:ilvl w:val="0"/>
                <w:numId w:val="10"/>
              </w:numPr>
              <w:rPr>
                <w:rFonts w:ascii="Arial" w:hAnsi="Arial" w:cs="Arial"/>
                <w:sz w:val="20"/>
                <w:szCs w:val="20"/>
              </w:rPr>
            </w:pPr>
            <w:r>
              <w:rPr>
                <w:rFonts w:ascii="Arial" w:hAnsi="Arial" w:cs="Arial"/>
                <w:sz w:val="20"/>
                <w:szCs w:val="20"/>
              </w:rPr>
              <w:t>Experience of managing a</w:t>
            </w:r>
            <w:r w:rsidR="00727C28">
              <w:rPr>
                <w:rFonts w:ascii="Arial" w:hAnsi="Arial" w:cs="Arial"/>
                <w:sz w:val="20"/>
                <w:szCs w:val="20"/>
              </w:rPr>
              <w:t xml:space="preserve"> global</w:t>
            </w:r>
            <w:r>
              <w:rPr>
                <w:rFonts w:ascii="Arial" w:hAnsi="Arial" w:cs="Arial"/>
                <w:sz w:val="20"/>
                <w:szCs w:val="20"/>
              </w:rPr>
              <w:t xml:space="preserve"> </w:t>
            </w:r>
            <w:r w:rsidR="001D11FF">
              <w:rPr>
                <w:rFonts w:ascii="Arial" w:hAnsi="Arial" w:cs="Arial"/>
                <w:sz w:val="20"/>
                <w:szCs w:val="20"/>
              </w:rPr>
              <w:t xml:space="preserve">project </w:t>
            </w:r>
          </w:p>
          <w:p w14:paraId="427D478D" w14:textId="77777777" w:rsidR="00D76090" w:rsidRDefault="001D11FF" w:rsidP="006A15C3">
            <w:pPr>
              <w:numPr>
                <w:ilvl w:val="0"/>
                <w:numId w:val="10"/>
              </w:numPr>
              <w:rPr>
                <w:rFonts w:ascii="Arial" w:hAnsi="Arial" w:cs="Arial"/>
                <w:sz w:val="20"/>
                <w:szCs w:val="20"/>
              </w:rPr>
            </w:pPr>
            <w:r>
              <w:rPr>
                <w:rFonts w:ascii="Arial" w:hAnsi="Arial" w:cs="Arial"/>
                <w:sz w:val="20"/>
                <w:szCs w:val="20"/>
              </w:rPr>
              <w:t>People management (direct and indirect)</w:t>
            </w:r>
          </w:p>
          <w:p w14:paraId="5B2ECAC8" w14:textId="77777777" w:rsidR="002702C6" w:rsidRPr="001C625D" w:rsidRDefault="002702C6" w:rsidP="002702C6">
            <w:pPr>
              <w:ind w:left="510"/>
              <w:rPr>
                <w:rFonts w:ascii="Arial" w:hAnsi="Arial" w:cs="Arial"/>
                <w:sz w:val="20"/>
                <w:szCs w:val="20"/>
              </w:rPr>
            </w:pPr>
          </w:p>
        </w:tc>
      </w:tr>
      <w:tr w:rsidR="00D76090" w:rsidRPr="00BE1B44" w14:paraId="215FE71D" w14:textId="77777777">
        <w:tc>
          <w:tcPr>
            <w:tcW w:w="9968" w:type="dxa"/>
            <w:gridSpan w:val="4"/>
          </w:tcPr>
          <w:p w14:paraId="2F0BEE8D" w14:textId="77777777" w:rsidR="007833F5" w:rsidRPr="00BE1B44" w:rsidRDefault="007833F5" w:rsidP="007833F5">
            <w:pPr>
              <w:rPr>
                <w:rFonts w:ascii="Arial" w:hAnsi="Arial" w:cs="Arial"/>
                <w:b/>
                <w:sz w:val="22"/>
                <w:szCs w:val="22"/>
              </w:rPr>
            </w:pPr>
            <w:r w:rsidRPr="00BE1B44">
              <w:rPr>
                <w:rFonts w:ascii="Arial" w:hAnsi="Arial" w:cs="Arial"/>
                <w:b/>
                <w:sz w:val="22"/>
                <w:szCs w:val="22"/>
              </w:rPr>
              <w:t>Competencies:</w:t>
            </w:r>
          </w:p>
          <w:p w14:paraId="77CB56AF" w14:textId="77777777" w:rsidR="004F5544" w:rsidRDefault="004F5544" w:rsidP="004F5544">
            <w:pPr>
              <w:numPr>
                <w:ilvl w:val="0"/>
                <w:numId w:val="10"/>
              </w:numPr>
              <w:rPr>
                <w:rFonts w:ascii="Arial" w:hAnsi="Arial" w:cs="Arial"/>
                <w:sz w:val="20"/>
                <w:szCs w:val="20"/>
              </w:rPr>
            </w:pPr>
            <w:r>
              <w:rPr>
                <w:rFonts w:ascii="Arial" w:hAnsi="Arial" w:cs="Arial"/>
                <w:sz w:val="20"/>
                <w:szCs w:val="20"/>
              </w:rPr>
              <w:t>Driving for excellent results</w:t>
            </w:r>
          </w:p>
          <w:p w14:paraId="4EC97202" w14:textId="77777777" w:rsidR="004F5544" w:rsidRDefault="004F5544" w:rsidP="004F5544">
            <w:pPr>
              <w:numPr>
                <w:ilvl w:val="0"/>
                <w:numId w:val="10"/>
              </w:numPr>
              <w:rPr>
                <w:rFonts w:ascii="Arial" w:hAnsi="Arial" w:cs="Arial"/>
                <w:sz w:val="20"/>
                <w:szCs w:val="20"/>
              </w:rPr>
            </w:pPr>
            <w:r>
              <w:rPr>
                <w:rFonts w:ascii="Arial" w:hAnsi="Arial" w:cs="Arial"/>
                <w:sz w:val="20"/>
                <w:szCs w:val="20"/>
              </w:rPr>
              <w:t>Thinking for the business</w:t>
            </w:r>
          </w:p>
          <w:p w14:paraId="21278913" w14:textId="77777777" w:rsidR="004F5544" w:rsidRDefault="004F5544" w:rsidP="004F5544">
            <w:pPr>
              <w:numPr>
                <w:ilvl w:val="0"/>
                <w:numId w:val="10"/>
              </w:numPr>
              <w:rPr>
                <w:rFonts w:ascii="Arial" w:hAnsi="Arial" w:cs="Arial"/>
                <w:sz w:val="20"/>
                <w:szCs w:val="20"/>
              </w:rPr>
            </w:pPr>
            <w:r>
              <w:rPr>
                <w:rFonts w:ascii="Arial" w:hAnsi="Arial" w:cs="Arial"/>
                <w:sz w:val="20"/>
                <w:szCs w:val="20"/>
              </w:rPr>
              <w:t>Commercial awareness</w:t>
            </w:r>
          </w:p>
          <w:p w14:paraId="04C26949" w14:textId="77777777" w:rsidR="004F5544" w:rsidRDefault="004F5544" w:rsidP="004F5544">
            <w:pPr>
              <w:numPr>
                <w:ilvl w:val="0"/>
                <w:numId w:val="10"/>
              </w:numPr>
              <w:rPr>
                <w:rFonts w:ascii="Arial" w:hAnsi="Arial" w:cs="Arial"/>
                <w:sz w:val="20"/>
                <w:szCs w:val="20"/>
              </w:rPr>
            </w:pPr>
            <w:r>
              <w:rPr>
                <w:rFonts w:ascii="Arial" w:hAnsi="Arial" w:cs="Arial"/>
                <w:sz w:val="20"/>
                <w:szCs w:val="20"/>
              </w:rPr>
              <w:t>Managing</w:t>
            </w:r>
          </w:p>
          <w:p w14:paraId="314DBEA8" w14:textId="77777777" w:rsidR="004F5544" w:rsidRDefault="004F5544" w:rsidP="004F5544">
            <w:pPr>
              <w:numPr>
                <w:ilvl w:val="0"/>
                <w:numId w:val="10"/>
              </w:numPr>
              <w:rPr>
                <w:rFonts w:ascii="Arial" w:hAnsi="Arial" w:cs="Arial"/>
                <w:sz w:val="20"/>
                <w:szCs w:val="20"/>
              </w:rPr>
            </w:pPr>
            <w:r>
              <w:rPr>
                <w:rFonts w:ascii="Arial" w:hAnsi="Arial" w:cs="Arial"/>
                <w:sz w:val="20"/>
                <w:szCs w:val="20"/>
              </w:rPr>
              <w:t>Developing self, individuals and teams</w:t>
            </w:r>
          </w:p>
          <w:p w14:paraId="0E980229" w14:textId="77777777" w:rsidR="004F5544" w:rsidRDefault="004F5544" w:rsidP="004F5544">
            <w:pPr>
              <w:numPr>
                <w:ilvl w:val="0"/>
                <w:numId w:val="10"/>
              </w:numPr>
              <w:rPr>
                <w:rFonts w:ascii="Arial" w:hAnsi="Arial" w:cs="Arial"/>
                <w:sz w:val="20"/>
                <w:szCs w:val="20"/>
              </w:rPr>
            </w:pPr>
            <w:r>
              <w:rPr>
                <w:rFonts w:ascii="Arial" w:hAnsi="Arial" w:cs="Arial"/>
                <w:sz w:val="20"/>
                <w:szCs w:val="20"/>
              </w:rPr>
              <w:t>Communicating</w:t>
            </w:r>
          </w:p>
          <w:p w14:paraId="78978B2D" w14:textId="6018844E" w:rsidR="001C625D" w:rsidRPr="000E6A79" w:rsidRDefault="00612425" w:rsidP="004F5544">
            <w:pPr>
              <w:numPr>
                <w:ilvl w:val="0"/>
                <w:numId w:val="10"/>
              </w:numPr>
              <w:rPr>
                <w:rFonts w:ascii="Arial" w:hAnsi="Arial" w:cs="Arial"/>
                <w:sz w:val="22"/>
                <w:szCs w:val="22"/>
              </w:rPr>
            </w:pPr>
            <w:r>
              <w:rPr>
                <w:rFonts w:ascii="Arial" w:hAnsi="Arial" w:cs="Arial"/>
                <w:sz w:val="20"/>
                <w:szCs w:val="20"/>
              </w:rPr>
              <w:t>Strategic thinking</w:t>
            </w:r>
          </w:p>
          <w:p w14:paraId="27988A64" w14:textId="5F14B622" w:rsidR="000E6A79" w:rsidRPr="00727C28" w:rsidRDefault="000E6A79" w:rsidP="004F5544">
            <w:pPr>
              <w:numPr>
                <w:ilvl w:val="0"/>
                <w:numId w:val="10"/>
              </w:numPr>
              <w:rPr>
                <w:rFonts w:ascii="Arial" w:hAnsi="Arial" w:cs="Arial"/>
                <w:sz w:val="22"/>
                <w:szCs w:val="22"/>
              </w:rPr>
            </w:pPr>
            <w:r>
              <w:rPr>
                <w:rFonts w:ascii="Arial" w:hAnsi="Arial" w:cs="Arial"/>
                <w:sz w:val="20"/>
                <w:szCs w:val="20"/>
              </w:rPr>
              <w:t>Stakeholder management</w:t>
            </w:r>
          </w:p>
          <w:p w14:paraId="68C32499" w14:textId="77777777" w:rsidR="00727C28" w:rsidRPr="00BE1B44" w:rsidRDefault="00727C28" w:rsidP="00727C28">
            <w:pPr>
              <w:ind w:left="510"/>
              <w:rPr>
                <w:rFonts w:ascii="Arial" w:hAnsi="Arial" w:cs="Arial"/>
                <w:sz w:val="22"/>
                <w:szCs w:val="22"/>
              </w:rPr>
            </w:pPr>
          </w:p>
        </w:tc>
      </w:tr>
      <w:tr w:rsidR="00D76090" w:rsidRPr="00BE1B44" w14:paraId="4CFDC46A" w14:textId="77777777">
        <w:tc>
          <w:tcPr>
            <w:tcW w:w="9968" w:type="dxa"/>
            <w:gridSpan w:val="4"/>
          </w:tcPr>
          <w:p w14:paraId="7731FBBA" w14:textId="77777777" w:rsidR="00D76090" w:rsidRPr="00BE1B44" w:rsidRDefault="00D76090" w:rsidP="006A15C3">
            <w:pPr>
              <w:rPr>
                <w:rFonts w:ascii="Arial" w:hAnsi="Arial" w:cs="Arial"/>
                <w:b/>
                <w:sz w:val="22"/>
                <w:szCs w:val="22"/>
              </w:rPr>
            </w:pPr>
            <w:r w:rsidRPr="00BE1B44">
              <w:rPr>
                <w:rFonts w:ascii="Arial" w:hAnsi="Arial" w:cs="Arial"/>
                <w:b/>
                <w:sz w:val="22"/>
                <w:szCs w:val="22"/>
              </w:rPr>
              <w:t>Created by</w:t>
            </w:r>
            <w:r w:rsidR="006A15C3" w:rsidRPr="00BE1B44">
              <w:rPr>
                <w:rFonts w:ascii="Arial" w:hAnsi="Arial" w:cs="Arial"/>
                <w:b/>
                <w:sz w:val="22"/>
                <w:szCs w:val="22"/>
              </w:rPr>
              <w:t xml:space="preserve"> (Signature):</w:t>
            </w:r>
          </w:p>
          <w:p w14:paraId="5393179D" w14:textId="77777777" w:rsidR="006A15C3" w:rsidRPr="00BE1B44" w:rsidRDefault="006A15C3" w:rsidP="006A15C3">
            <w:pPr>
              <w:rPr>
                <w:rFonts w:ascii="Arial" w:hAnsi="Arial" w:cs="Arial"/>
                <w:sz w:val="22"/>
                <w:szCs w:val="22"/>
              </w:rPr>
            </w:pPr>
          </w:p>
        </w:tc>
      </w:tr>
      <w:tr w:rsidR="00D76090" w:rsidRPr="00BE1B44" w14:paraId="71B1B8A3" w14:textId="77777777" w:rsidTr="001C625D">
        <w:tc>
          <w:tcPr>
            <w:tcW w:w="3322" w:type="dxa"/>
          </w:tcPr>
          <w:p w14:paraId="3E65034E" w14:textId="77777777" w:rsidR="00D76090" w:rsidRPr="00BE1B44" w:rsidRDefault="00D76090" w:rsidP="00245044">
            <w:pPr>
              <w:rPr>
                <w:rFonts w:ascii="Arial" w:hAnsi="Arial" w:cs="Arial"/>
                <w:b/>
                <w:sz w:val="20"/>
                <w:szCs w:val="20"/>
              </w:rPr>
            </w:pPr>
            <w:r w:rsidRPr="00BE1B44">
              <w:rPr>
                <w:rFonts w:ascii="Arial" w:hAnsi="Arial" w:cs="Arial"/>
                <w:b/>
                <w:sz w:val="22"/>
                <w:szCs w:val="22"/>
              </w:rPr>
              <w:t xml:space="preserve">Name: </w:t>
            </w:r>
          </w:p>
        </w:tc>
        <w:tc>
          <w:tcPr>
            <w:tcW w:w="3874" w:type="dxa"/>
            <w:gridSpan w:val="2"/>
          </w:tcPr>
          <w:p w14:paraId="443C9749" w14:textId="77777777" w:rsidR="00D76090" w:rsidRPr="00BE1B44" w:rsidRDefault="00D76090" w:rsidP="00245044">
            <w:pPr>
              <w:rPr>
                <w:rFonts w:ascii="Arial" w:hAnsi="Arial" w:cs="Arial"/>
                <w:b/>
                <w:sz w:val="20"/>
                <w:szCs w:val="20"/>
              </w:rPr>
            </w:pPr>
            <w:r w:rsidRPr="00BE1B44">
              <w:rPr>
                <w:rFonts w:ascii="Arial" w:hAnsi="Arial" w:cs="Arial"/>
                <w:b/>
                <w:sz w:val="22"/>
                <w:szCs w:val="22"/>
              </w:rPr>
              <w:t>Role:</w:t>
            </w:r>
            <w:r w:rsidR="00AF55AA" w:rsidRPr="00BE1B44">
              <w:rPr>
                <w:rFonts w:ascii="Arial" w:hAnsi="Arial" w:cs="Arial"/>
                <w:b/>
                <w:sz w:val="22"/>
                <w:szCs w:val="22"/>
              </w:rPr>
              <w:t xml:space="preserve"> </w:t>
            </w:r>
          </w:p>
        </w:tc>
        <w:tc>
          <w:tcPr>
            <w:tcW w:w="2772" w:type="dxa"/>
          </w:tcPr>
          <w:p w14:paraId="63849E17" w14:textId="77777777" w:rsidR="00D76090" w:rsidRPr="00BE1B44" w:rsidRDefault="00D76090" w:rsidP="00245044">
            <w:pPr>
              <w:rPr>
                <w:rFonts w:ascii="Arial" w:hAnsi="Arial" w:cs="Arial"/>
                <w:b/>
                <w:sz w:val="20"/>
                <w:szCs w:val="20"/>
              </w:rPr>
            </w:pPr>
            <w:r w:rsidRPr="00BE1B44">
              <w:rPr>
                <w:rFonts w:ascii="Arial" w:hAnsi="Arial" w:cs="Arial"/>
                <w:b/>
                <w:sz w:val="22"/>
                <w:szCs w:val="22"/>
              </w:rPr>
              <w:t>Date:</w:t>
            </w:r>
            <w:r w:rsidR="006A15C3" w:rsidRPr="00BE1B44">
              <w:rPr>
                <w:rFonts w:ascii="Arial" w:hAnsi="Arial" w:cs="Arial"/>
                <w:b/>
                <w:sz w:val="22"/>
                <w:szCs w:val="22"/>
              </w:rPr>
              <w:t xml:space="preserve"> </w:t>
            </w:r>
          </w:p>
        </w:tc>
      </w:tr>
      <w:tr w:rsidR="00D76090" w:rsidRPr="00BE1B44" w14:paraId="34B5B804" w14:textId="77777777">
        <w:tc>
          <w:tcPr>
            <w:tcW w:w="9968" w:type="dxa"/>
            <w:gridSpan w:val="4"/>
          </w:tcPr>
          <w:p w14:paraId="4A052EB7" w14:textId="77777777" w:rsidR="00D76090" w:rsidRPr="00BE1B44" w:rsidRDefault="00D76090" w:rsidP="006A15C3">
            <w:pPr>
              <w:rPr>
                <w:rFonts w:ascii="Arial" w:hAnsi="Arial" w:cs="Arial"/>
                <w:b/>
                <w:sz w:val="22"/>
                <w:szCs w:val="22"/>
              </w:rPr>
            </w:pPr>
            <w:r w:rsidRPr="00BE1B44">
              <w:rPr>
                <w:rFonts w:ascii="Arial" w:hAnsi="Arial" w:cs="Arial"/>
                <w:b/>
                <w:sz w:val="22"/>
                <w:szCs w:val="22"/>
              </w:rPr>
              <w:t>Signed off by:</w:t>
            </w:r>
            <w:r w:rsidR="006A15C3" w:rsidRPr="00BE1B44">
              <w:rPr>
                <w:rFonts w:ascii="Arial" w:hAnsi="Arial" w:cs="Arial"/>
                <w:b/>
                <w:sz w:val="22"/>
                <w:szCs w:val="22"/>
              </w:rPr>
              <w:t xml:space="preserve"> (Signature):</w:t>
            </w:r>
          </w:p>
          <w:p w14:paraId="43DDF2BB" w14:textId="77777777" w:rsidR="006A15C3" w:rsidRPr="00BE1B44" w:rsidRDefault="006A15C3" w:rsidP="006A15C3">
            <w:pPr>
              <w:rPr>
                <w:rFonts w:ascii="Arial" w:hAnsi="Arial" w:cs="Arial"/>
                <w:sz w:val="22"/>
                <w:szCs w:val="22"/>
              </w:rPr>
            </w:pPr>
          </w:p>
        </w:tc>
      </w:tr>
      <w:tr w:rsidR="00D76090" w:rsidRPr="00BE1B44" w14:paraId="55C550E5" w14:textId="77777777" w:rsidTr="001C625D">
        <w:tc>
          <w:tcPr>
            <w:tcW w:w="3322" w:type="dxa"/>
          </w:tcPr>
          <w:p w14:paraId="3A614141" w14:textId="77777777" w:rsidR="00D76090" w:rsidRPr="00BE1B44" w:rsidRDefault="00D76090" w:rsidP="006A15C3">
            <w:pPr>
              <w:rPr>
                <w:rFonts w:ascii="Arial" w:hAnsi="Arial" w:cs="Arial"/>
                <w:b/>
                <w:sz w:val="20"/>
                <w:szCs w:val="20"/>
              </w:rPr>
            </w:pPr>
            <w:r w:rsidRPr="00BE1B44">
              <w:rPr>
                <w:rFonts w:ascii="Arial" w:hAnsi="Arial" w:cs="Arial"/>
                <w:b/>
                <w:sz w:val="22"/>
                <w:szCs w:val="22"/>
              </w:rPr>
              <w:t xml:space="preserve">Name: </w:t>
            </w:r>
          </w:p>
        </w:tc>
        <w:tc>
          <w:tcPr>
            <w:tcW w:w="3874" w:type="dxa"/>
            <w:gridSpan w:val="2"/>
          </w:tcPr>
          <w:p w14:paraId="40111F3F" w14:textId="77777777" w:rsidR="00D76090" w:rsidRPr="00BE1B44" w:rsidRDefault="00D76090" w:rsidP="006A15C3">
            <w:pPr>
              <w:rPr>
                <w:rFonts w:ascii="Arial" w:hAnsi="Arial" w:cs="Arial"/>
                <w:b/>
                <w:sz w:val="20"/>
                <w:szCs w:val="20"/>
              </w:rPr>
            </w:pPr>
            <w:r w:rsidRPr="00BE1B44">
              <w:rPr>
                <w:rFonts w:ascii="Arial" w:hAnsi="Arial" w:cs="Arial"/>
                <w:b/>
                <w:sz w:val="22"/>
                <w:szCs w:val="22"/>
              </w:rPr>
              <w:t>Role:</w:t>
            </w:r>
            <w:r w:rsidR="006A15C3" w:rsidRPr="00BE1B44">
              <w:rPr>
                <w:rFonts w:ascii="Arial" w:hAnsi="Arial" w:cs="Arial"/>
                <w:b/>
                <w:sz w:val="22"/>
                <w:szCs w:val="22"/>
              </w:rPr>
              <w:t xml:space="preserve"> </w:t>
            </w:r>
          </w:p>
        </w:tc>
        <w:tc>
          <w:tcPr>
            <w:tcW w:w="2772" w:type="dxa"/>
          </w:tcPr>
          <w:p w14:paraId="6BE89C69" w14:textId="77777777" w:rsidR="00D76090" w:rsidRPr="00BE1B44" w:rsidRDefault="00D76090" w:rsidP="006A15C3">
            <w:pPr>
              <w:rPr>
                <w:rFonts w:ascii="Arial" w:hAnsi="Arial" w:cs="Arial"/>
                <w:b/>
                <w:sz w:val="20"/>
                <w:szCs w:val="20"/>
              </w:rPr>
            </w:pPr>
            <w:r w:rsidRPr="00BE1B44">
              <w:rPr>
                <w:rFonts w:ascii="Arial" w:hAnsi="Arial" w:cs="Arial"/>
                <w:b/>
                <w:sz w:val="22"/>
                <w:szCs w:val="22"/>
              </w:rPr>
              <w:t>Date:</w:t>
            </w:r>
            <w:r w:rsidR="006A15C3" w:rsidRPr="00BE1B44">
              <w:rPr>
                <w:rFonts w:ascii="Arial" w:hAnsi="Arial" w:cs="Arial"/>
                <w:b/>
                <w:sz w:val="22"/>
                <w:szCs w:val="22"/>
              </w:rPr>
              <w:t xml:space="preserve"> </w:t>
            </w:r>
          </w:p>
        </w:tc>
      </w:tr>
    </w:tbl>
    <w:p w14:paraId="0DBD38A3" w14:textId="77777777" w:rsidR="00D775A6" w:rsidRDefault="00D775A6" w:rsidP="001C625D"/>
    <w:sectPr w:rsidR="00D775A6">
      <w:type w:val="continuous"/>
      <w:pgSz w:w="11906" w:h="16838"/>
      <w:pgMar w:top="720" w:right="1077" w:bottom="261" w:left="107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40E"/>
    <w:multiLevelType w:val="hybridMultilevel"/>
    <w:tmpl w:val="E5BE62F4"/>
    <w:lvl w:ilvl="0" w:tplc="0809000F">
      <w:start w:val="1"/>
      <w:numFmt w:val="decimal"/>
      <w:lvlText w:val="%1."/>
      <w:lvlJc w:val="left"/>
      <w:pPr>
        <w:tabs>
          <w:tab w:val="num" w:pos="510"/>
        </w:tabs>
        <w:ind w:left="510" w:hanging="34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7851"/>
    <w:multiLevelType w:val="hybridMultilevel"/>
    <w:tmpl w:val="1250ED1E"/>
    <w:lvl w:ilvl="0" w:tplc="0809000F">
      <w:start w:val="1"/>
      <w:numFmt w:val="decimal"/>
      <w:lvlText w:val="%1."/>
      <w:lvlJc w:val="left"/>
      <w:pPr>
        <w:tabs>
          <w:tab w:val="num" w:pos="510"/>
        </w:tabs>
        <w:ind w:left="510" w:hanging="34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11663"/>
    <w:multiLevelType w:val="hybridMultilevel"/>
    <w:tmpl w:val="EFE4C16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E04"/>
    <w:multiLevelType w:val="hybridMultilevel"/>
    <w:tmpl w:val="7CC4D162"/>
    <w:lvl w:ilvl="0" w:tplc="BF48B9B4">
      <w:start w:val="1"/>
      <w:numFmt w:val="bullet"/>
      <w:lvlText w:val=""/>
      <w:lvlJc w:val="left"/>
      <w:pPr>
        <w:tabs>
          <w:tab w:val="num" w:pos="720"/>
        </w:tabs>
        <w:ind w:left="720" w:hanging="360"/>
      </w:pPr>
      <w:rPr>
        <w:rFonts w:ascii="Symbol" w:hAnsi="Symbol" w:hint="default"/>
      </w:rPr>
    </w:lvl>
    <w:lvl w:ilvl="1" w:tplc="E7E6E6CA" w:tentative="1">
      <w:start w:val="1"/>
      <w:numFmt w:val="bullet"/>
      <w:lvlText w:val="o"/>
      <w:lvlJc w:val="left"/>
      <w:pPr>
        <w:tabs>
          <w:tab w:val="num" w:pos="1440"/>
        </w:tabs>
        <w:ind w:left="1440" w:hanging="360"/>
      </w:pPr>
      <w:rPr>
        <w:rFonts w:ascii="Courier New" w:hAnsi="Courier New" w:cs="Courier New" w:hint="default"/>
      </w:rPr>
    </w:lvl>
    <w:lvl w:ilvl="2" w:tplc="8EE204F6" w:tentative="1">
      <w:start w:val="1"/>
      <w:numFmt w:val="bullet"/>
      <w:lvlText w:val=""/>
      <w:lvlJc w:val="left"/>
      <w:pPr>
        <w:tabs>
          <w:tab w:val="num" w:pos="2160"/>
        </w:tabs>
        <w:ind w:left="2160" w:hanging="360"/>
      </w:pPr>
      <w:rPr>
        <w:rFonts w:ascii="Wingdings" w:hAnsi="Wingdings" w:hint="default"/>
      </w:rPr>
    </w:lvl>
    <w:lvl w:ilvl="3" w:tplc="D0748E88" w:tentative="1">
      <w:start w:val="1"/>
      <w:numFmt w:val="bullet"/>
      <w:lvlText w:val=""/>
      <w:lvlJc w:val="left"/>
      <w:pPr>
        <w:tabs>
          <w:tab w:val="num" w:pos="2880"/>
        </w:tabs>
        <w:ind w:left="2880" w:hanging="360"/>
      </w:pPr>
      <w:rPr>
        <w:rFonts w:ascii="Symbol" w:hAnsi="Symbol" w:hint="default"/>
      </w:rPr>
    </w:lvl>
    <w:lvl w:ilvl="4" w:tplc="75826260" w:tentative="1">
      <w:start w:val="1"/>
      <w:numFmt w:val="bullet"/>
      <w:lvlText w:val="o"/>
      <w:lvlJc w:val="left"/>
      <w:pPr>
        <w:tabs>
          <w:tab w:val="num" w:pos="3600"/>
        </w:tabs>
        <w:ind w:left="3600" w:hanging="360"/>
      </w:pPr>
      <w:rPr>
        <w:rFonts w:ascii="Courier New" w:hAnsi="Courier New" w:cs="Courier New" w:hint="default"/>
      </w:rPr>
    </w:lvl>
    <w:lvl w:ilvl="5" w:tplc="8064F590" w:tentative="1">
      <w:start w:val="1"/>
      <w:numFmt w:val="bullet"/>
      <w:lvlText w:val=""/>
      <w:lvlJc w:val="left"/>
      <w:pPr>
        <w:tabs>
          <w:tab w:val="num" w:pos="4320"/>
        </w:tabs>
        <w:ind w:left="4320" w:hanging="360"/>
      </w:pPr>
      <w:rPr>
        <w:rFonts w:ascii="Wingdings" w:hAnsi="Wingdings" w:hint="default"/>
      </w:rPr>
    </w:lvl>
    <w:lvl w:ilvl="6" w:tplc="28A0EB1A" w:tentative="1">
      <w:start w:val="1"/>
      <w:numFmt w:val="bullet"/>
      <w:lvlText w:val=""/>
      <w:lvlJc w:val="left"/>
      <w:pPr>
        <w:tabs>
          <w:tab w:val="num" w:pos="5040"/>
        </w:tabs>
        <w:ind w:left="5040" w:hanging="360"/>
      </w:pPr>
      <w:rPr>
        <w:rFonts w:ascii="Symbol" w:hAnsi="Symbol" w:hint="default"/>
      </w:rPr>
    </w:lvl>
    <w:lvl w:ilvl="7" w:tplc="E3864D62" w:tentative="1">
      <w:start w:val="1"/>
      <w:numFmt w:val="bullet"/>
      <w:lvlText w:val="o"/>
      <w:lvlJc w:val="left"/>
      <w:pPr>
        <w:tabs>
          <w:tab w:val="num" w:pos="5760"/>
        </w:tabs>
        <w:ind w:left="5760" w:hanging="360"/>
      </w:pPr>
      <w:rPr>
        <w:rFonts w:ascii="Courier New" w:hAnsi="Courier New" w:cs="Courier New" w:hint="default"/>
      </w:rPr>
    </w:lvl>
    <w:lvl w:ilvl="8" w:tplc="36CCA5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51466"/>
    <w:multiLevelType w:val="hybridMultilevel"/>
    <w:tmpl w:val="A1F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C3582"/>
    <w:multiLevelType w:val="hybridMultilevel"/>
    <w:tmpl w:val="F55C73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76D2D"/>
    <w:multiLevelType w:val="hybridMultilevel"/>
    <w:tmpl w:val="ADCC04AC"/>
    <w:lvl w:ilvl="0" w:tplc="C12437A8">
      <w:start w:val="1"/>
      <w:numFmt w:val="bullet"/>
      <w:lvlText w:val=""/>
      <w:lvlJc w:val="left"/>
      <w:pPr>
        <w:tabs>
          <w:tab w:val="num" w:pos="720"/>
        </w:tabs>
        <w:ind w:left="720" w:hanging="360"/>
      </w:pPr>
      <w:rPr>
        <w:rFonts w:ascii="Symbol" w:hAnsi="Symbol" w:hint="default"/>
      </w:rPr>
    </w:lvl>
    <w:lvl w:ilvl="1" w:tplc="B016D804" w:tentative="1">
      <w:start w:val="1"/>
      <w:numFmt w:val="bullet"/>
      <w:lvlText w:val="o"/>
      <w:lvlJc w:val="left"/>
      <w:pPr>
        <w:tabs>
          <w:tab w:val="num" w:pos="1440"/>
        </w:tabs>
        <w:ind w:left="1440" w:hanging="360"/>
      </w:pPr>
      <w:rPr>
        <w:rFonts w:ascii="Courier New" w:hAnsi="Courier New" w:cs="Courier New" w:hint="default"/>
      </w:rPr>
    </w:lvl>
    <w:lvl w:ilvl="2" w:tplc="B15A6174" w:tentative="1">
      <w:start w:val="1"/>
      <w:numFmt w:val="bullet"/>
      <w:lvlText w:val=""/>
      <w:lvlJc w:val="left"/>
      <w:pPr>
        <w:tabs>
          <w:tab w:val="num" w:pos="2160"/>
        </w:tabs>
        <w:ind w:left="2160" w:hanging="360"/>
      </w:pPr>
      <w:rPr>
        <w:rFonts w:ascii="Wingdings" w:hAnsi="Wingdings" w:hint="default"/>
      </w:rPr>
    </w:lvl>
    <w:lvl w:ilvl="3" w:tplc="FAA674C8" w:tentative="1">
      <w:start w:val="1"/>
      <w:numFmt w:val="bullet"/>
      <w:lvlText w:val=""/>
      <w:lvlJc w:val="left"/>
      <w:pPr>
        <w:tabs>
          <w:tab w:val="num" w:pos="2880"/>
        </w:tabs>
        <w:ind w:left="2880" w:hanging="360"/>
      </w:pPr>
      <w:rPr>
        <w:rFonts w:ascii="Symbol" w:hAnsi="Symbol" w:hint="default"/>
      </w:rPr>
    </w:lvl>
    <w:lvl w:ilvl="4" w:tplc="A094CB1A" w:tentative="1">
      <w:start w:val="1"/>
      <w:numFmt w:val="bullet"/>
      <w:lvlText w:val="o"/>
      <w:lvlJc w:val="left"/>
      <w:pPr>
        <w:tabs>
          <w:tab w:val="num" w:pos="3600"/>
        </w:tabs>
        <w:ind w:left="3600" w:hanging="360"/>
      </w:pPr>
      <w:rPr>
        <w:rFonts w:ascii="Courier New" w:hAnsi="Courier New" w:cs="Courier New" w:hint="default"/>
      </w:rPr>
    </w:lvl>
    <w:lvl w:ilvl="5" w:tplc="56E63D5E" w:tentative="1">
      <w:start w:val="1"/>
      <w:numFmt w:val="bullet"/>
      <w:lvlText w:val=""/>
      <w:lvlJc w:val="left"/>
      <w:pPr>
        <w:tabs>
          <w:tab w:val="num" w:pos="4320"/>
        </w:tabs>
        <w:ind w:left="4320" w:hanging="360"/>
      </w:pPr>
      <w:rPr>
        <w:rFonts w:ascii="Wingdings" w:hAnsi="Wingdings" w:hint="default"/>
      </w:rPr>
    </w:lvl>
    <w:lvl w:ilvl="6" w:tplc="CA302128" w:tentative="1">
      <w:start w:val="1"/>
      <w:numFmt w:val="bullet"/>
      <w:lvlText w:val=""/>
      <w:lvlJc w:val="left"/>
      <w:pPr>
        <w:tabs>
          <w:tab w:val="num" w:pos="5040"/>
        </w:tabs>
        <w:ind w:left="5040" w:hanging="360"/>
      </w:pPr>
      <w:rPr>
        <w:rFonts w:ascii="Symbol" w:hAnsi="Symbol" w:hint="default"/>
      </w:rPr>
    </w:lvl>
    <w:lvl w:ilvl="7" w:tplc="4E14A32E" w:tentative="1">
      <w:start w:val="1"/>
      <w:numFmt w:val="bullet"/>
      <w:lvlText w:val="o"/>
      <w:lvlJc w:val="left"/>
      <w:pPr>
        <w:tabs>
          <w:tab w:val="num" w:pos="5760"/>
        </w:tabs>
        <w:ind w:left="5760" w:hanging="360"/>
      </w:pPr>
      <w:rPr>
        <w:rFonts w:ascii="Courier New" w:hAnsi="Courier New" w:cs="Courier New" w:hint="default"/>
      </w:rPr>
    </w:lvl>
    <w:lvl w:ilvl="8" w:tplc="B00895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C5BDC"/>
    <w:multiLevelType w:val="hybridMultilevel"/>
    <w:tmpl w:val="EF288936"/>
    <w:lvl w:ilvl="0" w:tplc="8BEAF4B4">
      <w:start w:val="1"/>
      <w:numFmt w:val="bullet"/>
      <w:lvlText w:val=""/>
      <w:lvlJc w:val="left"/>
      <w:pPr>
        <w:tabs>
          <w:tab w:val="num" w:pos="510"/>
        </w:tabs>
        <w:ind w:left="51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36651"/>
    <w:multiLevelType w:val="hybridMultilevel"/>
    <w:tmpl w:val="1BDAC856"/>
    <w:lvl w:ilvl="0" w:tplc="1C2660F2">
      <w:start w:val="1"/>
      <w:numFmt w:val="bullet"/>
      <w:lvlText w:val=""/>
      <w:lvlJc w:val="left"/>
      <w:pPr>
        <w:tabs>
          <w:tab w:val="num" w:pos="720"/>
        </w:tabs>
        <w:ind w:left="720" w:hanging="360"/>
      </w:pPr>
      <w:rPr>
        <w:rFonts w:ascii="Symbol" w:hAnsi="Symbol" w:hint="default"/>
      </w:rPr>
    </w:lvl>
    <w:lvl w:ilvl="1" w:tplc="867CDE9C" w:tentative="1">
      <w:start w:val="1"/>
      <w:numFmt w:val="bullet"/>
      <w:lvlText w:val="o"/>
      <w:lvlJc w:val="left"/>
      <w:pPr>
        <w:tabs>
          <w:tab w:val="num" w:pos="1440"/>
        </w:tabs>
        <w:ind w:left="1440" w:hanging="360"/>
      </w:pPr>
      <w:rPr>
        <w:rFonts w:ascii="Courier New" w:hAnsi="Courier New" w:cs="Courier New" w:hint="default"/>
      </w:rPr>
    </w:lvl>
    <w:lvl w:ilvl="2" w:tplc="A392B1CE" w:tentative="1">
      <w:start w:val="1"/>
      <w:numFmt w:val="bullet"/>
      <w:lvlText w:val=""/>
      <w:lvlJc w:val="left"/>
      <w:pPr>
        <w:tabs>
          <w:tab w:val="num" w:pos="2160"/>
        </w:tabs>
        <w:ind w:left="2160" w:hanging="360"/>
      </w:pPr>
      <w:rPr>
        <w:rFonts w:ascii="Wingdings" w:hAnsi="Wingdings" w:hint="default"/>
      </w:rPr>
    </w:lvl>
    <w:lvl w:ilvl="3" w:tplc="A3244EBE" w:tentative="1">
      <w:start w:val="1"/>
      <w:numFmt w:val="bullet"/>
      <w:lvlText w:val=""/>
      <w:lvlJc w:val="left"/>
      <w:pPr>
        <w:tabs>
          <w:tab w:val="num" w:pos="2880"/>
        </w:tabs>
        <w:ind w:left="2880" w:hanging="360"/>
      </w:pPr>
      <w:rPr>
        <w:rFonts w:ascii="Symbol" w:hAnsi="Symbol" w:hint="default"/>
      </w:rPr>
    </w:lvl>
    <w:lvl w:ilvl="4" w:tplc="673A9630" w:tentative="1">
      <w:start w:val="1"/>
      <w:numFmt w:val="bullet"/>
      <w:lvlText w:val="o"/>
      <w:lvlJc w:val="left"/>
      <w:pPr>
        <w:tabs>
          <w:tab w:val="num" w:pos="3600"/>
        </w:tabs>
        <w:ind w:left="3600" w:hanging="360"/>
      </w:pPr>
      <w:rPr>
        <w:rFonts w:ascii="Courier New" w:hAnsi="Courier New" w:cs="Courier New" w:hint="default"/>
      </w:rPr>
    </w:lvl>
    <w:lvl w:ilvl="5" w:tplc="3C9460EE" w:tentative="1">
      <w:start w:val="1"/>
      <w:numFmt w:val="bullet"/>
      <w:lvlText w:val=""/>
      <w:lvlJc w:val="left"/>
      <w:pPr>
        <w:tabs>
          <w:tab w:val="num" w:pos="4320"/>
        </w:tabs>
        <w:ind w:left="4320" w:hanging="360"/>
      </w:pPr>
      <w:rPr>
        <w:rFonts w:ascii="Wingdings" w:hAnsi="Wingdings" w:hint="default"/>
      </w:rPr>
    </w:lvl>
    <w:lvl w:ilvl="6" w:tplc="25DA6BE4" w:tentative="1">
      <w:start w:val="1"/>
      <w:numFmt w:val="bullet"/>
      <w:lvlText w:val=""/>
      <w:lvlJc w:val="left"/>
      <w:pPr>
        <w:tabs>
          <w:tab w:val="num" w:pos="5040"/>
        </w:tabs>
        <w:ind w:left="5040" w:hanging="360"/>
      </w:pPr>
      <w:rPr>
        <w:rFonts w:ascii="Symbol" w:hAnsi="Symbol" w:hint="default"/>
      </w:rPr>
    </w:lvl>
    <w:lvl w:ilvl="7" w:tplc="AA028740" w:tentative="1">
      <w:start w:val="1"/>
      <w:numFmt w:val="bullet"/>
      <w:lvlText w:val="o"/>
      <w:lvlJc w:val="left"/>
      <w:pPr>
        <w:tabs>
          <w:tab w:val="num" w:pos="5760"/>
        </w:tabs>
        <w:ind w:left="5760" w:hanging="360"/>
      </w:pPr>
      <w:rPr>
        <w:rFonts w:ascii="Courier New" w:hAnsi="Courier New" w:cs="Courier New" w:hint="default"/>
      </w:rPr>
    </w:lvl>
    <w:lvl w:ilvl="8" w:tplc="32D0D1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74866"/>
    <w:multiLevelType w:val="hybridMultilevel"/>
    <w:tmpl w:val="7E46BF92"/>
    <w:lvl w:ilvl="0" w:tplc="8BEAF4B4">
      <w:start w:val="1"/>
      <w:numFmt w:val="bullet"/>
      <w:lvlText w:val=""/>
      <w:lvlJc w:val="left"/>
      <w:pPr>
        <w:tabs>
          <w:tab w:val="num" w:pos="510"/>
        </w:tabs>
        <w:ind w:left="51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B4E82"/>
    <w:multiLevelType w:val="hybridMultilevel"/>
    <w:tmpl w:val="17F2F2B4"/>
    <w:lvl w:ilvl="0" w:tplc="8BEAF4B4">
      <w:start w:val="1"/>
      <w:numFmt w:val="bullet"/>
      <w:lvlText w:val=""/>
      <w:lvlJc w:val="left"/>
      <w:pPr>
        <w:tabs>
          <w:tab w:val="num" w:pos="510"/>
        </w:tabs>
        <w:ind w:left="51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D34EE"/>
    <w:multiLevelType w:val="hybridMultilevel"/>
    <w:tmpl w:val="72CC60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528D5"/>
    <w:multiLevelType w:val="hybridMultilevel"/>
    <w:tmpl w:val="32C04994"/>
    <w:lvl w:ilvl="0" w:tplc="8BEAF4B4">
      <w:start w:val="1"/>
      <w:numFmt w:val="bullet"/>
      <w:lvlText w:val=""/>
      <w:lvlJc w:val="left"/>
      <w:pPr>
        <w:tabs>
          <w:tab w:val="num" w:pos="510"/>
        </w:tabs>
        <w:ind w:left="51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9A2853"/>
    <w:multiLevelType w:val="hybridMultilevel"/>
    <w:tmpl w:val="450A2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9D48E8"/>
    <w:multiLevelType w:val="hybridMultilevel"/>
    <w:tmpl w:val="63120E3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45BC2"/>
    <w:multiLevelType w:val="hybridMultilevel"/>
    <w:tmpl w:val="6AA26012"/>
    <w:lvl w:ilvl="0" w:tplc="8BEAF4B4">
      <w:start w:val="1"/>
      <w:numFmt w:val="bullet"/>
      <w:lvlText w:val=""/>
      <w:lvlJc w:val="left"/>
      <w:pPr>
        <w:tabs>
          <w:tab w:val="num" w:pos="510"/>
        </w:tabs>
        <w:ind w:left="51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80A4B"/>
    <w:multiLevelType w:val="hybridMultilevel"/>
    <w:tmpl w:val="A01AA7E8"/>
    <w:lvl w:ilvl="0" w:tplc="B07892CE">
      <w:start w:val="1"/>
      <w:numFmt w:val="bullet"/>
      <w:lvlText w:val=""/>
      <w:lvlJc w:val="left"/>
      <w:pPr>
        <w:tabs>
          <w:tab w:val="num" w:pos="720"/>
        </w:tabs>
        <w:ind w:left="720" w:hanging="360"/>
      </w:pPr>
      <w:rPr>
        <w:rFonts w:ascii="Symbol" w:hAnsi="Symbol" w:hint="default"/>
      </w:rPr>
    </w:lvl>
    <w:lvl w:ilvl="1" w:tplc="708E92B0" w:tentative="1">
      <w:start w:val="1"/>
      <w:numFmt w:val="bullet"/>
      <w:lvlText w:val="o"/>
      <w:lvlJc w:val="left"/>
      <w:pPr>
        <w:tabs>
          <w:tab w:val="num" w:pos="1440"/>
        </w:tabs>
        <w:ind w:left="1440" w:hanging="360"/>
      </w:pPr>
      <w:rPr>
        <w:rFonts w:ascii="Courier New" w:hAnsi="Courier New" w:cs="Courier New" w:hint="default"/>
      </w:rPr>
    </w:lvl>
    <w:lvl w:ilvl="2" w:tplc="EC309542" w:tentative="1">
      <w:start w:val="1"/>
      <w:numFmt w:val="bullet"/>
      <w:lvlText w:val=""/>
      <w:lvlJc w:val="left"/>
      <w:pPr>
        <w:tabs>
          <w:tab w:val="num" w:pos="2160"/>
        </w:tabs>
        <w:ind w:left="2160" w:hanging="360"/>
      </w:pPr>
      <w:rPr>
        <w:rFonts w:ascii="Wingdings" w:hAnsi="Wingdings" w:hint="default"/>
      </w:rPr>
    </w:lvl>
    <w:lvl w:ilvl="3" w:tplc="6D329224" w:tentative="1">
      <w:start w:val="1"/>
      <w:numFmt w:val="bullet"/>
      <w:lvlText w:val=""/>
      <w:lvlJc w:val="left"/>
      <w:pPr>
        <w:tabs>
          <w:tab w:val="num" w:pos="2880"/>
        </w:tabs>
        <w:ind w:left="2880" w:hanging="360"/>
      </w:pPr>
      <w:rPr>
        <w:rFonts w:ascii="Symbol" w:hAnsi="Symbol" w:hint="default"/>
      </w:rPr>
    </w:lvl>
    <w:lvl w:ilvl="4" w:tplc="092E6886" w:tentative="1">
      <w:start w:val="1"/>
      <w:numFmt w:val="bullet"/>
      <w:lvlText w:val="o"/>
      <w:lvlJc w:val="left"/>
      <w:pPr>
        <w:tabs>
          <w:tab w:val="num" w:pos="3600"/>
        </w:tabs>
        <w:ind w:left="3600" w:hanging="360"/>
      </w:pPr>
      <w:rPr>
        <w:rFonts w:ascii="Courier New" w:hAnsi="Courier New" w:cs="Courier New" w:hint="default"/>
      </w:rPr>
    </w:lvl>
    <w:lvl w:ilvl="5" w:tplc="59E2882A" w:tentative="1">
      <w:start w:val="1"/>
      <w:numFmt w:val="bullet"/>
      <w:lvlText w:val=""/>
      <w:lvlJc w:val="left"/>
      <w:pPr>
        <w:tabs>
          <w:tab w:val="num" w:pos="4320"/>
        </w:tabs>
        <w:ind w:left="4320" w:hanging="360"/>
      </w:pPr>
      <w:rPr>
        <w:rFonts w:ascii="Wingdings" w:hAnsi="Wingdings" w:hint="default"/>
      </w:rPr>
    </w:lvl>
    <w:lvl w:ilvl="6" w:tplc="19EAAAD2" w:tentative="1">
      <w:start w:val="1"/>
      <w:numFmt w:val="bullet"/>
      <w:lvlText w:val=""/>
      <w:lvlJc w:val="left"/>
      <w:pPr>
        <w:tabs>
          <w:tab w:val="num" w:pos="5040"/>
        </w:tabs>
        <w:ind w:left="5040" w:hanging="360"/>
      </w:pPr>
      <w:rPr>
        <w:rFonts w:ascii="Symbol" w:hAnsi="Symbol" w:hint="default"/>
      </w:rPr>
    </w:lvl>
    <w:lvl w:ilvl="7" w:tplc="E5DCA752" w:tentative="1">
      <w:start w:val="1"/>
      <w:numFmt w:val="bullet"/>
      <w:lvlText w:val="o"/>
      <w:lvlJc w:val="left"/>
      <w:pPr>
        <w:tabs>
          <w:tab w:val="num" w:pos="5760"/>
        </w:tabs>
        <w:ind w:left="5760" w:hanging="360"/>
      </w:pPr>
      <w:rPr>
        <w:rFonts w:ascii="Courier New" w:hAnsi="Courier New" w:cs="Courier New" w:hint="default"/>
      </w:rPr>
    </w:lvl>
    <w:lvl w:ilvl="8" w:tplc="97E482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A48FA"/>
    <w:multiLevelType w:val="hybridMultilevel"/>
    <w:tmpl w:val="B5A4C324"/>
    <w:lvl w:ilvl="0" w:tplc="8BEAF4B4">
      <w:start w:val="1"/>
      <w:numFmt w:val="bullet"/>
      <w:lvlText w:val=""/>
      <w:lvlJc w:val="left"/>
      <w:pPr>
        <w:tabs>
          <w:tab w:val="num" w:pos="510"/>
        </w:tabs>
        <w:ind w:left="51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4782082">
    <w:abstractNumId w:val="16"/>
  </w:num>
  <w:num w:numId="2" w16cid:durableId="359597108">
    <w:abstractNumId w:val="8"/>
  </w:num>
  <w:num w:numId="3" w16cid:durableId="1280799018">
    <w:abstractNumId w:val="3"/>
  </w:num>
  <w:num w:numId="4" w16cid:durableId="693533859">
    <w:abstractNumId w:val="6"/>
  </w:num>
  <w:num w:numId="5" w16cid:durableId="1407652575">
    <w:abstractNumId w:val="12"/>
  </w:num>
  <w:num w:numId="6" w16cid:durableId="875585215">
    <w:abstractNumId w:val="10"/>
  </w:num>
  <w:num w:numId="7" w16cid:durableId="605962740">
    <w:abstractNumId w:val="7"/>
  </w:num>
  <w:num w:numId="8" w16cid:durableId="2040815617">
    <w:abstractNumId w:val="9"/>
  </w:num>
  <w:num w:numId="9" w16cid:durableId="1065228384">
    <w:abstractNumId w:val="17"/>
  </w:num>
  <w:num w:numId="10" w16cid:durableId="1185092571">
    <w:abstractNumId w:val="15"/>
  </w:num>
  <w:num w:numId="11" w16cid:durableId="130831644">
    <w:abstractNumId w:val="13"/>
  </w:num>
  <w:num w:numId="12" w16cid:durableId="132522740">
    <w:abstractNumId w:val="0"/>
  </w:num>
  <w:num w:numId="13" w16cid:durableId="206720683">
    <w:abstractNumId w:val="1"/>
  </w:num>
  <w:num w:numId="14" w16cid:durableId="1400130664">
    <w:abstractNumId w:val="5"/>
  </w:num>
  <w:num w:numId="15" w16cid:durableId="886450429">
    <w:abstractNumId w:val="4"/>
  </w:num>
  <w:num w:numId="16" w16cid:durableId="1953899158">
    <w:abstractNumId w:val="2"/>
  </w:num>
  <w:num w:numId="17" w16cid:durableId="905647631">
    <w:abstractNumId w:val="14"/>
  </w:num>
  <w:num w:numId="18" w16cid:durableId="35008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7E"/>
    <w:rsid w:val="00001C6A"/>
    <w:rsid w:val="00045DD0"/>
    <w:rsid w:val="00046C0E"/>
    <w:rsid w:val="00055384"/>
    <w:rsid w:val="00075BB6"/>
    <w:rsid w:val="000D56A0"/>
    <w:rsid w:val="000E6A79"/>
    <w:rsid w:val="00124049"/>
    <w:rsid w:val="00165FC5"/>
    <w:rsid w:val="00186E9C"/>
    <w:rsid w:val="0019237E"/>
    <w:rsid w:val="001A0CB9"/>
    <w:rsid w:val="001C625D"/>
    <w:rsid w:val="001D11FF"/>
    <w:rsid w:val="001D4620"/>
    <w:rsid w:val="001E72EA"/>
    <w:rsid w:val="001F2E4B"/>
    <w:rsid w:val="00236C48"/>
    <w:rsid w:val="00245044"/>
    <w:rsid w:val="00250455"/>
    <w:rsid w:val="00263F9B"/>
    <w:rsid w:val="00265984"/>
    <w:rsid w:val="002702C6"/>
    <w:rsid w:val="00280571"/>
    <w:rsid w:val="00280812"/>
    <w:rsid w:val="00283F90"/>
    <w:rsid w:val="002A7EF5"/>
    <w:rsid w:val="002C7F63"/>
    <w:rsid w:val="00312821"/>
    <w:rsid w:val="00360554"/>
    <w:rsid w:val="0036216D"/>
    <w:rsid w:val="003A173D"/>
    <w:rsid w:val="003E27DB"/>
    <w:rsid w:val="00400C52"/>
    <w:rsid w:val="00424D12"/>
    <w:rsid w:val="004254D7"/>
    <w:rsid w:val="00436A58"/>
    <w:rsid w:val="00474B65"/>
    <w:rsid w:val="004B4D5E"/>
    <w:rsid w:val="004E5C2F"/>
    <w:rsid w:val="004F5544"/>
    <w:rsid w:val="005024F0"/>
    <w:rsid w:val="0050313E"/>
    <w:rsid w:val="00514FFE"/>
    <w:rsid w:val="005216B5"/>
    <w:rsid w:val="00523CAF"/>
    <w:rsid w:val="00524931"/>
    <w:rsid w:val="00533573"/>
    <w:rsid w:val="00533CC9"/>
    <w:rsid w:val="005B2F95"/>
    <w:rsid w:val="005B3B2F"/>
    <w:rsid w:val="005D18C8"/>
    <w:rsid w:val="005E311F"/>
    <w:rsid w:val="00612425"/>
    <w:rsid w:val="00625517"/>
    <w:rsid w:val="00653C33"/>
    <w:rsid w:val="00683AF2"/>
    <w:rsid w:val="006944CA"/>
    <w:rsid w:val="006A15C3"/>
    <w:rsid w:val="006A475D"/>
    <w:rsid w:val="006A531A"/>
    <w:rsid w:val="006F1CD1"/>
    <w:rsid w:val="0070089C"/>
    <w:rsid w:val="00727C28"/>
    <w:rsid w:val="00773453"/>
    <w:rsid w:val="0077502F"/>
    <w:rsid w:val="0078083A"/>
    <w:rsid w:val="00781D81"/>
    <w:rsid w:val="007833F5"/>
    <w:rsid w:val="007C24FB"/>
    <w:rsid w:val="008164E3"/>
    <w:rsid w:val="00821D10"/>
    <w:rsid w:val="008404D8"/>
    <w:rsid w:val="00865AB6"/>
    <w:rsid w:val="008A7728"/>
    <w:rsid w:val="008B636B"/>
    <w:rsid w:val="008B7459"/>
    <w:rsid w:val="008E440F"/>
    <w:rsid w:val="00933DFF"/>
    <w:rsid w:val="00970491"/>
    <w:rsid w:val="00980DEA"/>
    <w:rsid w:val="00980F02"/>
    <w:rsid w:val="00986045"/>
    <w:rsid w:val="009D46DB"/>
    <w:rsid w:val="009D74CC"/>
    <w:rsid w:val="00A0059E"/>
    <w:rsid w:val="00A0765E"/>
    <w:rsid w:val="00A61D05"/>
    <w:rsid w:val="00A649A9"/>
    <w:rsid w:val="00A75F64"/>
    <w:rsid w:val="00A948D6"/>
    <w:rsid w:val="00AB145D"/>
    <w:rsid w:val="00AB3584"/>
    <w:rsid w:val="00AF55AA"/>
    <w:rsid w:val="00B070D1"/>
    <w:rsid w:val="00B07451"/>
    <w:rsid w:val="00B32D11"/>
    <w:rsid w:val="00B3610A"/>
    <w:rsid w:val="00B605E0"/>
    <w:rsid w:val="00B8729C"/>
    <w:rsid w:val="00BA2FEE"/>
    <w:rsid w:val="00BA4F6C"/>
    <w:rsid w:val="00BD4AF8"/>
    <w:rsid w:val="00BE1B44"/>
    <w:rsid w:val="00BF4FE3"/>
    <w:rsid w:val="00C16B94"/>
    <w:rsid w:val="00C3331A"/>
    <w:rsid w:val="00C37C37"/>
    <w:rsid w:val="00C63286"/>
    <w:rsid w:val="00C84ABB"/>
    <w:rsid w:val="00C95597"/>
    <w:rsid w:val="00D36AB1"/>
    <w:rsid w:val="00D4327C"/>
    <w:rsid w:val="00D60DB6"/>
    <w:rsid w:val="00D76090"/>
    <w:rsid w:val="00D775A6"/>
    <w:rsid w:val="00D94C56"/>
    <w:rsid w:val="00DB722E"/>
    <w:rsid w:val="00E05D10"/>
    <w:rsid w:val="00E12D59"/>
    <w:rsid w:val="00E46AE5"/>
    <w:rsid w:val="00E61231"/>
    <w:rsid w:val="00E91F83"/>
    <w:rsid w:val="00ED2137"/>
    <w:rsid w:val="00F040B5"/>
    <w:rsid w:val="00F05107"/>
    <w:rsid w:val="00F23FEB"/>
    <w:rsid w:val="00F251FE"/>
    <w:rsid w:val="00F50A93"/>
    <w:rsid w:val="00F773FD"/>
    <w:rsid w:val="00FA1E0B"/>
    <w:rsid w:val="00FA3189"/>
    <w:rsid w:val="00FB3798"/>
    <w:rsid w:val="00FC668A"/>
    <w:rsid w:val="00FE31C8"/>
    <w:rsid w:val="00FF1D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3A0A3"/>
  <w15:chartTrackingRefBased/>
  <w15:docId w15:val="{BC9B6919-EFE0-4F6B-AC8A-F1721285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14FFE"/>
    <w:rPr>
      <w:sz w:val="16"/>
      <w:szCs w:val="16"/>
    </w:rPr>
  </w:style>
  <w:style w:type="paragraph" w:styleId="CommentText">
    <w:name w:val="annotation text"/>
    <w:basedOn w:val="Normal"/>
    <w:link w:val="CommentTextChar"/>
    <w:rsid w:val="00514FFE"/>
    <w:rPr>
      <w:sz w:val="20"/>
      <w:szCs w:val="20"/>
    </w:rPr>
  </w:style>
  <w:style w:type="paragraph" w:styleId="CommentSubject">
    <w:name w:val="annotation subject"/>
    <w:basedOn w:val="CommentText"/>
    <w:next w:val="CommentText"/>
    <w:semiHidden/>
    <w:rsid w:val="00514FFE"/>
    <w:rPr>
      <w:b/>
      <w:bCs/>
    </w:rPr>
  </w:style>
  <w:style w:type="paragraph" w:styleId="BalloonText">
    <w:name w:val="Balloon Text"/>
    <w:basedOn w:val="Normal"/>
    <w:semiHidden/>
    <w:rsid w:val="00514FFE"/>
    <w:rPr>
      <w:rFonts w:ascii="Tahoma" w:hAnsi="Tahoma" w:cs="Tahoma"/>
      <w:sz w:val="16"/>
      <w:szCs w:val="16"/>
    </w:rPr>
  </w:style>
  <w:style w:type="character" w:customStyle="1" w:styleId="normaltextrun">
    <w:name w:val="normaltextrun"/>
    <w:basedOn w:val="DefaultParagraphFont"/>
    <w:rsid w:val="00BA2FEE"/>
  </w:style>
  <w:style w:type="character" w:customStyle="1" w:styleId="eop">
    <w:name w:val="eop"/>
    <w:basedOn w:val="DefaultParagraphFont"/>
    <w:rsid w:val="00BA2FEE"/>
  </w:style>
  <w:style w:type="paragraph" w:customStyle="1" w:styleId="ssPara1">
    <w:name w:val="ssPara1"/>
    <w:basedOn w:val="Normal"/>
    <w:rsid w:val="004E5C2F"/>
    <w:pPr>
      <w:spacing w:after="260"/>
      <w:jc w:val="both"/>
    </w:pPr>
    <w:rPr>
      <w:rFonts w:ascii="Arial" w:eastAsia="SimSun" w:hAnsi="Arial"/>
      <w:sz w:val="22"/>
      <w:szCs w:val="22"/>
      <w:lang w:eastAsia="zh-CN"/>
    </w:rPr>
  </w:style>
  <w:style w:type="character" w:customStyle="1" w:styleId="CommentTextChar">
    <w:name w:val="Comment Text Char"/>
    <w:link w:val="CommentText"/>
    <w:rsid w:val="00FA318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tyles" Target="style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webSettings" Target="webSettings.xml" /><Relationship Id="rId10" Type="http://schemas.microsoft.com/office/2007/relationships/diagramDrawing" Target="diagrams/drawing1.xml" /><Relationship Id="rId4" Type="http://schemas.openxmlformats.org/officeDocument/2006/relationships/settings" Target="settings.xml" /><Relationship Id="rId9" Type="http://schemas.openxmlformats.org/officeDocument/2006/relationships/diagramColors" Target="diagrams/colors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6643EC-DB78-47FB-A107-1068A8A732AB}" type="doc">
      <dgm:prSet loTypeId="urn:microsoft.com/office/officeart/2005/8/layout/orgChart1" loCatId="hierarchy" qsTypeId="urn:microsoft.com/office/officeart/2005/8/quickstyle/simple1" qsCatId="simple" csTypeId="urn:microsoft.com/office/officeart/2005/8/colors/accent1_2" csCatId="accent1" phldr="1"/>
      <dgm:spPr/>
    </dgm:pt>
    <dgm:pt modelId="{06928674-DAA1-418D-9C66-3E06DB76DA1E}">
      <dgm:prSet custT="1"/>
      <dgm:spPr/>
      <dgm:t>
        <a:bodyPr/>
        <a:lstStyle/>
        <a:p>
          <a:pPr marR="0" algn="ctr" rtl="0"/>
          <a:r>
            <a:rPr lang="en-GB" altLang="ja-JP" sz="1000" b="0" i="0" u="none" strike="noStrike" baseline="0">
              <a:latin typeface="Arial" panose="020B0604020202020204" pitchFamily="34" charset="0"/>
              <a:ea typeface="Yu Mincho" panose="02020400000000000000" pitchFamily="18" charset="-128"/>
            </a:rPr>
            <a:t>CIO</a:t>
          </a:r>
          <a:endParaRPr lang="en-GB" sz="1000"/>
        </a:p>
      </dgm:t>
    </dgm:pt>
    <dgm:pt modelId="{4653075D-FA92-4FE7-8E61-C53E7E71AC63}" type="parTrans" cxnId="{D5279B7D-7AF3-45C0-9408-563067F85DCF}">
      <dgm:prSet/>
      <dgm:spPr/>
      <dgm:t>
        <a:bodyPr/>
        <a:lstStyle/>
        <a:p>
          <a:endParaRPr lang="en-US"/>
        </a:p>
      </dgm:t>
    </dgm:pt>
    <dgm:pt modelId="{22B81F9A-1E9D-470C-9E1C-FA7D10F4C42A}" type="sibTrans" cxnId="{D5279B7D-7AF3-45C0-9408-563067F85DCF}">
      <dgm:prSet/>
      <dgm:spPr/>
      <dgm:t>
        <a:bodyPr/>
        <a:lstStyle/>
        <a:p>
          <a:endParaRPr lang="en-US"/>
        </a:p>
      </dgm:t>
    </dgm:pt>
    <dgm:pt modelId="{E4B75333-C006-46A6-8C6B-15067D21F1B8}">
      <dgm:prSet custT="1"/>
      <dgm:spPr/>
      <dgm:t>
        <a:bodyPr/>
        <a:lstStyle/>
        <a:p>
          <a:pPr marR="0" algn="ctr" rtl="0"/>
          <a:r>
            <a:rPr lang="en-GB" altLang="ja-JP" sz="800" b="0" i="0" u="none" strike="noStrike" baseline="0">
              <a:latin typeface="Arial" panose="020B0604020202020204" pitchFamily="34" charset="0"/>
              <a:ea typeface="Yu Mincho" panose="02020400000000000000" pitchFamily="18" charset="-128"/>
            </a:rPr>
            <a:t>Head of IT PMO</a:t>
          </a:r>
          <a:endParaRPr lang="en-GB" sz="800"/>
        </a:p>
      </dgm:t>
    </dgm:pt>
    <dgm:pt modelId="{7E02A7CD-6ABF-48DA-BDCD-4E6B5329AC7E}" type="parTrans" cxnId="{DCFFA3D0-B070-4551-8104-420419B15CF6}">
      <dgm:prSet/>
      <dgm:spPr/>
      <dgm:t>
        <a:bodyPr/>
        <a:lstStyle/>
        <a:p>
          <a:endParaRPr lang="en-US"/>
        </a:p>
      </dgm:t>
    </dgm:pt>
    <dgm:pt modelId="{0B147D0C-D467-4880-B7EB-55BE498416A9}" type="sibTrans" cxnId="{DCFFA3D0-B070-4551-8104-420419B15CF6}">
      <dgm:prSet/>
      <dgm:spPr/>
      <dgm:t>
        <a:bodyPr/>
        <a:lstStyle/>
        <a:p>
          <a:endParaRPr lang="en-US"/>
        </a:p>
      </dgm:t>
    </dgm:pt>
    <dgm:pt modelId="{15546E65-B9F1-4FAA-8F07-95CD9475D30C}">
      <dgm:prSet custT="1"/>
      <dgm:spPr/>
      <dgm:t>
        <a:bodyPr/>
        <a:lstStyle/>
        <a:p>
          <a:pPr marR="0" algn="ctr" rtl="0"/>
          <a:r>
            <a:rPr lang="en-GB" altLang="ja-JP" sz="800" b="0" i="0" u="none" strike="noStrike" baseline="0">
              <a:latin typeface="Arial" panose="020B0604020202020204" pitchFamily="34" charset="0"/>
              <a:ea typeface="Yu Mincho" panose="02020400000000000000" pitchFamily="18" charset="-128"/>
            </a:rPr>
            <a:t>Business Analysts</a:t>
          </a:r>
          <a:endParaRPr lang="en-GB" sz="800"/>
        </a:p>
      </dgm:t>
    </dgm:pt>
    <dgm:pt modelId="{69D03CD1-1447-4C0A-8957-6C97EEBFC6CD}" type="parTrans" cxnId="{85B6B59C-857E-4F0C-AB6E-269B632FE725}">
      <dgm:prSet/>
      <dgm:spPr/>
      <dgm:t>
        <a:bodyPr/>
        <a:lstStyle/>
        <a:p>
          <a:endParaRPr lang="en-US"/>
        </a:p>
      </dgm:t>
    </dgm:pt>
    <dgm:pt modelId="{30668B74-DFFB-4E3F-8A24-9167BFDF13C1}" type="sibTrans" cxnId="{85B6B59C-857E-4F0C-AB6E-269B632FE725}">
      <dgm:prSet/>
      <dgm:spPr/>
      <dgm:t>
        <a:bodyPr/>
        <a:lstStyle/>
        <a:p>
          <a:endParaRPr lang="en-US"/>
        </a:p>
      </dgm:t>
    </dgm:pt>
    <dgm:pt modelId="{35610234-6F0F-4E0E-98FD-AC7CE4676D3F}">
      <dgm:prSet custT="1"/>
      <dgm:spPr/>
      <dgm:t>
        <a:bodyPr/>
        <a:lstStyle/>
        <a:p>
          <a:pPr marR="0" algn="ctr" rtl="0"/>
          <a:r>
            <a:rPr lang="en-GB" sz="900"/>
            <a:t>Project Managers</a:t>
          </a:r>
          <a:endParaRPr lang="en-GB" sz="1000"/>
        </a:p>
      </dgm:t>
    </dgm:pt>
    <dgm:pt modelId="{83BCBDAF-3AA1-4E82-A574-65B9FD6C3858}" type="parTrans" cxnId="{4C185C01-C577-4B40-A641-8BCD903DB8AA}">
      <dgm:prSet/>
      <dgm:spPr/>
      <dgm:t>
        <a:bodyPr/>
        <a:lstStyle/>
        <a:p>
          <a:endParaRPr lang="en-US"/>
        </a:p>
      </dgm:t>
    </dgm:pt>
    <dgm:pt modelId="{1FB7DFD0-1A21-4AE5-8EC3-FB812325C3B0}" type="sibTrans" cxnId="{4C185C01-C577-4B40-A641-8BCD903DB8AA}">
      <dgm:prSet/>
      <dgm:spPr/>
      <dgm:t>
        <a:bodyPr/>
        <a:lstStyle/>
        <a:p>
          <a:endParaRPr lang="en-US"/>
        </a:p>
      </dgm:t>
    </dgm:pt>
    <dgm:pt modelId="{64383DCD-C905-4328-A2AD-15EBEF93A0CE}">
      <dgm:prSet custT="1"/>
      <dgm:spPr/>
      <dgm:t>
        <a:bodyPr/>
        <a:lstStyle/>
        <a:p>
          <a:pPr marR="0" algn="ctr" rtl="0"/>
          <a:r>
            <a:rPr lang="en-GB" sz="1000"/>
            <a:t>PMO Support staff</a:t>
          </a:r>
        </a:p>
      </dgm:t>
    </dgm:pt>
    <dgm:pt modelId="{E0CA370A-4D35-4521-A2E3-AE516C62A88C}" type="parTrans" cxnId="{A4AC7EAF-CAD0-4D1E-A4B2-CB32D4C262C6}">
      <dgm:prSet/>
      <dgm:spPr/>
    </dgm:pt>
    <dgm:pt modelId="{F52715B8-BA9C-4DA1-9C7A-249732DB13F5}" type="sibTrans" cxnId="{A4AC7EAF-CAD0-4D1E-A4B2-CB32D4C262C6}">
      <dgm:prSet/>
      <dgm:spPr/>
    </dgm:pt>
    <dgm:pt modelId="{B40A9BD5-17A7-4AF7-BC3B-1794C58884E1}" type="pres">
      <dgm:prSet presAssocID="{556643EC-DB78-47FB-A107-1068A8A732AB}" presName="hierChild1" presStyleCnt="0">
        <dgm:presLayoutVars>
          <dgm:orgChart val="1"/>
          <dgm:chPref val="1"/>
          <dgm:dir/>
          <dgm:animOne val="branch"/>
          <dgm:animLvl val="lvl"/>
          <dgm:resizeHandles/>
        </dgm:presLayoutVars>
      </dgm:prSet>
      <dgm:spPr/>
    </dgm:pt>
    <dgm:pt modelId="{CC70AB89-5EB5-4E7E-9645-B7015A84AFFA}" type="pres">
      <dgm:prSet presAssocID="{06928674-DAA1-418D-9C66-3E06DB76DA1E}" presName="hierRoot1" presStyleCnt="0">
        <dgm:presLayoutVars>
          <dgm:hierBranch/>
        </dgm:presLayoutVars>
      </dgm:prSet>
      <dgm:spPr/>
    </dgm:pt>
    <dgm:pt modelId="{AD9153BC-7C9B-4A81-AA19-E075D6E6383C}" type="pres">
      <dgm:prSet presAssocID="{06928674-DAA1-418D-9C66-3E06DB76DA1E}" presName="rootComposite1" presStyleCnt="0"/>
      <dgm:spPr/>
    </dgm:pt>
    <dgm:pt modelId="{E3295CB7-2D14-4F36-83E5-3390B7767310}" type="pres">
      <dgm:prSet presAssocID="{06928674-DAA1-418D-9C66-3E06DB76DA1E}" presName="rootText1" presStyleLbl="node0" presStyleIdx="0" presStyleCnt="1">
        <dgm:presLayoutVars>
          <dgm:chPref val="3"/>
        </dgm:presLayoutVars>
      </dgm:prSet>
      <dgm:spPr/>
    </dgm:pt>
    <dgm:pt modelId="{96DF95E1-DF64-4507-B42B-B333214C4AE8}" type="pres">
      <dgm:prSet presAssocID="{06928674-DAA1-418D-9C66-3E06DB76DA1E}" presName="rootConnector1" presStyleLbl="node1" presStyleIdx="0" presStyleCnt="0"/>
      <dgm:spPr/>
    </dgm:pt>
    <dgm:pt modelId="{18F3CC1A-1059-4FC6-AD32-767264CDF857}" type="pres">
      <dgm:prSet presAssocID="{06928674-DAA1-418D-9C66-3E06DB76DA1E}" presName="hierChild2" presStyleCnt="0"/>
      <dgm:spPr/>
    </dgm:pt>
    <dgm:pt modelId="{1BA19F32-B207-4214-8135-C20E5FDE13CA}" type="pres">
      <dgm:prSet presAssocID="{7E02A7CD-6ABF-48DA-BDCD-4E6B5329AC7E}" presName="Name35" presStyleLbl="parChTrans1D2" presStyleIdx="0" presStyleCnt="1"/>
      <dgm:spPr/>
    </dgm:pt>
    <dgm:pt modelId="{9FB24298-E2FB-43CC-83DA-12457D8CF0D7}" type="pres">
      <dgm:prSet presAssocID="{E4B75333-C006-46A6-8C6B-15067D21F1B8}" presName="hierRoot2" presStyleCnt="0">
        <dgm:presLayoutVars>
          <dgm:hierBranch/>
        </dgm:presLayoutVars>
      </dgm:prSet>
      <dgm:spPr/>
    </dgm:pt>
    <dgm:pt modelId="{97F465E3-E2D3-4742-A643-5B4425F68BFC}" type="pres">
      <dgm:prSet presAssocID="{E4B75333-C006-46A6-8C6B-15067D21F1B8}" presName="rootComposite" presStyleCnt="0"/>
      <dgm:spPr/>
    </dgm:pt>
    <dgm:pt modelId="{DCEC7E8F-9614-47C1-8653-096FBA803C72}" type="pres">
      <dgm:prSet presAssocID="{E4B75333-C006-46A6-8C6B-15067D21F1B8}" presName="rootText" presStyleLbl="node2" presStyleIdx="0" presStyleCnt="1">
        <dgm:presLayoutVars>
          <dgm:chPref val="3"/>
        </dgm:presLayoutVars>
      </dgm:prSet>
      <dgm:spPr/>
    </dgm:pt>
    <dgm:pt modelId="{5F1360E9-BC15-4315-9BF8-0A10B6F500FE}" type="pres">
      <dgm:prSet presAssocID="{E4B75333-C006-46A6-8C6B-15067D21F1B8}" presName="rootConnector" presStyleLbl="node2" presStyleIdx="0" presStyleCnt="1"/>
      <dgm:spPr/>
    </dgm:pt>
    <dgm:pt modelId="{F7A6DD23-BE4A-4F3C-9222-1B561DBD67E4}" type="pres">
      <dgm:prSet presAssocID="{E4B75333-C006-46A6-8C6B-15067D21F1B8}" presName="hierChild4" presStyleCnt="0"/>
      <dgm:spPr/>
    </dgm:pt>
    <dgm:pt modelId="{B8CBD63B-F510-4711-AEAF-C14BD9C42B9C}" type="pres">
      <dgm:prSet presAssocID="{69D03CD1-1447-4C0A-8957-6C97EEBFC6CD}" presName="Name35" presStyleLbl="parChTrans1D3" presStyleIdx="0" presStyleCnt="3"/>
      <dgm:spPr/>
    </dgm:pt>
    <dgm:pt modelId="{AA02C9FC-5F75-4DA6-9976-C3799410340A}" type="pres">
      <dgm:prSet presAssocID="{15546E65-B9F1-4FAA-8F07-95CD9475D30C}" presName="hierRoot2" presStyleCnt="0">
        <dgm:presLayoutVars>
          <dgm:hierBranch val="r"/>
        </dgm:presLayoutVars>
      </dgm:prSet>
      <dgm:spPr/>
    </dgm:pt>
    <dgm:pt modelId="{701DB470-13FE-494D-A589-9DBAAFB80DBB}" type="pres">
      <dgm:prSet presAssocID="{15546E65-B9F1-4FAA-8F07-95CD9475D30C}" presName="rootComposite" presStyleCnt="0"/>
      <dgm:spPr/>
    </dgm:pt>
    <dgm:pt modelId="{C7E3934F-B74A-4222-A495-F373603F2D45}" type="pres">
      <dgm:prSet presAssocID="{15546E65-B9F1-4FAA-8F07-95CD9475D30C}" presName="rootText" presStyleLbl="node3" presStyleIdx="0" presStyleCnt="3">
        <dgm:presLayoutVars>
          <dgm:chPref val="3"/>
        </dgm:presLayoutVars>
      </dgm:prSet>
      <dgm:spPr/>
    </dgm:pt>
    <dgm:pt modelId="{96F9FC6F-ABF1-4B3D-8BF6-DA7FC8319F49}" type="pres">
      <dgm:prSet presAssocID="{15546E65-B9F1-4FAA-8F07-95CD9475D30C}" presName="rootConnector" presStyleLbl="node3" presStyleIdx="0" presStyleCnt="3"/>
      <dgm:spPr/>
    </dgm:pt>
    <dgm:pt modelId="{E3126025-6C5F-49DE-A122-402C3A8C23EC}" type="pres">
      <dgm:prSet presAssocID="{15546E65-B9F1-4FAA-8F07-95CD9475D30C}" presName="hierChild4" presStyleCnt="0"/>
      <dgm:spPr/>
    </dgm:pt>
    <dgm:pt modelId="{1188D8FC-B376-4DAD-9A64-AF54E5038A6F}" type="pres">
      <dgm:prSet presAssocID="{15546E65-B9F1-4FAA-8F07-95CD9475D30C}" presName="hierChild5" presStyleCnt="0"/>
      <dgm:spPr/>
    </dgm:pt>
    <dgm:pt modelId="{A46AF8CF-A808-4E54-B6B6-F74F45DBB9B8}" type="pres">
      <dgm:prSet presAssocID="{83BCBDAF-3AA1-4E82-A574-65B9FD6C3858}" presName="Name35" presStyleLbl="parChTrans1D3" presStyleIdx="1" presStyleCnt="3"/>
      <dgm:spPr/>
    </dgm:pt>
    <dgm:pt modelId="{C6BB080D-F558-436C-ADCC-89365BDE205C}" type="pres">
      <dgm:prSet presAssocID="{35610234-6F0F-4E0E-98FD-AC7CE4676D3F}" presName="hierRoot2" presStyleCnt="0">
        <dgm:presLayoutVars>
          <dgm:hierBranch val="r"/>
        </dgm:presLayoutVars>
      </dgm:prSet>
      <dgm:spPr/>
    </dgm:pt>
    <dgm:pt modelId="{82F54D5A-5511-4E50-9253-7D97936E91F1}" type="pres">
      <dgm:prSet presAssocID="{35610234-6F0F-4E0E-98FD-AC7CE4676D3F}" presName="rootComposite" presStyleCnt="0"/>
      <dgm:spPr/>
    </dgm:pt>
    <dgm:pt modelId="{C12A34A6-5977-4B5D-91FF-11282796BAB8}" type="pres">
      <dgm:prSet presAssocID="{35610234-6F0F-4E0E-98FD-AC7CE4676D3F}" presName="rootText" presStyleLbl="node3" presStyleIdx="1" presStyleCnt="3">
        <dgm:presLayoutVars>
          <dgm:chPref val="3"/>
        </dgm:presLayoutVars>
      </dgm:prSet>
      <dgm:spPr/>
    </dgm:pt>
    <dgm:pt modelId="{3D7D39D2-5112-46B9-B3FC-850DBF037335}" type="pres">
      <dgm:prSet presAssocID="{35610234-6F0F-4E0E-98FD-AC7CE4676D3F}" presName="rootConnector" presStyleLbl="node3" presStyleIdx="1" presStyleCnt="3"/>
      <dgm:spPr/>
    </dgm:pt>
    <dgm:pt modelId="{3D2AF437-581A-488E-B85E-58ED561862F9}" type="pres">
      <dgm:prSet presAssocID="{35610234-6F0F-4E0E-98FD-AC7CE4676D3F}" presName="hierChild4" presStyleCnt="0"/>
      <dgm:spPr/>
    </dgm:pt>
    <dgm:pt modelId="{07B576FE-52A5-4618-B5C2-150D58ABBB2F}" type="pres">
      <dgm:prSet presAssocID="{35610234-6F0F-4E0E-98FD-AC7CE4676D3F}" presName="hierChild5" presStyleCnt="0"/>
      <dgm:spPr/>
    </dgm:pt>
    <dgm:pt modelId="{A6773AD9-1FCA-4A84-A8CA-98453A62004C}" type="pres">
      <dgm:prSet presAssocID="{E0CA370A-4D35-4521-A2E3-AE516C62A88C}" presName="Name35" presStyleLbl="parChTrans1D3" presStyleIdx="2" presStyleCnt="3"/>
      <dgm:spPr/>
    </dgm:pt>
    <dgm:pt modelId="{BA101D5E-13B2-405D-A716-8BB0C24C3CFB}" type="pres">
      <dgm:prSet presAssocID="{64383DCD-C905-4328-A2AD-15EBEF93A0CE}" presName="hierRoot2" presStyleCnt="0">
        <dgm:presLayoutVars>
          <dgm:hierBranch val="init"/>
        </dgm:presLayoutVars>
      </dgm:prSet>
      <dgm:spPr/>
    </dgm:pt>
    <dgm:pt modelId="{A6D6FB65-44D6-4BBA-BC03-421F8093E8B1}" type="pres">
      <dgm:prSet presAssocID="{64383DCD-C905-4328-A2AD-15EBEF93A0CE}" presName="rootComposite" presStyleCnt="0"/>
      <dgm:spPr/>
    </dgm:pt>
    <dgm:pt modelId="{473085B0-5CBC-4B94-8E32-5F570934FBF7}" type="pres">
      <dgm:prSet presAssocID="{64383DCD-C905-4328-A2AD-15EBEF93A0CE}" presName="rootText" presStyleLbl="node3" presStyleIdx="2" presStyleCnt="3">
        <dgm:presLayoutVars>
          <dgm:chPref val="3"/>
        </dgm:presLayoutVars>
      </dgm:prSet>
      <dgm:spPr/>
    </dgm:pt>
    <dgm:pt modelId="{B3085782-7E73-4C5E-AB80-916B5FFB06AE}" type="pres">
      <dgm:prSet presAssocID="{64383DCD-C905-4328-A2AD-15EBEF93A0CE}" presName="rootConnector" presStyleLbl="node3" presStyleIdx="2" presStyleCnt="3"/>
      <dgm:spPr/>
    </dgm:pt>
    <dgm:pt modelId="{E134799B-20AF-44D3-8758-23709E6C1885}" type="pres">
      <dgm:prSet presAssocID="{64383DCD-C905-4328-A2AD-15EBEF93A0CE}" presName="hierChild4" presStyleCnt="0"/>
      <dgm:spPr/>
    </dgm:pt>
    <dgm:pt modelId="{526C58C5-E536-4C26-AA15-3EE941E8C6DE}" type="pres">
      <dgm:prSet presAssocID="{64383DCD-C905-4328-A2AD-15EBEF93A0CE}" presName="hierChild5" presStyleCnt="0"/>
      <dgm:spPr/>
    </dgm:pt>
    <dgm:pt modelId="{6AEB988D-EB60-45FD-9D21-11737D10F727}" type="pres">
      <dgm:prSet presAssocID="{E4B75333-C006-46A6-8C6B-15067D21F1B8}" presName="hierChild5" presStyleCnt="0"/>
      <dgm:spPr/>
    </dgm:pt>
    <dgm:pt modelId="{503F526C-9D3E-494F-A365-2A5F4A145DC8}" type="pres">
      <dgm:prSet presAssocID="{06928674-DAA1-418D-9C66-3E06DB76DA1E}" presName="hierChild3" presStyleCnt="0"/>
      <dgm:spPr/>
    </dgm:pt>
  </dgm:ptLst>
  <dgm:cxnLst>
    <dgm:cxn modelId="{4C185C01-C577-4B40-A641-8BCD903DB8AA}" srcId="{E4B75333-C006-46A6-8C6B-15067D21F1B8}" destId="{35610234-6F0F-4E0E-98FD-AC7CE4676D3F}" srcOrd="1" destOrd="0" parTransId="{83BCBDAF-3AA1-4E82-A574-65B9FD6C3858}" sibTransId="{1FB7DFD0-1A21-4AE5-8EC3-FB812325C3B0}"/>
    <dgm:cxn modelId="{AA27D105-199A-4B8A-9708-E2F4436E4BEB}" type="presOf" srcId="{64383DCD-C905-4328-A2AD-15EBEF93A0CE}" destId="{B3085782-7E73-4C5E-AB80-916B5FFB06AE}" srcOrd="1" destOrd="0" presId="urn:microsoft.com/office/officeart/2005/8/layout/orgChart1"/>
    <dgm:cxn modelId="{66D52107-F510-47A4-A8B0-2E50AC13E2B8}" type="presOf" srcId="{15546E65-B9F1-4FAA-8F07-95CD9475D30C}" destId="{C7E3934F-B74A-4222-A495-F373603F2D45}" srcOrd="0" destOrd="0" presId="urn:microsoft.com/office/officeart/2005/8/layout/orgChart1"/>
    <dgm:cxn modelId="{147A7308-70AA-4AF5-93CE-D76DE6E81F57}" type="presOf" srcId="{E4B75333-C006-46A6-8C6B-15067D21F1B8}" destId="{DCEC7E8F-9614-47C1-8653-096FBA803C72}" srcOrd="0" destOrd="0" presId="urn:microsoft.com/office/officeart/2005/8/layout/orgChart1"/>
    <dgm:cxn modelId="{1FF2882A-C117-4C58-BB2A-D7996DE94E41}" type="presOf" srcId="{69D03CD1-1447-4C0A-8957-6C97EEBFC6CD}" destId="{B8CBD63B-F510-4711-AEAF-C14BD9C42B9C}" srcOrd="0" destOrd="0" presId="urn:microsoft.com/office/officeart/2005/8/layout/orgChart1"/>
    <dgm:cxn modelId="{49364253-2E11-47AE-B3BC-2EAB6114C2B8}" type="presOf" srcId="{06928674-DAA1-418D-9C66-3E06DB76DA1E}" destId="{E3295CB7-2D14-4F36-83E5-3390B7767310}" srcOrd="0" destOrd="0" presId="urn:microsoft.com/office/officeart/2005/8/layout/orgChart1"/>
    <dgm:cxn modelId="{8BC4E453-953C-438B-9FC6-EF6FC5B7F727}" type="presOf" srcId="{E0CA370A-4D35-4521-A2E3-AE516C62A88C}" destId="{A6773AD9-1FCA-4A84-A8CA-98453A62004C}" srcOrd="0" destOrd="0" presId="urn:microsoft.com/office/officeart/2005/8/layout/orgChart1"/>
    <dgm:cxn modelId="{F4DB127C-1476-4600-8AAC-6AF99A75DA47}" type="presOf" srcId="{556643EC-DB78-47FB-A107-1068A8A732AB}" destId="{B40A9BD5-17A7-4AF7-BC3B-1794C58884E1}" srcOrd="0" destOrd="0" presId="urn:microsoft.com/office/officeart/2005/8/layout/orgChart1"/>
    <dgm:cxn modelId="{D5279B7D-7AF3-45C0-9408-563067F85DCF}" srcId="{556643EC-DB78-47FB-A107-1068A8A732AB}" destId="{06928674-DAA1-418D-9C66-3E06DB76DA1E}" srcOrd="0" destOrd="0" parTransId="{4653075D-FA92-4FE7-8E61-C53E7E71AC63}" sibTransId="{22B81F9A-1E9D-470C-9E1C-FA7D10F4C42A}"/>
    <dgm:cxn modelId="{9BBED384-CE73-4B8F-86F9-C6A3771945EE}" type="presOf" srcId="{35610234-6F0F-4E0E-98FD-AC7CE4676D3F}" destId="{C12A34A6-5977-4B5D-91FF-11282796BAB8}" srcOrd="0" destOrd="0" presId="urn:microsoft.com/office/officeart/2005/8/layout/orgChart1"/>
    <dgm:cxn modelId="{7F42E58F-50CD-4281-B369-DA632E2302C9}" type="presOf" srcId="{15546E65-B9F1-4FAA-8F07-95CD9475D30C}" destId="{96F9FC6F-ABF1-4B3D-8BF6-DA7FC8319F49}" srcOrd="1" destOrd="0" presId="urn:microsoft.com/office/officeart/2005/8/layout/orgChart1"/>
    <dgm:cxn modelId="{71175D98-2A72-4804-8AB7-38B972C885C8}" type="presOf" srcId="{06928674-DAA1-418D-9C66-3E06DB76DA1E}" destId="{96DF95E1-DF64-4507-B42B-B333214C4AE8}" srcOrd="1" destOrd="0" presId="urn:microsoft.com/office/officeart/2005/8/layout/orgChart1"/>
    <dgm:cxn modelId="{52700599-3A68-4BB9-86E9-27F86F1297DC}" type="presOf" srcId="{35610234-6F0F-4E0E-98FD-AC7CE4676D3F}" destId="{3D7D39D2-5112-46B9-B3FC-850DBF037335}" srcOrd="1" destOrd="0" presId="urn:microsoft.com/office/officeart/2005/8/layout/orgChart1"/>
    <dgm:cxn modelId="{85B6B59C-857E-4F0C-AB6E-269B632FE725}" srcId="{E4B75333-C006-46A6-8C6B-15067D21F1B8}" destId="{15546E65-B9F1-4FAA-8F07-95CD9475D30C}" srcOrd="0" destOrd="0" parTransId="{69D03CD1-1447-4C0A-8957-6C97EEBFC6CD}" sibTransId="{30668B74-DFFB-4E3F-8A24-9167BFDF13C1}"/>
    <dgm:cxn modelId="{2D6F5EA7-A8A8-410F-B3AE-8D6A1F44258E}" type="presOf" srcId="{7E02A7CD-6ABF-48DA-BDCD-4E6B5329AC7E}" destId="{1BA19F32-B207-4214-8135-C20E5FDE13CA}" srcOrd="0" destOrd="0" presId="urn:microsoft.com/office/officeart/2005/8/layout/orgChart1"/>
    <dgm:cxn modelId="{949CCBA9-DFDC-46AA-AB7B-E15F1F2F4518}" type="presOf" srcId="{64383DCD-C905-4328-A2AD-15EBEF93A0CE}" destId="{473085B0-5CBC-4B94-8E32-5F570934FBF7}" srcOrd="0" destOrd="0" presId="urn:microsoft.com/office/officeart/2005/8/layout/orgChart1"/>
    <dgm:cxn modelId="{A4AC7EAF-CAD0-4D1E-A4B2-CB32D4C262C6}" srcId="{E4B75333-C006-46A6-8C6B-15067D21F1B8}" destId="{64383DCD-C905-4328-A2AD-15EBEF93A0CE}" srcOrd="2" destOrd="0" parTransId="{E0CA370A-4D35-4521-A2E3-AE516C62A88C}" sibTransId="{F52715B8-BA9C-4DA1-9C7A-249732DB13F5}"/>
    <dgm:cxn modelId="{03359EC5-EBD5-48DF-A5B0-B3F7A288E46A}" type="presOf" srcId="{E4B75333-C006-46A6-8C6B-15067D21F1B8}" destId="{5F1360E9-BC15-4315-9BF8-0A10B6F500FE}" srcOrd="1" destOrd="0" presId="urn:microsoft.com/office/officeart/2005/8/layout/orgChart1"/>
    <dgm:cxn modelId="{DCFFA3D0-B070-4551-8104-420419B15CF6}" srcId="{06928674-DAA1-418D-9C66-3E06DB76DA1E}" destId="{E4B75333-C006-46A6-8C6B-15067D21F1B8}" srcOrd="0" destOrd="0" parTransId="{7E02A7CD-6ABF-48DA-BDCD-4E6B5329AC7E}" sibTransId="{0B147D0C-D467-4880-B7EB-55BE498416A9}"/>
    <dgm:cxn modelId="{2DFC7DE8-DF72-4B52-A434-1AA370B9F2BA}" type="presOf" srcId="{83BCBDAF-3AA1-4E82-A574-65B9FD6C3858}" destId="{A46AF8CF-A808-4E54-B6B6-F74F45DBB9B8}" srcOrd="0" destOrd="0" presId="urn:microsoft.com/office/officeart/2005/8/layout/orgChart1"/>
    <dgm:cxn modelId="{8DC8C951-9F92-4A12-B667-513F34CE0746}" type="presParOf" srcId="{B40A9BD5-17A7-4AF7-BC3B-1794C58884E1}" destId="{CC70AB89-5EB5-4E7E-9645-B7015A84AFFA}" srcOrd="0" destOrd="0" presId="urn:microsoft.com/office/officeart/2005/8/layout/orgChart1"/>
    <dgm:cxn modelId="{697DAE76-66D1-4BF5-B6FF-CBB456F772D8}" type="presParOf" srcId="{CC70AB89-5EB5-4E7E-9645-B7015A84AFFA}" destId="{AD9153BC-7C9B-4A81-AA19-E075D6E6383C}" srcOrd="0" destOrd="0" presId="urn:microsoft.com/office/officeart/2005/8/layout/orgChart1"/>
    <dgm:cxn modelId="{22134F4E-EE8F-4ADE-A3A7-0AA032203DD0}" type="presParOf" srcId="{AD9153BC-7C9B-4A81-AA19-E075D6E6383C}" destId="{E3295CB7-2D14-4F36-83E5-3390B7767310}" srcOrd="0" destOrd="0" presId="urn:microsoft.com/office/officeart/2005/8/layout/orgChart1"/>
    <dgm:cxn modelId="{10E7B63E-54AF-4107-AACF-68245E35BE46}" type="presParOf" srcId="{AD9153BC-7C9B-4A81-AA19-E075D6E6383C}" destId="{96DF95E1-DF64-4507-B42B-B333214C4AE8}" srcOrd="1" destOrd="0" presId="urn:microsoft.com/office/officeart/2005/8/layout/orgChart1"/>
    <dgm:cxn modelId="{6ADB91BF-2A19-4B18-9EF1-DF2C26AB9522}" type="presParOf" srcId="{CC70AB89-5EB5-4E7E-9645-B7015A84AFFA}" destId="{18F3CC1A-1059-4FC6-AD32-767264CDF857}" srcOrd="1" destOrd="0" presId="urn:microsoft.com/office/officeart/2005/8/layout/orgChart1"/>
    <dgm:cxn modelId="{D42EEE53-1834-4674-8C05-38BC603802D9}" type="presParOf" srcId="{18F3CC1A-1059-4FC6-AD32-767264CDF857}" destId="{1BA19F32-B207-4214-8135-C20E5FDE13CA}" srcOrd="0" destOrd="0" presId="urn:microsoft.com/office/officeart/2005/8/layout/orgChart1"/>
    <dgm:cxn modelId="{1B53CA8F-FC90-4166-86C2-71FB4A7BDDFE}" type="presParOf" srcId="{18F3CC1A-1059-4FC6-AD32-767264CDF857}" destId="{9FB24298-E2FB-43CC-83DA-12457D8CF0D7}" srcOrd="1" destOrd="0" presId="urn:microsoft.com/office/officeart/2005/8/layout/orgChart1"/>
    <dgm:cxn modelId="{40F95385-4F63-4190-BE48-ED244B5DDF89}" type="presParOf" srcId="{9FB24298-E2FB-43CC-83DA-12457D8CF0D7}" destId="{97F465E3-E2D3-4742-A643-5B4425F68BFC}" srcOrd="0" destOrd="0" presId="urn:microsoft.com/office/officeart/2005/8/layout/orgChart1"/>
    <dgm:cxn modelId="{D85D19E1-4DAC-4904-B9CE-EA4E44257763}" type="presParOf" srcId="{97F465E3-E2D3-4742-A643-5B4425F68BFC}" destId="{DCEC7E8F-9614-47C1-8653-096FBA803C72}" srcOrd="0" destOrd="0" presId="urn:microsoft.com/office/officeart/2005/8/layout/orgChart1"/>
    <dgm:cxn modelId="{C2C8ACF8-0957-447F-AF58-844F7086B45F}" type="presParOf" srcId="{97F465E3-E2D3-4742-A643-5B4425F68BFC}" destId="{5F1360E9-BC15-4315-9BF8-0A10B6F500FE}" srcOrd="1" destOrd="0" presId="urn:microsoft.com/office/officeart/2005/8/layout/orgChart1"/>
    <dgm:cxn modelId="{493A2CA8-E557-423C-91D9-A87E5FCE0B83}" type="presParOf" srcId="{9FB24298-E2FB-43CC-83DA-12457D8CF0D7}" destId="{F7A6DD23-BE4A-4F3C-9222-1B561DBD67E4}" srcOrd="1" destOrd="0" presId="urn:microsoft.com/office/officeart/2005/8/layout/orgChart1"/>
    <dgm:cxn modelId="{FE2F8881-7C0B-4357-80D4-005B802D8389}" type="presParOf" srcId="{F7A6DD23-BE4A-4F3C-9222-1B561DBD67E4}" destId="{B8CBD63B-F510-4711-AEAF-C14BD9C42B9C}" srcOrd="0" destOrd="0" presId="urn:microsoft.com/office/officeart/2005/8/layout/orgChart1"/>
    <dgm:cxn modelId="{4325086D-8E09-48FE-9AE3-4868F85635A6}" type="presParOf" srcId="{F7A6DD23-BE4A-4F3C-9222-1B561DBD67E4}" destId="{AA02C9FC-5F75-4DA6-9976-C3799410340A}" srcOrd="1" destOrd="0" presId="urn:microsoft.com/office/officeart/2005/8/layout/orgChart1"/>
    <dgm:cxn modelId="{E6442099-B44A-4877-A6C0-5CE942CE30BB}" type="presParOf" srcId="{AA02C9FC-5F75-4DA6-9976-C3799410340A}" destId="{701DB470-13FE-494D-A589-9DBAAFB80DBB}" srcOrd="0" destOrd="0" presId="urn:microsoft.com/office/officeart/2005/8/layout/orgChart1"/>
    <dgm:cxn modelId="{B8DFEE4A-996A-4281-BDA0-6DD731A334DD}" type="presParOf" srcId="{701DB470-13FE-494D-A589-9DBAAFB80DBB}" destId="{C7E3934F-B74A-4222-A495-F373603F2D45}" srcOrd="0" destOrd="0" presId="urn:microsoft.com/office/officeart/2005/8/layout/orgChart1"/>
    <dgm:cxn modelId="{D2516643-D59D-4750-A703-158AC99358BB}" type="presParOf" srcId="{701DB470-13FE-494D-A589-9DBAAFB80DBB}" destId="{96F9FC6F-ABF1-4B3D-8BF6-DA7FC8319F49}" srcOrd="1" destOrd="0" presId="urn:microsoft.com/office/officeart/2005/8/layout/orgChart1"/>
    <dgm:cxn modelId="{4F2A4954-3864-447E-9413-2195EE47DC49}" type="presParOf" srcId="{AA02C9FC-5F75-4DA6-9976-C3799410340A}" destId="{E3126025-6C5F-49DE-A122-402C3A8C23EC}" srcOrd="1" destOrd="0" presId="urn:microsoft.com/office/officeart/2005/8/layout/orgChart1"/>
    <dgm:cxn modelId="{5B419E1C-00E9-4641-A6A8-E269D24BCF19}" type="presParOf" srcId="{AA02C9FC-5F75-4DA6-9976-C3799410340A}" destId="{1188D8FC-B376-4DAD-9A64-AF54E5038A6F}" srcOrd="2" destOrd="0" presId="urn:microsoft.com/office/officeart/2005/8/layout/orgChart1"/>
    <dgm:cxn modelId="{C5DB2663-9E00-43E1-AEEC-3CC536A2A55A}" type="presParOf" srcId="{F7A6DD23-BE4A-4F3C-9222-1B561DBD67E4}" destId="{A46AF8CF-A808-4E54-B6B6-F74F45DBB9B8}" srcOrd="2" destOrd="0" presId="urn:microsoft.com/office/officeart/2005/8/layout/orgChart1"/>
    <dgm:cxn modelId="{CD57302D-C5E2-4E3F-94B7-D285346BFC6C}" type="presParOf" srcId="{F7A6DD23-BE4A-4F3C-9222-1B561DBD67E4}" destId="{C6BB080D-F558-436C-ADCC-89365BDE205C}" srcOrd="3" destOrd="0" presId="urn:microsoft.com/office/officeart/2005/8/layout/orgChart1"/>
    <dgm:cxn modelId="{A1089C82-11CF-4DE3-B5F9-79F7C9717257}" type="presParOf" srcId="{C6BB080D-F558-436C-ADCC-89365BDE205C}" destId="{82F54D5A-5511-4E50-9253-7D97936E91F1}" srcOrd="0" destOrd="0" presId="urn:microsoft.com/office/officeart/2005/8/layout/orgChart1"/>
    <dgm:cxn modelId="{2DAD2700-0BBB-44FE-A62F-F685CB161C60}" type="presParOf" srcId="{82F54D5A-5511-4E50-9253-7D97936E91F1}" destId="{C12A34A6-5977-4B5D-91FF-11282796BAB8}" srcOrd="0" destOrd="0" presId="urn:microsoft.com/office/officeart/2005/8/layout/orgChart1"/>
    <dgm:cxn modelId="{24B72E3F-3A84-42B4-B3DA-E0B086F94193}" type="presParOf" srcId="{82F54D5A-5511-4E50-9253-7D97936E91F1}" destId="{3D7D39D2-5112-46B9-B3FC-850DBF037335}" srcOrd="1" destOrd="0" presId="urn:microsoft.com/office/officeart/2005/8/layout/orgChart1"/>
    <dgm:cxn modelId="{CDED4478-4B3C-4B7E-8EF3-952A6D927562}" type="presParOf" srcId="{C6BB080D-F558-436C-ADCC-89365BDE205C}" destId="{3D2AF437-581A-488E-B85E-58ED561862F9}" srcOrd="1" destOrd="0" presId="urn:microsoft.com/office/officeart/2005/8/layout/orgChart1"/>
    <dgm:cxn modelId="{442F01EE-5F04-43A1-A1F5-C9D489FBACF4}" type="presParOf" srcId="{C6BB080D-F558-436C-ADCC-89365BDE205C}" destId="{07B576FE-52A5-4618-B5C2-150D58ABBB2F}" srcOrd="2" destOrd="0" presId="urn:microsoft.com/office/officeart/2005/8/layout/orgChart1"/>
    <dgm:cxn modelId="{1F55BD35-0B4D-4230-8332-586D9B568B66}" type="presParOf" srcId="{F7A6DD23-BE4A-4F3C-9222-1B561DBD67E4}" destId="{A6773AD9-1FCA-4A84-A8CA-98453A62004C}" srcOrd="4" destOrd="0" presId="urn:microsoft.com/office/officeart/2005/8/layout/orgChart1"/>
    <dgm:cxn modelId="{8F7F62F7-5B68-4F39-B899-2B13AA0E704C}" type="presParOf" srcId="{F7A6DD23-BE4A-4F3C-9222-1B561DBD67E4}" destId="{BA101D5E-13B2-405D-A716-8BB0C24C3CFB}" srcOrd="5" destOrd="0" presId="urn:microsoft.com/office/officeart/2005/8/layout/orgChart1"/>
    <dgm:cxn modelId="{9A5BC960-BC58-4A58-8475-BACA100886FB}" type="presParOf" srcId="{BA101D5E-13B2-405D-A716-8BB0C24C3CFB}" destId="{A6D6FB65-44D6-4BBA-BC03-421F8093E8B1}" srcOrd="0" destOrd="0" presId="urn:microsoft.com/office/officeart/2005/8/layout/orgChart1"/>
    <dgm:cxn modelId="{1E1A46D6-581F-45E8-B1B3-44AD1E65E694}" type="presParOf" srcId="{A6D6FB65-44D6-4BBA-BC03-421F8093E8B1}" destId="{473085B0-5CBC-4B94-8E32-5F570934FBF7}" srcOrd="0" destOrd="0" presId="urn:microsoft.com/office/officeart/2005/8/layout/orgChart1"/>
    <dgm:cxn modelId="{DCB2E686-719E-42A8-9183-2C3FEFAAA8C7}" type="presParOf" srcId="{A6D6FB65-44D6-4BBA-BC03-421F8093E8B1}" destId="{B3085782-7E73-4C5E-AB80-916B5FFB06AE}" srcOrd="1" destOrd="0" presId="urn:microsoft.com/office/officeart/2005/8/layout/orgChart1"/>
    <dgm:cxn modelId="{077BB142-D5F4-4A53-B661-182B3B2F6288}" type="presParOf" srcId="{BA101D5E-13B2-405D-A716-8BB0C24C3CFB}" destId="{E134799B-20AF-44D3-8758-23709E6C1885}" srcOrd="1" destOrd="0" presId="urn:microsoft.com/office/officeart/2005/8/layout/orgChart1"/>
    <dgm:cxn modelId="{0F5931BD-8D13-4F79-931D-588B70EFE563}" type="presParOf" srcId="{BA101D5E-13B2-405D-A716-8BB0C24C3CFB}" destId="{526C58C5-E536-4C26-AA15-3EE941E8C6DE}" srcOrd="2" destOrd="0" presId="urn:microsoft.com/office/officeart/2005/8/layout/orgChart1"/>
    <dgm:cxn modelId="{521ACE88-9958-49D3-A6D2-677A9D2C2BA7}" type="presParOf" srcId="{9FB24298-E2FB-43CC-83DA-12457D8CF0D7}" destId="{6AEB988D-EB60-45FD-9D21-11737D10F727}" srcOrd="2" destOrd="0" presId="urn:microsoft.com/office/officeart/2005/8/layout/orgChart1"/>
    <dgm:cxn modelId="{3F2D3E1A-B91F-46A9-80BF-26962427E97B}" type="presParOf" srcId="{CC70AB89-5EB5-4E7E-9645-B7015A84AFFA}" destId="{503F526C-9D3E-494F-A365-2A5F4A145DC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773AD9-1FCA-4A84-A8CA-98453A62004C}">
      <dsp:nvSpPr>
        <dsp:cNvPr id="0" name=""/>
        <dsp:cNvSpPr/>
      </dsp:nvSpPr>
      <dsp:spPr>
        <a:xfrm>
          <a:off x="1403984" y="917090"/>
          <a:ext cx="916600" cy="159079"/>
        </a:xfrm>
        <a:custGeom>
          <a:avLst/>
          <a:gdLst/>
          <a:ahLst/>
          <a:cxnLst/>
          <a:rect l="0" t="0" r="0" b="0"/>
          <a:pathLst>
            <a:path>
              <a:moveTo>
                <a:pt x="0" y="0"/>
              </a:moveTo>
              <a:lnTo>
                <a:pt x="0" y="79539"/>
              </a:lnTo>
              <a:lnTo>
                <a:pt x="916600" y="79539"/>
              </a:lnTo>
              <a:lnTo>
                <a:pt x="916600" y="15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AF8CF-A808-4E54-B6B6-F74F45DBB9B8}">
      <dsp:nvSpPr>
        <dsp:cNvPr id="0" name=""/>
        <dsp:cNvSpPr/>
      </dsp:nvSpPr>
      <dsp:spPr>
        <a:xfrm>
          <a:off x="1358264" y="917090"/>
          <a:ext cx="91440" cy="159079"/>
        </a:xfrm>
        <a:custGeom>
          <a:avLst/>
          <a:gdLst/>
          <a:ahLst/>
          <a:cxnLst/>
          <a:rect l="0" t="0" r="0" b="0"/>
          <a:pathLst>
            <a:path>
              <a:moveTo>
                <a:pt x="45720" y="0"/>
              </a:moveTo>
              <a:lnTo>
                <a:pt x="45720" y="15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CBD63B-F510-4711-AEAF-C14BD9C42B9C}">
      <dsp:nvSpPr>
        <dsp:cNvPr id="0" name=""/>
        <dsp:cNvSpPr/>
      </dsp:nvSpPr>
      <dsp:spPr>
        <a:xfrm>
          <a:off x="487384" y="917090"/>
          <a:ext cx="916600" cy="159079"/>
        </a:xfrm>
        <a:custGeom>
          <a:avLst/>
          <a:gdLst/>
          <a:ahLst/>
          <a:cxnLst/>
          <a:rect l="0" t="0" r="0" b="0"/>
          <a:pathLst>
            <a:path>
              <a:moveTo>
                <a:pt x="916600" y="0"/>
              </a:moveTo>
              <a:lnTo>
                <a:pt x="916600" y="79539"/>
              </a:lnTo>
              <a:lnTo>
                <a:pt x="0" y="79539"/>
              </a:lnTo>
              <a:lnTo>
                <a:pt x="0" y="159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A19F32-B207-4214-8135-C20E5FDE13CA}">
      <dsp:nvSpPr>
        <dsp:cNvPr id="0" name=""/>
        <dsp:cNvSpPr/>
      </dsp:nvSpPr>
      <dsp:spPr>
        <a:xfrm>
          <a:off x="1358264" y="379250"/>
          <a:ext cx="91440" cy="159079"/>
        </a:xfrm>
        <a:custGeom>
          <a:avLst/>
          <a:gdLst/>
          <a:ahLst/>
          <a:cxnLst/>
          <a:rect l="0" t="0" r="0" b="0"/>
          <a:pathLst>
            <a:path>
              <a:moveTo>
                <a:pt x="45720" y="0"/>
              </a:moveTo>
              <a:lnTo>
                <a:pt x="45720" y="1590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295CB7-2D14-4F36-83E5-3390B7767310}">
      <dsp:nvSpPr>
        <dsp:cNvPr id="0" name=""/>
        <dsp:cNvSpPr/>
      </dsp:nvSpPr>
      <dsp:spPr>
        <a:xfrm>
          <a:off x="1025224" y="489"/>
          <a:ext cx="757521" cy="378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altLang="ja-JP" sz="1000" b="0" i="0" u="none" strike="noStrike" kern="1200" baseline="0">
              <a:latin typeface="Arial" panose="020B0604020202020204" pitchFamily="34" charset="0"/>
              <a:ea typeface="Yu Mincho" panose="02020400000000000000" pitchFamily="18" charset="-128"/>
            </a:rPr>
            <a:t>CIO</a:t>
          </a:r>
          <a:endParaRPr lang="en-GB" sz="1000" kern="1200"/>
        </a:p>
      </dsp:txBody>
      <dsp:txXfrm>
        <a:off x="1025224" y="489"/>
        <a:ext cx="757521" cy="378760"/>
      </dsp:txXfrm>
    </dsp:sp>
    <dsp:sp modelId="{DCEC7E8F-9614-47C1-8653-096FBA803C72}">
      <dsp:nvSpPr>
        <dsp:cNvPr id="0" name=""/>
        <dsp:cNvSpPr/>
      </dsp:nvSpPr>
      <dsp:spPr>
        <a:xfrm>
          <a:off x="1025224" y="538329"/>
          <a:ext cx="757521" cy="378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altLang="ja-JP" sz="800" b="0" i="0" u="none" strike="noStrike" kern="1200" baseline="0">
              <a:latin typeface="Arial" panose="020B0604020202020204" pitchFamily="34" charset="0"/>
              <a:ea typeface="Yu Mincho" panose="02020400000000000000" pitchFamily="18" charset="-128"/>
            </a:rPr>
            <a:t>Head of IT PMO</a:t>
          </a:r>
          <a:endParaRPr lang="en-GB" sz="800" kern="1200"/>
        </a:p>
      </dsp:txBody>
      <dsp:txXfrm>
        <a:off x="1025224" y="538329"/>
        <a:ext cx="757521" cy="378760"/>
      </dsp:txXfrm>
    </dsp:sp>
    <dsp:sp modelId="{C7E3934F-B74A-4222-A495-F373603F2D45}">
      <dsp:nvSpPr>
        <dsp:cNvPr id="0" name=""/>
        <dsp:cNvSpPr/>
      </dsp:nvSpPr>
      <dsp:spPr>
        <a:xfrm>
          <a:off x="108623" y="1076169"/>
          <a:ext cx="757521" cy="378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altLang="ja-JP" sz="800" b="0" i="0" u="none" strike="noStrike" kern="1200" baseline="0">
              <a:latin typeface="Arial" panose="020B0604020202020204" pitchFamily="34" charset="0"/>
              <a:ea typeface="Yu Mincho" panose="02020400000000000000" pitchFamily="18" charset="-128"/>
            </a:rPr>
            <a:t>Business Analysts</a:t>
          </a:r>
          <a:endParaRPr lang="en-GB" sz="800" kern="1200"/>
        </a:p>
      </dsp:txBody>
      <dsp:txXfrm>
        <a:off x="108623" y="1076169"/>
        <a:ext cx="757521" cy="378760"/>
      </dsp:txXfrm>
    </dsp:sp>
    <dsp:sp modelId="{C12A34A6-5977-4B5D-91FF-11282796BAB8}">
      <dsp:nvSpPr>
        <dsp:cNvPr id="0" name=""/>
        <dsp:cNvSpPr/>
      </dsp:nvSpPr>
      <dsp:spPr>
        <a:xfrm>
          <a:off x="1025224" y="1076169"/>
          <a:ext cx="757521" cy="378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t>Project Managers</a:t>
          </a:r>
          <a:endParaRPr lang="en-GB" sz="1000" kern="1200"/>
        </a:p>
      </dsp:txBody>
      <dsp:txXfrm>
        <a:off x="1025224" y="1076169"/>
        <a:ext cx="757521" cy="378760"/>
      </dsp:txXfrm>
    </dsp:sp>
    <dsp:sp modelId="{473085B0-5CBC-4B94-8E32-5F570934FBF7}">
      <dsp:nvSpPr>
        <dsp:cNvPr id="0" name=""/>
        <dsp:cNvSpPr/>
      </dsp:nvSpPr>
      <dsp:spPr>
        <a:xfrm>
          <a:off x="1941825" y="1076169"/>
          <a:ext cx="757521" cy="378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kern="1200"/>
            <a:t>PMO Support staff</a:t>
          </a:r>
        </a:p>
      </dsp:txBody>
      <dsp:txXfrm>
        <a:off x="1941825" y="1076169"/>
        <a:ext cx="757521" cy="378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form.dot</Template>
  <TotalTime>4</TotalTime>
  <Pages>2</Pages>
  <Words>794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 Corporation</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ebergin</dc:creator>
  <cp:keywords/>
  <cp:lastModifiedBy>Mary Trott</cp:lastModifiedBy>
  <cp:revision>2</cp:revision>
  <cp:lastPrinted>2012-01-25T21:30:00Z</cp:lastPrinted>
  <dcterms:created xsi:type="dcterms:W3CDTF">2024-11-20T12:38:00Z</dcterms:created>
  <dcterms:modified xsi:type="dcterms:W3CDTF">2024-11-20T12:38:00Z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TC010764841033</vt:lpwstr>
  </property>
</Properties>
</file>