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jc w:val="center"/>
        <w:tblCellSpacing w:w="15" w:type="dxa"/>
        <w:tblLook w:val="04A0" w:firstRow="1" w:lastRow="0" w:firstColumn="1" w:lastColumn="0" w:noHBand="0" w:noVBand="1"/>
      </w:tblPr>
      <w:tblGrid>
        <w:gridCol w:w="5103"/>
        <w:gridCol w:w="1143"/>
        <w:gridCol w:w="4536"/>
      </w:tblGrid>
      <w:tr w:rsidR="003B6A74" w:rsidRPr="00834D7D" w14:paraId="76D510B4" w14:textId="77777777" w:rsidTr="002E61E3">
        <w:trPr>
          <w:tblCellSpacing w:w="15" w:type="dxa"/>
          <w:jc w:val="center"/>
        </w:trPr>
        <w:tc>
          <w:tcPr>
            <w:tcW w:w="10722" w:type="dxa"/>
            <w:gridSpan w:val="3"/>
            <w:tcMar>
              <w:top w:w="15" w:type="dxa"/>
              <w:left w:w="15" w:type="dxa"/>
              <w:bottom w:w="15" w:type="dxa"/>
              <w:right w:w="15" w:type="dxa"/>
            </w:tcMar>
            <w:vAlign w:val="center"/>
            <w:hideMark/>
          </w:tcPr>
          <w:p w14:paraId="073E29C5" w14:textId="77777777" w:rsidR="003B6A74" w:rsidRPr="00834D7D" w:rsidRDefault="003B6A74" w:rsidP="002E61E3">
            <w:pPr>
              <w:rPr>
                <w:rFonts w:ascii="Arial" w:eastAsia="Times New Roman" w:hAnsi="Arial" w:cs="Arial"/>
                <w:sz w:val="24"/>
                <w:szCs w:val="24"/>
              </w:rPr>
            </w:pPr>
            <w:r w:rsidRPr="007A45E8">
              <w:rPr>
                <w:rStyle w:val="Strong"/>
                <w:rFonts w:cs="Arial"/>
                <w:noProof/>
                <w:color w:val="EFAA1F"/>
                <w:sz w:val="54"/>
                <w:szCs w:val="54"/>
              </w:rPr>
              <mc:AlternateContent>
                <mc:Choice Requires="wps">
                  <w:drawing>
                    <wp:anchor distT="45720" distB="45720" distL="114300" distR="114300" simplePos="0" relativeHeight="251658240" behindDoc="0" locked="0" layoutInCell="1" allowOverlap="1" wp14:anchorId="694D391D" wp14:editId="5294ED5E">
                      <wp:simplePos x="0" y="0"/>
                      <wp:positionH relativeFrom="column">
                        <wp:posOffset>2283460</wp:posOffset>
                      </wp:positionH>
                      <wp:positionV relativeFrom="paragraph">
                        <wp:posOffset>1187450</wp:posOffset>
                      </wp:positionV>
                      <wp:extent cx="452755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A02BFF1" w14:textId="16C781B4" w:rsidR="003B6A74" w:rsidRPr="00EC291A" w:rsidRDefault="00E35E8E" w:rsidP="003B6A74">
                                  <w:pPr>
                                    <w:jc w:val="right"/>
                                    <w:rPr>
                                      <w:rFonts w:ascii="Arial" w:eastAsia="Times New Roman" w:hAnsi="Arial" w:cs="Arial"/>
                                      <w:b/>
                                      <w:bCs/>
                                      <w:color w:val="008000"/>
                                      <w:sz w:val="54"/>
                                      <w:szCs w:val="54"/>
                                    </w:rPr>
                                  </w:pPr>
                                  <w:r>
                                    <w:rPr>
                                      <w:rStyle w:val="Strong"/>
                                      <w:rFonts w:cs="Arial"/>
                                      <w:color w:val="008000"/>
                                      <w:sz w:val="54"/>
                                      <w:szCs w:val="54"/>
                                    </w:rPr>
                                    <w:t>Manager</w:t>
                                  </w:r>
                                  <w:r w:rsidR="003B6A74" w:rsidRPr="003B6A74">
                                    <w:rPr>
                                      <w:rStyle w:val="Strong"/>
                                      <w:rFonts w:cs="Arial"/>
                                      <w:color w:val="008000"/>
                                      <w:sz w:val="54"/>
                                      <w:szCs w:val="54"/>
                                    </w:rPr>
                                    <w:t>, Recall &amp; Campaign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4D391D" id="_x0000_t202" coordsize="21600,21600" o:spt="202" path="m,l,21600r21600,l21600,xe">
                      <v:stroke joinstyle="miter"/>
                      <v:path gradientshapeok="t" o:connecttype="rect"/>
                    </v:shapetype>
                    <v:shape id="Text Box 2" o:spid="_x0000_s1026" type="#_x0000_t202" style="position:absolute;margin-left:179.8pt;margin-top:93.5pt;width:356.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" filled="f" stroked="f" strokeweight="1pt">
                      <v:textbox style="mso-fit-shape-to-text:t">
                        <w:txbxContent>
                          <w:p w14:paraId="1A02BFF1" w14:textId="16C781B4" w:rsidR="003B6A74" w:rsidRPr="00EC291A" w:rsidRDefault="00E35E8E" w:rsidP="003B6A74">
                            <w:pPr>
                              <w:jc w:val="right"/>
                              <w:rPr>
                                <w:rFonts w:ascii="Arial" w:eastAsia="Times New Roman" w:hAnsi="Arial" w:cs="Arial"/>
                                <w:b/>
                                <w:bCs/>
                                <w:color w:val="008000"/>
                                <w:sz w:val="54"/>
                                <w:szCs w:val="54"/>
                              </w:rPr>
                            </w:pPr>
                            <w:r>
                              <w:rPr>
                                <w:rStyle w:val="Strong"/>
                                <w:rFonts w:cs="Arial"/>
                                <w:color w:val="008000"/>
                                <w:sz w:val="54"/>
                                <w:szCs w:val="54"/>
                              </w:rPr>
                              <w:t>Manager</w:t>
                            </w:r>
                            <w:r w:rsidR="003B6A74" w:rsidRPr="003B6A74">
                              <w:rPr>
                                <w:rStyle w:val="Strong"/>
                                <w:rFonts w:cs="Arial"/>
                                <w:color w:val="008000"/>
                                <w:sz w:val="54"/>
                                <w:szCs w:val="54"/>
                              </w:rPr>
                              <w:t>, Recall &amp; Campaign</w:t>
                            </w:r>
                          </w:p>
                        </w:txbxContent>
                      </v:textbox>
                    </v:shape>
                  </w:pict>
                </mc:Fallback>
              </mc:AlternateContent>
            </w:r>
            <w:r w:rsidRPr="00834D7D">
              <w:rPr>
                <w:rFonts w:ascii="Arial" w:eastAsia="Times New Roman" w:hAnsi="Arial" w:cs="Arial"/>
                <w:noProof/>
                <w:lang w:eastAsia="en-GB"/>
              </w:rPr>
              <w:drawing>
                <wp:inline distT="0" distB="0" distL="0" distR="0" wp14:anchorId="36631534" wp14:editId="12312E81">
                  <wp:extent cx="4943475" cy="2105025"/>
                  <wp:effectExtent l="0" t="0" r="9525" b="9525"/>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inline>
              </w:drawing>
            </w:r>
          </w:p>
        </w:tc>
      </w:tr>
      <w:tr w:rsidR="003B6A74" w:rsidRPr="00834D7D" w14:paraId="5102318E" w14:textId="77777777" w:rsidTr="002E61E3">
        <w:trPr>
          <w:tblCellSpacing w:w="15" w:type="dxa"/>
          <w:jc w:val="center"/>
        </w:trPr>
        <w:tc>
          <w:tcPr>
            <w:tcW w:w="10722" w:type="dxa"/>
            <w:gridSpan w:val="3"/>
            <w:tcMar>
              <w:top w:w="15" w:type="dxa"/>
              <w:left w:w="750" w:type="dxa"/>
              <w:bottom w:w="180" w:type="dxa"/>
              <w:right w:w="750" w:type="dxa"/>
            </w:tcMar>
            <w:vAlign w:val="center"/>
            <w:hideMark/>
          </w:tcPr>
          <w:p w14:paraId="66EEB4B0" w14:textId="77777777" w:rsidR="003B6A74" w:rsidRPr="0068153C" w:rsidRDefault="003B6A74" w:rsidP="002E61E3">
            <w:pPr>
              <w:tabs>
                <w:tab w:val="left" w:pos="9001"/>
              </w:tabs>
              <w:ind w:right="-394"/>
              <w:jc w:val="right"/>
              <w:rPr>
                <w:rFonts w:ascii="Arial" w:eastAsia="Times New Roman" w:hAnsi="Arial" w:cs="Arial"/>
                <w:sz w:val="20"/>
                <w:szCs w:val="20"/>
              </w:rPr>
            </w:pPr>
          </w:p>
          <w:p w14:paraId="73443228" w14:textId="0E13B7DA" w:rsidR="008C7499" w:rsidRDefault="008C7499" w:rsidP="002E61E3">
            <w:pPr>
              <w:ind w:left="-567"/>
              <w:jc w:val="both"/>
              <w:rPr>
                <w:rFonts w:ascii="Arial" w:hAnsi="Arial" w:cs="Arial"/>
                <w:sz w:val="20"/>
                <w:szCs w:val="20"/>
              </w:rPr>
            </w:pPr>
            <w:r>
              <w:rPr>
                <w:rFonts w:ascii="Arial" w:hAnsi="Arial" w:cs="Arial"/>
                <w:sz w:val="20"/>
                <w:szCs w:val="20"/>
              </w:rPr>
              <w:t xml:space="preserve">We have a great opportunity for someone to join our Customer &amp; Network Support Team as Recall and Campaign </w:t>
            </w:r>
            <w:r w:rsidR="00E35E8E">
              <w:rPr>
                <w:rFonts w:ascii="Arial" w:hAnsi="Arial" w:cs="Arial"/>
                <w:sz w:val="20"/>
                <w:szCs w:val="20"/>
              </w:rPr>
              <w:t>Manager</w:t>
            </w:r>
            <w:r>
              <w:rPr>
                <w:rFonts w:ascii="Arial" w:hAnsi="Arial" w:cs="Arial"/>
                <w:sz w:val="20"/>
                <w:szCs w:val="20"/>
              </w:rPr>
              <w:t xml:space="preserve">. </w:t>
            </w:r>
            <w:r w:rsidR="00525A82">
              <w:rPr>
                <w:rFonts w:ascii="Arial" w:hAnsi="Arial" w:cs="Arial"/>
                <w:sz w:val="20"/>
                <w:szCs w:val="20"/>
              </w:rPr>
              <w:t>To be considered for this role, we’d love you to have product recall experience</w:t>
            </w:r>
            <w:r w:rsidR="00AB3553">
              <w:rPr>
                <w:rFonts w:ascii="Arial" w:hAnsi="Arial" w:cs="Arial"/>
                <w:sz w:val="20"/>
                <w:szCs w:val="20"/>
              </w:rPr>
              <w:t xml:space="preserve">, knowledge of how a franchise network </w:t>
            </w:r>
            <w:r w:rsidR="00221401">
              <w:rPr>
                <w:rFonts w:ascii="Arial" w:hAnsi="Arial" w:cs="Arial"/>
                <w:sz w:val="20"/>
                <w:szCs w:val="20"/>
              </w:rPr>
              <w:t>functions</w:t>
            </w:r>
            <w:r w:rsidR="0070323E">
              <w:rPr>
                <w:rFonts w:ascii="Arial" w:hAnsi="Arial" w:cs="Arial"/>
                <w:sz w:val="20"/>
                <w:szCs w:val="20"/>
              </w:rPr>
              <w:t xml:space="preserve"> and a knowledge of warranty claim</w:t>
            </w:r>
            <w:r w:rsidR="00221401">
              <w:rPr>
                <w:rFonts w:ascii="Arial" w:hAnsi="Arial" w:cs="Arial"/>
                <w:sz w:val="20"/>
                <w:szCs w:val="20"/>
              </w:rPr>
              <w:t>ing</w:t>
            </w:r>
            <w:r w:rsidR="00525A82">
              <w:rPr>
                <w:rFonts w:ascii="Arial" w:hAnsi="Arial" w:cs="Arial"/>
                <w:sz w:val="20"/>
                <w:szCs w:val="20"/>
              </w:rPr>
              <w:t>, in either automotive or an unrelated industry. We’re happy to develop you in other areas if this would be a promotion for you o</w:t>
            </w:r>
            <w:r w:rsidR="009A55F9">
              <w:rPr>
                <w:rFonts w:ascii="Arial" w:hAnsi="Arial" w:cs="Arial"/>
                <w:sz w:val="20"/>
                <w:szCs w:val="20"/>
              </w:rPr>
              <w:t>r stretch you in areas if this would be a lateral move for you.</w:t>
            </w:r>
          </w:p>
          <w:p w14:paraId="421E1395" w14:textId="77777777" w:rsidR="003B6A74" w:rsidRPr="0068153C" w:rsidRDefault="003B6A74" w:rsidP="002E61E3">
            <w:pPr>
              <w:jc w:val="both"/>
              <w:rPr>
                <w:rFonts w:ascii="Arial" w:eastAsia="Times New Roman" w:hAnsi="Arial" w:cs="Arial"/>
                <w:b/>
                <w:sz w:val="20"/>
                <w:szCs w:val="20"/>
              </w:rPr>
            </w:pPr>
          </w:p>
          <w:p w14:paraId="16E21F9C" w14:textId="79F17630" w:rsidR="003B6A74" w:rsidRPr="0068153C" w:rsidRDefault="003B6A74" w:rsidP="002E61E3">
            <w:pPr>
              <w:ind w:left="-638"/>
              <w:rPr>
                <w:rFonts w:ascii="Arial" w:hAnsi="Arial" w:cs="Arial"/>
                <w:sz w:val="20"/>
                <w:szCs w:val="20"/>
              </w:rPr>
            </w:pPr>
            <w:r w:rsidRPr="003B6A74">
              <w:rPr>
                <w:rFonts w:ascii="Arial" w:hAnsi="Arial" w:cs="Arial"/>
                <w:b/>
                <w:sz w:val="20"/>
                <w:szCs w:val="20"/>
              </w:rPr>
              <w:t xml:space="preserve">Recall &amp; Campaign </w:t>
            </w:r>
            <w:r>
              <w:rPr>
                <w:rFonts w:ascii="Arial" w:hAnsi="Arial" w:cs="Arial"/>
                <w:b/>
                <w:sz w:val="20"/>
                <w:szCs w:val="20"/>
              </w:rPr>
              <w:t>Specialist</w:t>
            </w:r>
            <w:r w:rsidRPr="0068153C">
              <w:rPr>
                <w:rFonts w:ascii="Arial" w:hAnsi="Arial" w:cs="Arial"/>
                <w:sz w:val="20"/>
                <w:szCs w:val="20"/>
              </w:rPr>
              <w:t xml:space="preserve"> – Whistle stop overview</w:t>
            </w:r>
          </w:p>
          <w:p w14:paraId="7BE36D66" w14:textId="77777777" w:rsidR="003B6A74" w:rsidRPr="0068153C" w:rsidRDefault="003B6A74" w:rsidP="002E61E3">
            <w:pPr>
              <w:ind w:left="-638"/>
              <w:rPr>
                <w:rFonts w:ascii="Arial" w:hAnsi="Arial" w:cs="Arial"/>
                <w:sz w:val="20"/>
                <w:szCs w:val="20"/>
              </w:rPr>
            </w:pPr>
          </w:p>
          <w:p w14:paraId="3BAAC084" w14:textId="743DA1FE" w:rsidR="006B5304" w:rsidRDefault="009A55F9" w:rsidP="00954111">
            <w:pPr>
              <w:ind w:left="-567"/>
              <w:jc w:val="both"/>
              <w:rPr>
                <w:rFonts w:ascii="Arial" w:hAnsi="Arial" w:cs="Arial"/>
                <w:sz w:val="20"/>
                <w:szCs w:val="20"/>
              </w:rPr>
            </w:pPr>
            <w:r>
              <w:rPr>
                <w:rFonts w:ascii="Arial" w:hAnsi="Arial" w:cs="Arial"/>
                <w:sz w:val="20"/>
                <w:szCs w:val="20"/>
              </w:rPr>
              <w:t>There’s only one role like this at TGB so you’ll be the expert in m</w:t>
            </w:r>
            <w:r w:rsidRPr="009A55F9">
              <w:rPr>
                <w:rFonts w:ascii="Arial" w:hAnsi="Arial" w:cs="Arial"/>
                <w:sz w:val="20"/>
                <w:szCs w:val="20"/>
              </w:rPr>
              <w:t>anag</w:t>
            </w:r>
            <w:r w:rsidR="00F86127">
              <w:rPr>
                <w:rFonts w:ascii="Arial" w:hAnsi="Arial" w:cs="Arial"/>
                <w:sz w:val="20"/>
                <w:szCs w:val="20"/>
              </w:rPr>
              <w:t>ing</w:t>
            </w:r>
            <w:r w:rsidRPr="009A55F9">
              <w:rPr>
                <w:rFonts w:ascii="Arial" w:hAnsi="Arial" w:cs="Arial"/>
                <w:sz w:val="20"/>
                <w:szCs w:val="20"/>
              </w:rPr>
              <w:t xml:space="preserve"> recall and campaign planning, launch and reporting activity for the UK &amp; Malta</w:t>
            </w:r>
            <w:r w:rsidR="00F86127">
              <w:rPr>
                <w:rFonts w:ascii="Arial" w:hAnsi="Arial" w:cs="Arial"/>
                <w:sz w:val="20"/>
                <w:szCs w:val="20"/>
              </w:rPr>
              <w:t>.</w:t>
            </w:r>
            <w:r w:rsidRPr="009A55F9">
              <w:rPr>
                <w:rFonts w:ascii="Arial" w:hAnsi="Arial" w:cs="Arial"/>
                <w:sz w:val="20"/>
                <w:szCs w:val="20"/>
              </w:rPr>
              <w:t xml:space="preserve"> </w:t>
            </w:r>
            <w:r>
              <w:rPr>
                <w:rFonts w:ascii="Arial" w:hAnsi="Arial" w:cs="Arial"/>
                <w:sz w:val="20"/>
                <w:szCs w:val="20"/>
              </w:rPr>
              <w:t xml:space="preserve">You’ll be the </w:t>
            </w:r>
            <w:r w:rsidR="00A7608B">
              <w:rPr>
                <w:rFonts w:ascii="Arial" w:hAnsi="Arial" w:cs="Arial"/>
                <w:sz w:val="20"/>
                <w:szCs w:val="20"/>
              </w:rPr>
              <w:t xml:space="preserve">go to </w:t>
            </w:r>
            <w:r>
              <w:rPr>
                <w:rFonts w:ascii="Arial" w:hAnsi="Arial" w:cs="Arial"/>
                <w:sz w:val="20"/>
                <w:szCs w:val="20"/>
              </w:rPr>
              <w:t xml:space="preserve">person </w:t>
            </w:r>
            <w:r w:rsidR="00A7608B">
              <w:rPr>
                <w:rFonts w:ascii="Arial" w:hAnsi="Arial" w:cs="Arial"/>
                <w:sz w:val="20"/>
                <w:szCs w:val="20"/>
              </w:rPr>
              <w:t>leading the strategy</w:t>
            </w:r>
            <w:r w:rsidR="00427C41">
              <w:rPr>
                <w:rFonts w:ascii="Arial" w:hAnsi="Arial" w:cs="Arial"/>
                <w:sz w:val="20"/>
                <w:szCs w:val="20"/>
              </w:rPr>
              <w:t>,</w:t>
            </w:r>
            <w:r w:rsidR="002E79C4">
              <w:rPr>
                <w:rFonts w:ascii="Arial" w:hAnsi="Arial" w:cs="Arial"/>
                <w:sz w:val="20"/>
                <w:szCs w:val="20"/>
              </w:rPr>
              <w:t xml:space="preserve"> covering </w:t>
            </w:r>
            <w:r w:rsidR="24A87939" w:rsidRPr="2E63F525">
              <w:rPr>
                <w:rFonts w:ascii="Arial" w:hAnsi="Arial" w:cs="Arial"/>
                <w:sz w:val="20"/>
                <w:szCs w:val="20"/>
              </w:rPr>
              <w:t xml:space="preserve">high </w:t>
            </w:r>
            <w:proofErr w:type="gramStart"/>
            <w:r w:rsidR="24A87939" w:rsidRPr="2E63F525">
              <w:rPr>
                <w:rFonts w:ascii="Arial" w:hAnsi="Arial" w:cs="Arial"/>
                <w:sz w:val="20"/>
                <w:szCs w:val="20"/>
              </w:rPr>
              <w:t xml:space="preserve">value </w:t>
            </w:r>
            <w:r w:rsidR="002E79C4">
              <w:rPr>
                <w:rFonts w:ascii="Arial" w:hAnsi="Arial" w:cs="Arial"/>
                <w:sz w:val="20"/>
                <w:szCs w:val="20"/>
              </w:rPr>
              <w:t xml:space="preserve"> transactions</w:t>
            </w:r>
            <w:proofErr w:type="gramEnd"/>
            <w:r w:rsidR="002E79C4">
              <w:rPr>
                <w:rFonts w:ascii="Arial" w:hAnsi="Arial" w:cs="Arial"/>
                <w:sz w:val="20"/>
                <w:szCs w:val="20"/>
              </w:rPr>
              <w:t xml:space="preserve"> within </w:t>
            </w:r>
            <w:r w:rsidR="0039412E">
              <w:rPr>
                <w:rFonts w:ascii="Arial" w:hAnsi="Arial" w:cs="Arial"/>
                <w:sz w:val="20"/>
                <w:szCs w:val="20"/>
              </w:rPr>
              <w:t>the network,</w:t>
            </w:r>
            <w:r w:rsidR="00427C41">
              <w:rPr>
                <w:rFonts w:ascii="Arial" w:hAnsi="Arial" w:cs="Arial"/>
                <w:sz w:val="20"/>
                <w:szCs w:val="20"/>
              </w:rPr>
              <w:t xml:space="preserve"> you’ll</w:t>
            </w:r>
            <w:r w:rsidR="0039412E">
              <w:rPr>
                <w:rFonts w:ascii="Arial" w:hAnsi="Arial" w:cs="Arial"/>
                <w:sz w:val="20"/>
                <w:szCs w:val="20"/>
              </w:rPr>
              <w:t xml:space="preserve"> build relationships with regulatory bodies</w:t>
            </w:r>
            <w:r w:rsidR="006B065C">
              <w:rPr>
                <w:rFonts w:ascii="Arial" w:hAnsi="Arial" w:cs="Arial"/>
                <w:sz w:val="20"/>
                <w:szCs w:val="20"/>
              </w:rPr>
              <w:t>, select and onboard external agencies to help achieve the mission. You’ll be able to</w:t>
            </w:r>
            <w:r w:rsidR="0039412E">
              <w:rPr>
                <w:rFonts w:ascii="Arial" w:hAnsi="Arial" w:cs="Arial"/>
                <w:sz w:val="20"/>
                <w:szCs w:val="20"/>
              </w:rPr>
              <w:t xml:space="preserve"> </w:t>
            </w:r>
            <w:r>
              <w:rPr>
                <w:rFonts w:ascii="Arial" w:hAnsi="Arial" w:cs="Arial"/>
                <w:sz w:val="20"/>
                <w:szCs w:val="20"/>
              </w:rPr>
              <w:t>tak</w:t>
            </w:r>
            <w:r w:rsidR="006B065C">
              <w:rPr>
                <w:rFonts w:ascii="Arial" w:hAnsi="Arial" w:cs="Arial"/>
                <w:sz w:val="20"/>
                <w:szCs w:val="20"/>
              </w:rPr>
              <w:t>e</w:t>
            </w:r>
            <w:r>
              <w:rPr>
                <w:rFonts w:ascii="Arial" w:hAnsi="Arial" w:cs="Arial"/>
                <w:sz w:val="20"/>
                <w:szCs w:val="20"/>
              </w:rPr>
              <w:t xml:space="preserve"> the technical information and turning into something that can be easily understood by the customer and reversing the process to create technical reports </w:t>
            </w:r>
            <w:r w:rsidR="00C52F86">
              <w:rPr>
                <w:rFonts w:ascii="Arial" w:hAnsi="Arial" w:cs="Arial"/>
                <w:sz w:val="20"/>
                <w:szCs w:val="20"/>
              </w:rPr>
              <w:t xml:space="preserve">using customer and network insight alongside </w:t>
            </w:r>
            <w:r>
              <w:rPr>
                <w:rFonts w:ascii="Arial" w:hAnsi="Arial" w:cs="Arial"/>
                <w:sz w:val="20"/>
                <w:szCs w:val="20"/>
              </w:rPr>
              <w:t xml:space="preserve">information gained from going to see something for yourself. The scope of this role is huge, just like the impact it has on the way we do business and the future products and services we provide. </w:t>
            </w:r>
            <w:r w:rsidR="006B065C">
              <w:rPr>
                <w:rFonts w:ascii="Arial" w:hAnsi="Arial" w:cs="Arial"/>
                <w:sz w:val="20"/>
                <w:szCs w:val="20"/>
              </w:rPr>
              <w:t>To support you in this capacity, you’ll have a direct report and a healthy budget</w:t>
            </w:r>
            <w:r w:rsidR="00C503F6">
              <w:rPr>
                <w:rFonts w:ascii="Arial" w:hAnsi="Arial" w:cs="Arial"/>
                <w:sz w:val="20"/>
                <w:szCs w:val="20"/>
              </w:rPr>
              <w:t>.</w:t>
            </w:r>
          </w:p>
          <w:p w14:paraId="221F004C" w14:textId="77777777" w:rsidR="00EA3765" w:rsidRDefault="00EA3765" w:rsidP="00954111">
            <w:pPr>
              <w:ind w:left="-567"/>
              <w:jc w:val="both"/>
              <w:rPr>
                <w:rFonts w:ascii="Arial" w:hAnsi="Arial" w:cs="Arial"/>
                <w:sz w:val="20"/>
                <w:szCs w:val="20"/>
              </w:rPr>
            </w:pPr>
          </w:p>
          <w:p w14:paraId="47966CD7" w14:textId="77777777" w:rsidR="008E0969" w:rsidRDefault="00EA3765" w:rsidP="008E0969">
            <w:pPr>
              <w:ind w:left="-567"/>
              <w:jc w:val="both"/>
              <w:rPr>
                <w:rFonts w:ascii="Arial" w:hAnsi="Arial" w:cs="Arial"/>
                <w:sz w:val="20"/>
                <w:szCs w:val="20"/>
              </w:rPr>
            </w:pPr>
            <w:r>
              <w:rPr>
                <w:rFonts w:ascii="Arial" w:hAnsi="Arial" w:cs="Arial"/>
                <w:sz w:val="20"/>
                <w:szCs w:val="20"/>
              </w:rPr>
              <w:t>We love to go beyond</w:t>
            </w:r>
            <w:r w:rsidR="00CB642C">
              <w:rPr>
                <w:rFonts w:ascii="Arial" w:hAnsi="Arial" w:cs="Arial"/>
                <w:sz w:val="20"/>
                <w:szCs w:val="20"/>
              </w:rPr>
              <w:t>!</w:t>
            </w:r>
            <w:r>
              <w:rPr>
                <w:rFonts w:ascii="Arial" w:hAnsi="Arial" w:cs="Arial"/>
                <w:sz w:val="20"/>
                <w:szCs w:val="20"/>
              </w:rPr>
              <w:t xml:space="preserve"> </w:t>
            </w:r>
            <w:r w:rsidR="00CB642C">
              <w:rPr>
                <w:rFonts w:ascii="Arial" w:hAnsi="Arial" w:cs="Arial"/>
                <w:sz w:val="20"/>
                <w:szCs w:val="20"/>
              </w:rPr>
              <w:t>Y</w:t>
            </w:r>
            <w:r>
              <w:rPr>
                <w:rFonts w:ascii="Arial" w:hAnsi="Arial" w:cs="Arial"/>
                <w:sz w:val="20"/>
                <w:szCs w:val="20"/>
              </w:rPr>
              <w:t xml:space="preserve">ou’d be inheriting a great legacy from our current specialist, </w:t>
            </w:r>
            <w:r w:rsidR="001E5782">
              <w:rPr>
                <w:rFonts w:ascii="Arial" w:hAnsi="Arial" w:cs="Arial"/>
                <w:sz w:val="20"/>
                <w:szCs w:val="20"/>
              </w:rPr>
              <w:t>but you’ll be encouraged and supported by your manager and the wider team</w:t>
            </w:r>
            <w:r w:rsidR="00DA6F81">
              <w:rPr>
                <w:rFonts w:ascii="Arial" w:hAnsi="Arial" w:cs="Arial"/>
                <w:sz w:val="20"/>
                <w:szCs w:val="20"/>
              </w:rPr>
              <w:t xml:space="preserve"> to go beyond, using </w:t>
            </w:r>
            <w:r w:rsidR="003140CD">
              <w:rPr>
                <w:rFonts w:ascii="Arial" w:hAnsi="Arial" w:cs="Arial"/>
                <w:sz w:val="20"/>
                <w:szCs w:val="20"/>
              </w:rPr>
              <w:t>new thinking and technology to do things even better – Especially if this means a</w:t>
            </w:r>
            <w:r w:rsidR="00D773C3">
              <w:rPr>
                <w:rFonts w:ascii="Arial" w:hAnsi="Arial" w:cs="Arial"/>
                <w:sz w:val="20"/>
                <w:szCs w:val="20"/>
              </w:rPr>
              <w:t>n even</w:t>
            </w:r>
            <w:r w:rsidR="003140CD">
              <w:rPr>
                <w:rFonts w:ascii="Arial" w:hAnsi="Arial" w:cs="Arial"/>
                <w:sz w:val="20"/>
                <w:szCs w:val="20"/>
              </w:rPr>
              <w:t xml:space="preserve"> better experience for our customer.</w:t>
            </w:r>
            <w:r w:rsidR="00446E80">
              <w:rPr>
                <w:rFonts w:ascii="Arial" w:hAnsi="Arial" w:cs="Arial"/>
                <w:sz w:val="20"/>
                <w:szCs w:val="20"/>
              </w:rPr>
              <w:t xml:space="preserve"> You’ll be encouraged to go an</w:t>
            </w:r>
            <w:r w:rsidR="00221401">
              <w:rPr>
                <w:rFonts w:ascii="Arial" w:hAnsi="Arial" w:cs="Arial"/>
                <w:sz w:val="20"/>
                <w:szCs w:val="20"/>
              </w:rPr>
              <w:t>d</w:t>
            </w:r>
            <w:r w:rsidR="00446E80">
              <w:rPr>
                <w:rFonts w:ascii="Arial" w:hAnsi="Arial" w:cs="Arial"/>
                <w:sz w:val="20"/>
                <w:szCs w:val="20"/>
              </w:rPr>
              <w:t xml:space="preserve"> see for yourself, putting yourself in the shoes of the customer </w:t>
            </w:r>
            <w:proofErr w:type="gramStart"/>
            <w:r w:rsidR="00446E80">
              <w:rPr>
                <w:rFonts w:ascii="Arial" w:hAnsi="Arial" w:cs="Arial"/>
                <w:sz w:val="20"/>
                <w:szCs w:val="20"/>
              </w:rPr>
              <w:t>and also</w:t>
            </w:r>
            <w:proofErr w:type="gramEnd"/>
            <w:r w:rsidR="00446E80">
              <w:rPr>
                <w:rFonts w:ascii="Arial" w:hAnsi="Arial" w:cs="Arial"/>
                <w:sz w:val="20"/>
                <w:szCs w:val="20"/>
              </w:rPr>
              <w:t xml:space="preserve"> </w:t>
            </w:r>
            <w:r w:rsidR="00AB3553">
              <w:rPr>
                <w:rFonts w:ascii="Arial" w:hAnsi="Arial" w:cs="Arial"/>
                <w:sz w:val="20"/>
                <w:szCs w:val="20"/>
              </w:rPr>
              <w:t>raising</w:t>
            </w:r>
            <w:r w:rsidR="00446E80">
              <w:rPr>
                <w:rFonts w:ascii="Arial" w:hAnsi="Arial" w:cs="Arial"/>
                <w:sz w:val="20"/>
                <w:szCs w:val="20"/>
              </w:rPr>
              <w:t xml:space="preserve"> your own profile</w:t>
            </w:r>
            <w:r w:rsidR="00AB3553">
              <w:rPr>
                <w:rFonts w:ascii="Arial" w:hAnsi="Arial" w:cs="Arial"/>
                <w:sz w:val="20"/>
                <w:szCs w:val="20"/>
              </w:rPr>
              <w:t xml:space="preserve"> by representing </w:t>
            </w:r>
            <w:r w:rsidR="007D3A55">
              <w:rPr>
                <w:rFonts w:ascii="Arial" w:hAnsi="Arial" w:cs="Arial"/>
                <w:sz w:val="20"/>
                <w:szCs w:val="20"/>
              </w:rPr>
              <w:t>yourself and your</w:t>
            </w:r>
            <w:r w:rsidR="00AB3553">
              <w:rPr>
                <w:rFonts w:ascii="Arial" w:hAnsi="Arial" w:cs="Arial"/>
                <w:sz w:val="20"/>
                <w:szCs w:val="20"/>
              </w:rPr>
              <w:t xml:space="preserve"> team in</w:t>
            </w:r>
            <w:r w:rsidR="00221401">
              <w:rPr>
                <w:rFonts w:ascii="Arial" w:hAnsi="Arial" w:cs="Arial"/>
                <w:sz w:val="20"/>
                <w:szCs w:val="20"/>
              </w:rPr>
              <w:t xml:space="preserve"> </w:t>
            </w:r>
            <w:r w:rsidR="007D3A55">
              <w:rPr>
                <w:rFonts w:ascii="Arial" w:hAnsi="Arial" w:cs="Arial"/>
                <w:sz w:val="20"/>
                <w:szCs w:val="20"/>
              </w:rPr>
              <w:t>a professional capacity, bother internally, in the wider world of Toyota and</w:t>
            </w:r>
            <w:r w:rsidR="008E0969">
              <w:rPr>
                <w:rFonts w:ascii="Arial" w:hAnsi="Arial" w:cs="Arial"/>
                <w:sz w:val="20"/>
                <w:szCs w:val="20"/>
              </w:rPr>
              <w:t xml:space="preserve"> the automotive industry.</w:t>
            </w:r>
          </w:p>
          <w:p w14:paraId="04DB4CD6" w14:textId="77777777" w:rsidR="008E0969" w:rsidRDefault="008E0969" w:rsidP="008E0969">
            <w:pPr>
              <w:ind w:left="-567"/>
              <w:jc w:val="both"/>
              <w:rPr>
                <w:rFonts w:ascii="Arial" w:hAnsi="Arial" w:cs="Arial"/>
                <w:sz w:val="20"/>
                <w:szCs w:val="20"/>
              </w:rPr>
            </w:pPr>
          </w:p>
          <w:p w14:paraId="4D918B6F" w14:textId="70DA6180" w:rsidR="003B6A74" w:rsidRPr="008E0969" w:rsidRDefault="003B6A74" w:rsidP="008E0969">
            <w:pPr>
              <w:ind w:left="-567"/>
              <w:jc w:val="both"/>
              <w:rPr>
                <w:rFonts w:ascii="Arial" w:hAnsi="Arial" w:cs="Arial"/>
                <w:sz w:val="20"/>
                <w:szCs w:val="20"/>
              </w:rPr>
            </w:pPr>
            <w:r w:rsidRPr="0068153C">
              <w:rPr>
                <w:rFonts w:ascii="Arial" w:eastAsia="Times New Roman" w:hAnsi="Arial" w:cs="Arial"/>
                <w:sz w:val="20"/>
                <w:szCs w:val="20"/>
              </w:rPr>
              <w:t>You’ll find all the detail in the Job Profile (below).</w:t>
            </w:r>
          </w:p>
          <w:p w14:paraId="639F0534" w14:textId="77777777" w:rsidR="003B6A74" w:rsidRPr="0068153C" w:rsidRDefault="003B6A74" w:rsidP="002E61E3">
            <w:pPr>
              <w:ind w:left="-638"/>
              <w:rPr>
                <w:rFonts w:ascii="Arial" w:hAnsi="Arial" w:cs="Arial"/>
                <w:b/>
                <w:sz w:val="20"/>
                <w:szCs w:val="20"/>
              </w:rPr>
            </w:pPr>
          </w:p>
          <w:p w14:paraId="66977A99" w14:textId="77777777" w:rsidR="003B6A74" w:rsidRPr="0068153C" w:rsidRDefault="003B6A74" w:rsidP="002E61E3">
            <w:pPr>
              <w:ind w:left="-638"/>
              <w:rPr>
                <w:rFonts w:ascii="Arial" w:hAnsi="Arial" w:cs="Arial"/>
                <w:sz w:val="20"/>
                <w:szCs w:val="20"/>
              </w:rPr>
            </w:pPr>
            <w:r w:rsidRPr="0068153C">
              <w:rPr>
                <w:rFonts w:ascii="Arial" w:hAnsi="Arial" w:cs="Arial"/>
                <w:b/>
                <w:bCs/>
                <w:sz w:val="20"/>
                <w:szCs w:val="20"/>
              </w:rPr>
              <w:t>About TGB –</w:t>
            </w:r>
            <w:r w:rsidRPr="0068153C">
              <w:rPr>
                <w:rFonts w:ascii="Arial" w:hAnsi="Arial" w:cs="Arial"/>
                <w:sz w:val="20"/>
                <w:szCs w:val="20"/>
              </w:rPr>
              <w:t xml:space="preserve"> In a nutshell</w:t>
            </w:r>
          </w:p>
          <w:p w14:paraId="5C473033" w14:textId="77777777" w:rsidR="003B6A74" w:rsidRPr="0068153C" w:rsidRDefault="003B6A74" w:rsidP="002E61E3">
            <w:pPr>
              <w:ind w:left="-638"/>
              <w:rPr>
                <w:rFonts w:ascii="Arial" w:hAnsi="Arial" w:cs="Arial"/>
                <w:sz w:val="20"/>
                <w:szCs w:val="20"/>
              </w:rPr>
            </w:pPr>
            <w:r w:rsidRPr="0068153C">
              <w:rPr>
                <w:rFonts w:ascii="Arial" w:hAnsi="Arial" w:cs="Arial"/>
                <w:sz w:val="20"/>
                <w:szCs w:val="20"/>
              </w:rPr>
              <w:t>You may already follow Toyota and Lexus (or TGB as we affectionately call ourselves) on social media or in the news and have heard about the great things that Toyota, Lexus &amp; Kinto continue to achieve globally, well, what we do here at TGB helps achieve those great things! Here at out ECO HQ in Surrey, we support our Centre Network as the Sales and Marketing functions for both Toyota and Lexus in the UK. We are a diverse team with a common goal: To do business the way that customers love.</w:t>
            </w:r>
          </w:p>
          <w:p w14:paraId="3210EE98" w14:textId="77777777" w:rsidR="003B6A74" w:rsidRPr="0068153C" w:rsidRDefault="003B6A74" w:rsidP="002E61E3">
            <w:pPr>
              <w:ind w:left="-638"/>
              <w:rPr>
                <w:rFonts w:ascii="Arial" w:hAnsi="Arial" w:cs="Arial"/>
                <w:sz w:val="20"/>
                <w:szCs w:val="20"/>
              </w:rPr>
            </w:pPr>
          </w:p>
          <w:p w14:paraId="4E9DFD6F" w14:textId="77777777" w:rsidR="003B6A74" w:rsidRPr="0068153C" w:rsidRDefault="003B6A74" w:rsidP="002E61E3">
            <w:pPr>
              <w:ind w:left="-638"/>
              <w:rPr>
                <w:rFonts w:ascii="Arial" w:hAnsi="Arial" w:cs="Arial"/>
                <w:sz w:val="20"/>
                <w:szCs w:val="20"/>
              </w:rPr>
            </w:pPr>
            <w:hyperlink w:history="1">
              <w:proofErr w:type="gramStart"/>
              <w:r w:rsidRPr="0068153C">
                <w:rPr>
                  <w:rStyle w:val="Hyperlink"/>
                  <w:rFonts w:ascii="Arial" w:hAnsi="Arial" w:cs="Arial"/>
                  <w:sz w:val="20"/>
                  <w:szCs w:val="20"/>
                </w:rPr>
                <w:t>There’s</w:t>
              </w:r>
              <w:proofErr w:type="gramEnd"/>
              <w:r w:rsidRPr="0068153C">
                <w:rPr>
                  <w:rStyle w:val="Hyperlink"/>
                  <w:rFonts w:ascii="Arial" w:hAnsi="Arial" w:cs="Arial"/>
                  <w:sz w:val="20"/>
                  <w:szCs w:val="20"/>
                </w:rPr>
                <w:t xml:space="preserve"> loads of really great stuff in our mag here</w:t>
              </w:r>
            </w:hyperlink>
            <w:r w:rsidRPr="0068153C">
              <w:rPr>
                <w:rFonts w:ascii="Arial" w:hAnsi="Arial" w:cs="Arial"/>
                <w:sz w:val="20"/>
                <w:szCs w:val="20"/>
              </w:rPr>
              <w:t>.</w:t>
            </w:r>
          </w:p>
          <w:p w14:paraId="1E10585A" w14:textId="77777777" w:rsidR="003B6A74" w:rsidRPr="0068153C" w:rsidRDefault="003B6A74" w:rsidP="002E61E3">
            <w:pPr>
              <w:ind w:left="-638"/>
              <w:rPr>
                <w:rFonts w:ascii="Arial" w:hAnsi="Arial" w:cs="Arial"/>
                <w:b/>
                <w:sz w:val="20"/>
                <w:szCs w:val="20"/>
              </w:rPr>
            </w:pPr>
          </w:p>
          <w:p w14:paraId="741A440B" w14:textId="77777777" w:rsidR="003B6A74" w:rsidRPr="0068153C" w:rsidRDefault="003B6A74" w:rsidP="002E61E3">
            <w:pPr>
              <w:ind w:left="-638"/>
              <w:rPr>
                <w:rFonts w:ascii="Arial" w:hAnsi="Arial" w:cs="Arial"/>
                <w:b/>
                <w:sz w:val="20"/>
                <w:szCs w:val="20"/>
              </w:rPr>
            </w:pPr>
          </w:p>
          <w:p w14:paraId="2EB1418C" w14:textId="77777777" w:rsidR="005008BC" w:rsidRPr="005008BC" w:rsidRDefault="005008BC" w:rsidP="005008BC">
            <w:pPr>
              <w:ind w:left="-638"/>
              <w:rPr>
                <w:rFonts w:ascii="Arial" w:hAnsi="Arial" w:cs="Arial"/>
                <w:bCs/>
                <w:sz w:val="20"/>
                <w:szCs w:val="20"/>
              </w:rPr>
            </w:pPr>
            <w:r w:rsidRPr="005008BC">
              <w:rPr>
                <w:rFonts w:ascii="Arial" w:hAnsi="Arial" w:cs="Arial"/>
                <w:b/>
                <w:sz w:val="20"/>
                <w:szCs w:val="20"/>
              </w:rPr>
              <w:t>What you’ll get at TGB</w:t>
            </w:r>
            <w:r w:rsidRPr="005008BC">
              <w:rPr>
                <w:rFonts w:ascii="Arial" w:hAnsi="Arial" w:cs="Arial"/>
                <w:bCs/>
                <w:sz w:val="20"/>
                <w:szCs w:val="20"/>
              </w:rPr>
              <w:t xml:space="preserve"> - Great people deserve great things</w:t>
            </w:r>
          </w:p>
          <w:p w14:paraId="461D94B2" w14:textId="77777777" w:rsidR="005008BC" w:rsidRPr="005008BC" w:rsidRDefault="005008BC" w:rsidP="005008BC">
            <w:pPr>
              <w:ind w:left="-638"/>
              <w:rPr>
                <w:rFonts w:ascii="Arial" w:hAnsi="Arial" w:cs="Arial"/>
                <w:bCs/>
                <w:sz w:val="20"/>
                <w:szCs w:val="20"/>
              </w:rPr>
            </w:pPr>
            <w:r w:rsidRPr="005008BC">
              <w:rPr>
                <w:rFonts w:ascii="Arial" w:hAnsi="Arial" w:cs="Arial"/>
                <w:bCs/>
                <w:sz w:val="20"/>
                <w:szCs w:val="20"/>
              </w:rPr>
              <w:t>Enabling you to be the best you can be is top on the list at TGB, so it’s more than just an annually reviewed, externally benchmarked salary and bonus scheme that puts smiles on the faces of people that work here:</w:t>
            </w:r>
          </w:p>
          <w:p w14:paraId="77DE4B8D"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Our hybrid working policy, means you’ll split your time working from home and at our state-of-the-art Eco Campus</w:t>
            </w:r>
          </w:p>
          <w:p w14:paraId="260546BA"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lastRenderedPageBreak/>
              <w:t>On site subsided Café &amp; Restaurant, gym &amp; in-house Wellbeing Ambassador, all set within RHS Kew &amp; the Surrey Wildlife curated landscaped gardens</w:t>
            </w:r>
          </w:p>
          <w:p w14:paraId="442D4F57"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Access to attractive car schemes for you (&amp; your family) for Toyota &amp; Lexus cars</w:t>
            </w:r>
          </w:p>
          <w:p w14:paraId="7A38DAF5"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25 days annual leave (+ bank holidays), which increases with length of service</w:t>
            </w:r>
          </w:p>
          <w:p w14:paraId="7234D02D"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 xml:space="preserve">Defined contribution pension scheme + the option to add Additional Voluntary Contributions </w:t>
            </w:r>
          </w:p>
          <w:p w14:paraId="6F235331"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Private Medical Insurance for you &amp; your immediate family fully funded by TGB</w:t>
            </w:r>
          </w:p>
          <w:p w14:paraId="393B80F4"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 xml:space="preserve">Death in Service at 10 x base salary &amp; Income Protection </w:t>
            </w:r>
          </w:p>
          <w:p w14:paraId="3ACED7C0"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 xml:space="preserve">Optional company funded health related benefits, including Dental Insurance HealthCare Cash Plan, Employee Assistance Program (EAP) &amp; Flu Jabs – all at no cost to you. </w:t>
            </w:r>
          </w:p>
          <w:p w14:paraId="2C37A2B0"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 xml:space="preserve">Extended flexible benefits package </w:t>
            </w:r>
            <w:proofErr w:type="gramStart"/>
            <w:r w:rsidRPr="005008BC">
              <w:rPr>
                <w:rFonts w:cs="Arial"/>
                <w:bCs/>
                <w:sz w:val="20"/>
                <w:szCs w:val="20"/>
              </w:rPr>
              <w:t>including;</w:t>
            </w:r>
            <w:proofErr w:type="gramEnd"/>
            <w:r w:rsidRPr="005008BC">
              <w:rPr>
                <w:rFonts w:cs="Arial"/>
                <w:bCs/>
                <w:sz w:val="20"/>
                <w:szCs w:val="20"/>
              </w:rPr>
              <w:t xml:space="preserve"> cycle-to-work scheme, eye tests, holiday trading and Sports &amp; Social Club (accessing annual ski trips, football tournaments, arts &amp; crafts, discounted tickets to events &amp; shows plus a whole lot more!)</w:t>
            </w:r>
          </w:p>
          <w:p w14:paraId="6D690DC8"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Annual £150 Personal development allowance to learn new skills alongside an extensive Learning and Development offering.</w:t>
            </w:r>
          </w:p>
          <w:p w14:paraId="7242954F"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Long service recognition awards</w:t>
            </w:r>
          </w:p>
          <w:p w14:paraId="7F66E803" w14:textId="77777777" w:rsidR="005008BC" w:rsidRPr="005008BC" w:rsidRDefault="005008BC" w:rsidP="005008BC">
            <w:pPr>
              <w:pStyle w:val="ListParagraph"/>
              <w:numPr>
                <w:ilvl w:val="0"/>
                <w:numId w:val="6"/>
              </w:numPr>
              <w:rPr>
                <w:rFonts w:cs="Arial"/>
                <w:bCs/>
                <w:sz w:val="20"/>
                <w:szCs w:val="20"/>
              </w:rPr>
            </w:pPr>
            <w:r w:rsidRPr="005008BC">
              <w:rPr>
                <w:rFonts w:cs="Arial"/>
                <w:bCs/>
                <w:sz w:val="20"/>
                <w:szCs w:val="20"/>
              </w:rPr>
              <w:t xml:space="preserve">2 volunteering days per year and various Corporate &amp; Social Responsibility initiatives. </w:t>
            </w:r>
          </w:p>
          <w:p w14:paraId="09A6C208" w14:textId="77777777" w:rsidR="005008BC" w:rsidRPr="005008BC" w:rsidRDefault="005008BC" w:rsidP="005008BC">
            <w:pPr>
              <w:pStyle w:val="ListParagraph"/>
              <w:numPr>
                <w:ilvl w:val="0"/>
                <w:numId w:val="6"/>
              </w:numPr>
              <w:rPr>
                <w:rFonts w:cs="Arial"/>
                <w:b/>
                <w:sz w:val="20"/>
                <w:szCs w:val="20"/>
              </w:rPr>
            </w:pPr>
            <w:r w:rsidRPr="005008BC">
              <w:rPr>
                <w:rFonts w:cs="Arial"/>
                <w:bCs/>
                <w:sz w:val="20"/>
                <w:szCs w:val="20"/>
              </w:rPr>
              <w:t>Regular 121s with your manager, a personal development plan reviewed quarterly with a range of training &amp; support (as per the TGB Management Deal</w:t>
            </w:r>
            <w:r w:rsidRPr="005008BC">
              <w:rPr>
                <w:rFonts w:cs="Arial"/>
                <w:b/>
                <w:sz w:val="20"/>
                <w:szCs w:val="20"/>
              </w:rPr>
              <w:t>)</w:t>
            </w:r>
          </w:p>
          <w:p w14:paraId="3CA60257" w14:textId="08C6AD51" w:rsidR="003B6A74" w:rsidRPr="0068153C" w:rsidRDefault="003B6A74" w:rsidP="002E61E3">
            <w:pPr>
              <w:ind w:left="-354"/>
              <w:rPr>
                <w:rFonts w:ascii="Arial" w:hAnsi="Arial" w:cs="Arial"/>
                <w:i/>
                <w:sz w:val="20"/>
                <w:szCs w:val="20"/>
              </w:rPr>
            </w:pPr>
            <w:r w:rsidRPr="0068153C">
              <w:rPr>
                <w:rFonts w:ascii="Arial" w:hAnsi="Arial" w:cs="Arial"/>
                <w:i/>
                <w:sz w:val="20"/>
                <w:szCs w:val="20"/>
              </w:rPr>
              <w:t>.</w:t>
            </w:r>
          </w:p>
          <w:p w14:paraId="47B492F4" w14:textId="77777777" w:rsidR="003B6A74" w:rsidRPr="0068153C" w:rsidRDefault="003B6A74" w:rsidP="002E61E3">
            <w:pPr>
              <w:ind w:left="-496"/>
              <w:rPr>
                <w:rFonts w:ascii="Arial" w:hAnsi="Arial" w:cs="Arial"/>
                <w:sz w:val="20"/>
                <w:szCs w:val="20"/>
              </w:rPr>
            </w:pPr>
          </w:p>
          <w:p w14:paraId="75768230" w14:textId="77777777" w:rsidR="003B6A74" w:rsidRPr="0068153C" w:rsidRDefault="003B6A74" w:rsidP="002E61E3">
            <w:pPr>
              <w:ind w:left="-638"/>
              <w:rPr>
                <w:rFonts w:ascii="Arial" w:hAnsi="Arial" w:cs="Arial"/>
                <w:b/>
                <w:sz w:val="20"/>
                <w:szCs w:val="20"/>
              </w:rPr>
            </w:pPr>
            <w:r w:rsidRPr="0068153C">
              <w:rPr>
                <w:rFonts w:ascii="Arial" w:hAnsi="Arial" w:cs="Arial"/>
                <w:b/>
                <w:sz w:val="20"/>
                <w:szCs w:val="20"/>
              </w:rPr>
              <w:t>You want in?</w:t>
            </w:r>
          </w:p>
          <w:p w14:paraId="5E6D6CB0" w14:textId="77777777" w:rsidR="003B6A74" w:rsidRPr="0068153C" w:rsidRDefault="003B6A74" w:rsidP="002E61E3">
            <w:pPr>
              <w:ind w:left="-638"/>
              <w:rPr>
                <w:rFonts w:ascii="Arial" w:hAnsi="Arial" w:cs="Arial"/>
                <w:sz w:val="20"/>
                <w:szCs w:val="20"/>
              </w:rPr>
            </w:pPr>
            <w:r w:rsidRPr="0068153C">
              <w:rPr>
                <w:rFonts w:ascii="Arial" w:hAnsi="Arial" w:cs="Arial"/>
                <w:sz w:val="20"/>
                <w:szCs w:val="20"/>
              </w:rPr>
              <w:t>To be considered for this role, you’ll need to have:</w:t>
            </w:r>
          </w:p>
          <w:p w14:paraId="4D4C2D1A"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Accuracy and reliability with a fantastic attention to detail</w:t>
            </w:r>
          </w:p>
          <w:p w14:paraId="7E6B234C"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 xml:space="preserve">Excellent Microsoft skills in word, excel, </w:t>
            </w:r>
            <w:proofErr w:type="spellStart"/>
            <w:r w:rsidRPr="003B6A74">
              <w:rPr>
                <w:rFonts w:cs="Arial"/>
                <w:sz w:val="20"/>
                <w:szCs w:val="20"/>
              </w:rPr>
              <w:t>powerpoint</w:t>
            </w:r>
            <w:proofErr w:type="spellEnd"/>
            <w:r w:rsidRPr="003B6A74">
              <w:rPr>
                <w:rFonts w:cs="Arial"/>
                <w:sz w:val="20"/>
                <w:szCs w:val="20"/>
              </w:rPr>
              <w:t xml:space="preserve"> and BI</w:t>
            </w:r>
          </w:p>
          <w:p w14:paraId="6F36072E"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Logical thinker with willingness to question &amp; challenge existing practices</w:t>
            </w:r>
          </w:p>
          <w:p w14:paraId="06BE5132"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Strong data analysis skills</w:t>
            </w:r>
          </w:p>
          <w:p w14:paraId="4E3DAAC7"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Excellent communication skills</w:t>
            </w:r>
          </w:p>
          <w:p w14:paraId="2ECD764D" w14:textId="77777777" w:rsidR="003B6A74" w:rsidRPr="003B6A74" w:rsidRDefault="003B6A74" w:rsidP="003B6A74">
            <w:pPr>
              <w:pStyle w:val="ListParagraph"/>
              <w:numPr>
                <w:ilvl w:val="0"/>
                <w:numId w:val="5"/>
              </w:numPr>
              <w:rPr>
                <w:rFonts w:cs="Arial"/>
                <w:sz w:val="20"/>
                <w:szCs w:val="20"/>
              </w:rPr>
            </w:pPr>
            <w:proofErr w:type="spellStart"/>
            <w:r w:rsidRPr="003B6A74">
              <w:rPr>
                <w:rFonts w:cs="Arial"/>
                <w:sz w:val="20"/>
                <w:szCs w:val="20"/>
              </w:rPr>
              <w:t>Organisational</w:t>
            </w:r>
            <w:proofErr w:type="spellEnd"/>
            <w:r w:rsidRPr="003B6A74">
              <w:rPr>
                <w:rFonts w:cs="Arial"/>
                <w:sz w:val="20"/>
                <w:szCs w:val="20"/>
              </w:rPr>
              <w:t xml:space="preserve"> skills – ability to manage own time and deliverables</w:t>
            </w:r>
          </w:p>
          <w:p w14:paraId="1B4031EE"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Clear approach to task evaluation</w:t>
            </w:r>
          </w:p>
          <w:p w14:paraId="08C835A8"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Problem solving expertise</w:t>
            </w:r>
          </w:p>
          <w:p w14:paraId="03BF185F"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 xml:space="preserve">6Cs </w:t>
            </w:r>
            <w:proofErr w:type="spellStart"/>
            <w:r w:rsidRPr="003B6A74">
              <w:rPr>
                <w:rFonts w:cs="Arial"/>
                <w:sz w:val="20"/>
                <w:szCs w:val="20"/>
              </w:rPr>
              <w:t>behaviours</w:t>
            </w:r>
            <w:proofErr w:type="spellEnd"/>
            <w:r w:rsidRPr="003B6A74">
              <w:rPr>
                <w:rFonts w:cs="Arial"/>
                <w:sz w:val="20"/>
                <w:szCs w:val="20"/>
              </w:rPr>
              <w:t xml:space="preserve"> and Outward Mindset</w:t>
            </w:r>
          </w:p>
          <w:p w14:paraId="551699AD" w14:textId="77777777" w:rsidR="003B6A74" w:rsidRPr="003B6A74" w:rsidRDefault="003B6A74" w:rsidP="003B6A74">
            <w:pPr>
              <w:pStyle w:val="ListParagraph"/>
              <w:numPr>
                <w:ilvl w:val="0"/>
                <w:numId w:val="5"/>
              </w:numPr>
              <w:rPr>
                <w:rFonts w:cs="Arial"/>
                <w:sz w:val="20"/>
                <w:szCs w:val="20"/>
              </w:rPr>
            </w:pPr>
            <w:r w:rsidRPr="003B6A74">
              <w:rPr>
                <w:rFonts w:cs="Arial"/>
                <w:sz w:val="20"/>
                <w:szCs w:val="20"/>
              </w:rPr>
              <w:t>Willingness to travel occasionally to carry out Centre visits</w:t>
            </w:r>
          </w:p>
          <w:p w14:paraId="2EE63814" w14:textId="77777777" w:rsidR="003B6A74" w:rsidRPr="0068153C" w:rsidRDefault="003B6A74" w:rsidP="002E61E3">
            <w:pPr>
              <w:pStyle w:val="ListParagraph"/>
              <w:ind w:left="76"/>
              <w:rPr>
                <w:rFonts w:cs="Arial"/>
                <w:sz w:val="20"/>
                <w:szCs w:val="20"/>
              </w:rPr>
            </w:pPr>
          </w:p>
        </w:tc>
      </w:tr>
      <w:tr w:rsidR="003B6A74" w:rsidRPr="00834D7D" w14:paraId="6632D083" w14:textId="77777777" w:rsidTr="002E61E3">
        <w:trPr>
          <w:tblCellSpacing w:w="15" w:type="dxa"/>
          <w:jc w:val="center"/>
        </w:trPr>
        <w:tc>
          <w:tcPr>
            <w:tcW w:w="5058" w:type="dxa"/>
            <w:tcMar>
              <w:top w:w="15" w:type="dxa"/>
              <w:left w:w="15" w:type="dxa"/>
              <w:bottom w:w="15" w:type="dxa"/>
              <w:right w:w="15" w:type="dxa"/>
            </w:tcMar>
            <w:vAlign w:val="center"/>
          </w:tcPr>
          <w:p w14:paraId="5C33E9B4" w14:textId="1A444152" w:rsidR="003B6A74" w:rsidRPr="0068153C" w:rsidRDefault="006D6AB6" w:rsidP="002E61E3">
            <w:pPr>
              <w:ind w:left="239" w:right="253"/>
              <w:jc w:val="both"/>
              <w:rPr>
                <w:rFonts w:ascii="Arial" w:eastAsia="Times New Roman" w:hAnsi="Arial" w:cs="Arial"/>
                <w:noProof/>
                <w:sz w:val="20"/>
                <w:szCs w:val="20"/>
              </w:rPr>
            </w:pPr>
            <w:r>
              <w:rPr>
                <w:noProof/>
                <w14:ligatures w14:val="standardContextual"/>
              </w:rPr>
              <w:lastRenderedPageBreak/>
              <w:drawing>
                <wp:inline distT="0" distB="0" distL="0" distR="0" wp14:anchorId="478AA461" wp14:editId="10B28522">
                  <wp:extent cx="2283070" cy="1085850"/>
                  <wp:effectExtent l="0" t="0" r="3175" b="0"/>
                  <wp:docPr id="18"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black and purple sign with text&#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3370" cy="1090749"/>
                          </a:xfrm>
                          <a:prstGeom prst="rect">
                            <a:avLst/>
                          </a:prstGeom>
                          <a:noFill/>
                          <a:ln>
                            <a:noFill/>
                          </a:ln>
                        </pic:spPr>
                      </pic:pic>
                    </a:graphicData>
                  </a:graphic>
                </wp:inline>
              </w:drawing>
            </w:r>
          </w:p>
        </w:tc>
        <w:tc>
          <w:tcPr>
            <w:tcW w:w="5634" w:type="dxa"/>
            <w:gridSpan w:val="2"/>
            <w:tcMar>
              <w:top w:w="15" w:type="dxa"/>
              <w:left w:w="15" w:type="dxa"/>
              <w:bottom w:w="15" w:type="dxa"/>
              <w:right w:w="15" w:type="dxa"/>
            </w:tcMar>
            <w:vAlign w:val="center"/>
          </w:tcPr>
          <w:p w14:paraId="4E99856B" w14:textId="77777777" w:rsidR="003B6A74" w:rsidRPr="0068153C" w:rsidRDefault="003B6A74" w:rsidP="002E61E3">
            <w:pPr>
              <w:rPr>
                <w:rFonts w:ascii="Arial" w:hAnsi="Arial" w:cs="Arial"/>
                <w:b/>
                <w:sz w:val="20"/>
                <w:szCs w:val="20"/>
              </w:rPr>
            </w:pPr>
            <w:r w:rsidRPr="0068153C">
              <w:rPr>
                <w:rFonts w:ascii="Arial" w:hAnsi="Arial" w:cs="Arial"/>
                <w:b/>
                <w:sz w:val="20"/>
                <w:szCs w:val="20"/>
              </w:rPr>
              <w:t xml:space="preserve">Toyota loves diversity – </w:t>
            </w:r>
          </w:p>
          <w:p w14:paraId="72A02A57" w14:textId="77777777" w:rsidR="003B6A74" w:rsidRPr="0068153C" w:rsidRDefault="003B6A74" w:rsidP="002E61E3">
            <w:pPr>
              <w:rPr>
                <w:rFonts w:ascii="Arial" w:hAnsi="Arial" w:cs="Arial"/>
                <w:sz w:val="20"/>
                <w:szCs w:val="20"/>
              </w:rPr>
            </w:pPr>
            <w:r w:rsidRPr="0068153C">
              <w:rPr>
                <w:rFonts w:ascii="Arial" w:hAnsi="Arial" w:cs="Arial"/>
                <w:sz w:val="20"/>
                <w:szCs w:val="20"/>
              </w:rPr>
              <w:t xml:space="preserve">To innovate, we need diversity of </w:t>
            </w:r>
            <w:proofErr w:type="gramStart"/>
            <w:r w:rsidRPr="0068153C">
              <w:rPr>
                <w:rFonts w:ascii="Arial" w:hAnsi="Arial" w:cs="Arial"/>
                <w:sz w:val="20"/>
                <w:szCs w:val="20"/>
              </w:rPr>
              <w:t>thought</w:t>
            </w:r>
            <w:proofErr w:type="gramEnd"/>
            <w:r w:rsidRPr="0068153C">
              <w:rPr>
                <w:rFonts w:ascii="Arial" w:hAnsi="Arial" w:cs="Arial"/>
                <w:sz w:val="20"/>
                <w:szCs w:val="20"/>
              </w:rPr>
              <w:t xml:space="preserve"> so a diverse and inclusive workplace is hugely important to us. We won’t discriminate against any protected characteristics, will judge applications on merit and won’t make any assumptions. We’re signed up &amp; committed to the disability confident scheme.</w:t>
            </w:r>
          </w:p>
          <w:p w14:paraId="05854EF5" w14:textId="77777777" w:rsidR="003B6A74" w:rsidRPr="0068153C" w:rsidRDefault="003B6A74" w:rsidP="002E61E3">
            <w:pPr>
              <w:jc w:val="right"/>
              <w:rPr>
                <w:rFonts w:ascii="Arial" w:eastAsia="Times New Roman" w:hAnsi="Arial" w:cs="Arial"/>
                <w:noProof/>
                <w:sz w:val="20"/>
                <w:szCs w:val="20"/>
              </w:rPr>
            </w:pPr>
          </w:p>
        </w:tc>
      </w:tr>
      <w:tr w:rsidR="003B6A74" w:rsidRPr="00834D7D" w14:paraId="53C868DA" w14:textId="77777777" w:rsidTr="002E61E3">
        <w:trPr>
          <w:tblCellSpacing w:w="15" w:type="dxa"/>
          <w:jc w:val="center"/>
        </w:trPr>
        <w:tc>
          <w:tcPr>
            <w:tcW w:w="10722" w:type="dxa"/>
            <w:gridSpan w:val="3"/>
            <w:tcMar>
              <w:top w:w="15" w:type="dxa"/>
              <w:left w:w="15" w:type="dxa"/>
              <w:bottom w:w="15" w:type="dxa"/>
              <w:right w:w="15" w:type="dxa"/>
            </w:tcMar>
            <w:vAlign w:val="center"/>
          </w:tcPr>
          <w:p w14:paraId="467624AE" w14:textId="77777777" w:rsidR="003B6A74" w:rsidRPr="0068153C" w:rsidRDefault="003B6A74" w:rsidP="002E61E3">
            <w:pPr>
              <w:ind w:left="41"/>
              <w:rPr>
                <w:rFonts w:ascii="Arial" w:hAnsi="Arial" w:cs="Arial"/>
                <w:sz w:val="20"/>
                <w:szCs w:val="20"/>
              </w:rPr>
            </w:pPr>
            <w:r w:rsidRPr="0068153C">
              <w:rPr>
                <w:rFonts w:ascii="Arial" w:hAnsi="Arial" w:cs="Arial"/>
                <w:sz w:val="20"/>
                <w:szCs w:val="20"/>
              </w:rPr>
              <w:t>If you ended up reading this far and what we’ve said has sparked your interest, that’s great! You’ll find more info in the Job Profile below. If you’d like to be considered for the role – You can apply directly through our careers site.</w:t>
            </w:r>
          </w:p>
          <w:p w14:paraId="3D6A010D" w14:textId="77777777" w:rsidR="003B6A74" w:rsidRPr="0068153C" w:rsidRDefault="003B6A74" w:rsidP="002E61E3">
            <w:pPr>
              <w:rPr>
                <w:rFonts w:ascii="Arial" w:eastAsia="Times New Roman" w:hAnsi="Arial" w:cs="Arial"/>
                <w:sz w:val="20"/>
                <w:szCs w:val="20"/>
              </w:rPr>
            </w:pPr>
          </w:p>
          <w:p w14:paraId="26B72165" w14:textId="136AB0B1" w:rsidR="003B6A74" w:rsidRPr="0068153C" w:rsidRDefault="003B6A74" w:rsidP="002E61E3">
            <w:pPr>
              <w:ind w:left="41"/>
              <w:rPr>
                <w:rFonts w:ascii="Arial" w:eastAsia="Times New Roman" w:hAnsi="Arial" w:cs="Arial"/>
                <w:sz w:val="20"/>
                <w:szCs w:val="20"/>
              </w:rPr>
            </w:pPr>
            <w:r w:rsidRPr="0068153C">
              <w:rPr>
                <w:rFonts w:ascii="Arial" w:eastAsia="Times New Roman" w:hAnsi="Arial" w:cs="Arial"/>
                <w:sz w:val="20"/>
                <w:szCs w:val="20"/>
              </w:rPr>
              <w:t xml:space="preserve">We use </w:t>
            </w:r>
            <w:r w:rsidR="00AA742B">
              <w:rPr>
                <w:rFonts w:ascii="Arial" w:eastAsia="Times New Roman" w:hAnsi="Arial" w:cs="Arial"/>
                <w:sz w:val="20"/>
                <w:szCs w:val="20"/>
              </w:rPr>
              <w:t>Willo</w:t>
            </w:r>
            <w:r w:rsidRPr="0068153C">
              <w:rPr>
                <w:rFonts w:ascii="Arial" w:eastAsia="Times New Roman" w:hAnsi="Arial" w:cs="Arial"/>
                <w:sz w:val="20"/>
                <w:szCs w:val="20"/>
              </w:rPr>
              <w:t xml:space="preserve"> one-way video interviewing as part of our recruitment process. We’ll provide you with some more information around this as you progress through the stages.</w:t>
            </w:r>
          </w:p>
          <w:p w14:paraId="5A88F914" w14:textId="77777777" w:rsidR="003B6A74" w:rsidRPr="0068153C" w:rsidRDefault="003B6A74" w:rsidP="002E61E3">
            <w:pPr>
              <w:jc w:val="right"/>
              <w:rPr>
                <w:rFonts w:ascii="Arial" w:eastAsia="Times New Roman" w:hAnsi="Arial" w:cs="Arial"/>
                <w:noProof/>
                <w:sz w:val="20"/>
                <w:szCs w:val="20"/>
              </w:rPr>
            </w:pPr>
          </w:p>
        </w:tc>
      </w:tr>
      <w:tr w:rsidR="003B6A74" w:rsidRPr="00834D7D" w14:paraId="33C8B284" w14:textId="77777777" w:rsidTr="002E61E3">
        <w:trPr>
          <w:tblCellSpacing w:w="15" w:type="dxa"/>
          <w:jc w:val="center"/>
        </w:trPr>
        <w:tc>
          <w:tcPr>
            <w:tcW w:w="6201" w:type="dxa"/>
            <w:gridSpan w:val="2"/>
            <w:tcMar>
              <w:top w:w="15" w:type="dxa"/>
              <w:left w:w="15" w:type="dxa"/>
              <w:bottom w:w="15" w:type="dxa"/>
              <w:right w:w="15" w:type="dxa"/>
            </w:tcMar>
            <w:vAlign w:val="center"/>
          </w:tcPr>
          <w:p w14:paraId="4A6B6550" w14:textId="77777777" w:rsidR="003B6A74" w:rsidRPr="007A45E8" w:rsidRDefault="003B6A74" w:rsidP="002E61E3">
            <w:pPr>
              <w:ind w:left="239" w:right="253"/>
              <w:jc w:val="both"/>
              <w:rPr>
                <w:rFonts w:ascii="Arial" w:eastAsia="Times New Roman" w:hAnsi="Arial" w:cs="Arial"/>
              </w:rPr>
            </w:pPr>
            <w:r w:rsidRPr="000A6D56">
              <w:rPr>
                <w:rFonts w:ascii="Arial" w:eastAsia="Times New Roman" w:hAnsi="Arial" w:cs="Arial"/>
                <w:noProof/>
              </w:rPr>
              <w:drawing>
                <wp:anchor distT="0" distB="0" distL="114300" distR="114300" simplePos="0" relativeHeight="251658243" behindDoc="1" locked="0" layoutInCell="1" allowOverlap="1" wp14:anchorId="6E559164" wp14:editId="63B7ACFA">
                  <wp:simplePos x="0" y="0"/>
                  <wp:positionH relativeFrom="column">
                    <wp:posOffset>5715</wp:posOffset>
                  </wp:positionH>
                  <wp:positionV relativeFrom="paragraph">
                    <wp:posOffset>3175</wp:posOffset>
                  </wp:positionV>
                  <wp:extent cx="2867025" cy="1333500"/>
                  <wp:effectExtent l="0" t="0" r="9525" b="0"/>
                  <wp:wrapTight wrapText="bothSides">
                    <wp:wrapPolygon edited="0">
                      <wp:start x="0" y="0"/>
                      <wp:lineTo x="0" y="21291"/>
                      <wp:lineTo x="21528" y="21291"/>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55"/>
                          <a:stretch/>
                        </pic:blipFill>
                        <pic:spPr bwMode="auto">
                          <a:xfrm>
                            <a:off x="0" y="0"/>
                            <a:ext cx="286702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91" w:type="dxa"/>
            <w:tcMar>
              <w:top w:w="15" w:type="dxa"/>
              <w:left w:w="15" w:type="dxa"/>
              <w:bottom w:w="15" w:type="dxa"/>
              <w:right w:w="15" w:type="dxa"/>
            </w:tcMar>
            <w:vAlign w:val="center"/>
          </w:tcPr>
          <w:p w14:paraId="151A7A0B" w14:textId="77777777" w:rsidR="003B6A74" w:rsidRDefault="003B6A74" w:rsidP="002E61E3">
            <w:pPr>
              <w:jc w:val="right"/>
              <w:rPr>
                <w:rFonts w:ascii="Arial" w:eastAsia="Times New Roman" w:hAnsi="Arial" w:cs="Arial"/>
                <w:noProof/>
                <w:lang w:eastAsia="en-GB"/>
              </w:rPr>
            </w:pPr>
            <w:r w:rsidRPr="000A6D56">
              <w:rPr>
                <w:rFonts w:ascii="Arial" w:eastAsia="Times New Roman" w:hAnsi="Arial" w:cs="Arial"/>
                <w:noProof/>
              </w:rPr>
              <w:drawing>
                <wp:anchor distT="0" distB="0" distL="114300" distR="114300" simplePos="0" relativeHeight="251658244" behindDoc="1" locked="0" layoutInCell="1" allowOverlap="1" wp14:anchorId="1873D235" wp14:editId="2E53F77F">
                  <wp:simplePos x="0" y="0"/>
                  <wp:positionH relativeFrom="column">
                    <wp:posOffset>1184910</wp:posOffset>
                  </wp:positionH>
                  <wp:positionV relativeFrom="paragraph">
                    <wp:posOffset>471170</wp:posOffset>
                  </wp:positionV>
                  <wp:extent cx="1713230" cy="824865"/>
                  <wp:effectExtent l="0" t="0" r="1270" b="0"/>
                  <wp:wrapTight wrapText="bothSides">
                    <wp:wrapPolygon edited="0">
                      <wp:start x="0" y="0"/>
                      <wp:lineTo x="0" y="19954"/>
                      <wp:lineTo x="10087" y="20952"/>
                      <wp:lineTo x="15371" y="20952"/>
                      <wp:lineTo x="19454" y="20453"/>
                      <wp:lineTo x="21136" y="18956"/>
                      <wp:lineTo x="21376" y="10476"/>
                      <wp:lineTo x="21376" y="8480"/>
                      <wp:lineTo x="16332" y="7982"/>
                      <wp:lineTo x="17773" y="5986"/>
                      <wp:lineTo x="16572" y="0"/>
                      <wp:lineTo x="0" y="0"/>
                    </wp:wrapPolygon>
                  </wp:wrapTight>
                  <wp:docPr id="8" name="Picture 7">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27F5B42-6C27-4A67-8C66-53A290FF455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14:sizeRelH relativeFrom="margin">
                    <wp14:pctWidth>0</wp14:pctWidth>
                  </wp14:sizeRelH>
                  <wp14:sizeRelV relativeFrom="margin">
                    <wp14:pctHeight>0</wp14:pctHeight>
                  </wp14:sizeRelV>
                </wp:anchor>
              </w:drawing>
            </w:r>
          </w:p>
        </w:tc>
      </w:tr>
    </w:tbl>
    <w:p w14:paraId="35754679" w14:textId="77777777" w:rsidR="008C7499" w:rsidRPr="008C7499" w:rsidRDefault="008C7499" w:rsidP="008C7499">
      <w:pPr>
        <w:sectPr w:rsidR="008C7499" w:rsidRPr="008C7499" w:rsidSect="00A002BA">
          <w:headerReference w:type="even" r:id="rId16"/>
          <w:headerReference w:type="default" r:id="rId17"/>
          <w:headerReference w:type="first" r:id="rId18"/>
          <w:pgSz w:w="12240" w:h="15840"/>
          <w:pgMar w:top="851" w:right="1021" w:bottom="1418" w:left="1021" w:header="720" w:footer="720" w:gutter="0"/>
          <w:cols w:space="720"/>
          <w:noEndnote/>
          <w:docGrid w:linePitch="326"/>
        </w:sectPr>
      </w:pPr>
    </w:p>
    <w:p w14:paraId="6F1D6599" w14:textId="77777777" w:rsidR="003B6A74" w:rsidRDefault="003B6A74" w:rsidP="003B6A74">
      <w:pPr>
        <w:pStyle w:val="Header"/>
      </w:pPr>
      <w:r w:rsidRPr="00AF520B">
        <w:rPr>
          <w:b/>
          <w:noProof/>
          <w:sz w:val="40"/>
          <w:lang w:val="en-GB"/>
        </w:rPr>
        <w:lastRenderedPageBreak/>
        <mc:AlternateContent>
          <mc:Choice Requires="wps">
            <w:drawing>
              <wp:anchor distT="45720" distB="45720" distL="114300" distR="114300" simplePos="0" relativeHeight="251658242" behindDoc="1" locked="0" layoutInCell="1" allowOverlap="1" wp14:anchorId="664A9E79" wp14:editId="57AE71E8">
                <wp:simplePos x="0" y="0"/>
                <wp:positionH relativeFrom="column">
                  <wp:posOffset>5138420</wp:posOffset>
                </wp:positionH>
                <wp:positionV relativeFrom="paragraph">
                  <wp:posOffset>-657860</wp:posOffset>
                </wp:positionV>
                <wp:extent cx="3956685" cy="140462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31C3A225" w14:textId="77777777" w:rsidR="003B6A74" w:rsidRPr="00377471" w:rsidRDefault="003B6A74" w:rsidP="003B6A7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A9E79" id="_x0000_s1027" type="#_x0000_t202" style="position:absolute;margin-left:404.6pt;margin-top:-51.8pt;width:311.5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" stroked="f">
                <v:textbox style="mso-fit-shape-to-text:t">
                  <w:txbxContent>
                    <w:p w14:paraId="31C3A225" w14:textId="77777777" w:rsidR="003B6A74" w:rsidRPr="00377471" w:rsidRDefault="003B6A74" w:rsidP="003B6A74">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88770C">
        <w:rPr>
          <w:rFonts w:cs="Arial"/>
          <w:b/>
          <w:noProof/>
          <w:sz w:val="36"/>
          <w:lang w:val="en-GB"/>
        </w:rPr>
        <w:drawing>
          <wp:anchor distT="0" distB="0" distL="114300" distR="114300" simplePos="0" relativeHeight="251658241" behindDoc="1" locked="0" layoutInCell="1" allowOverlap="1" wp14:anchorId="5A54A4FA" wp14:editId="7C49E089">
            <wp:simplePos x="0" y="0"/>
            <wp:positionH relativeFrom="column">
              <wp:posOffset>-790575</wp:posOffset>
            </wp:positionH>
            <wp:positionV relativeFrom="paragraph">
              <wp:posOffset>-552450</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tbl>
      <w:tblPr>
        <w:tblW w:w="14743" w:type="dxa"/>
        <w:tblInd w:w="-851" w:type="dxa"/>
        <w:tblLayout w:type="fixed"/>
        <w:tblLook w:val="0000" w:firstRow="0" w:lastRow="0" w:firstColumn="0" w:lastColumn="0" w:noHBand="0" w:noVBand="0"/>
      </w:tblPr>
      <w:tblGrid>
        <w:gridCol w:w="1418"/>
        <w:gridCol w:w="2694"/>
        <w:gridCol w:w="283"/>
        <w:gridCol w:w="1985"/>
        <w:gridCol w:w="283"/>
        <w:gridCol w:w="142"/>
        <w:gridCol w:w="1417"/>
        <w:gridCol w:w="567"/>
        <w:gridCol w:w="284"/>
        <w:gridCol w:w="283"/>
        <w:gridCol w:w="567"/>
        <w:gridCol w:w="1134"/>
        <w:gridCol w:w="1418"/>
        <w:gridCol w:w="1701"/>
        <w:gridCol w:w="567"/>
      </w:tblGrid>
      <w:tr w:rsidR="00692D55" w:rsidRPr="00692D55" w14:paraId="5318F8F0" w14:textId="77777777" w:rsidTr="00CF7304">
        <w:trPr>
          <w:trHeight w:val="727"/>
        </w:trPr>
        <w:tc>
          <w:tcPr>
            <w:tcW w:w="14743" w:type="dxa"/>
            <w:gridSpan w:val="15"/>
            <w:shd w:val="clear" w:color="auto" w:fill="auto"/>
          </w:tcPr>
          <w:p w14:paraId="56429347" w14:textId="6AD34B66" w:rsidR="00692D55" w:rsidRPr="00692D55" w:rsidRDefault="00692D55" w:rsidP="00692D55">
            <w:pPr>
              <w:autoSpaceDE w:val="0"/>
              <w:autoSpaceDN w:val="0"/>
              <w:adjustRightInd w:val="0"/>
              <w:contextualSpacing/>
              <w:jc w:val="center"/>
              <w:rPr>
                <w:rFonts w:ascii="Arial Black" w:eastAsia="MS Gothic" w:hAnsi="Arial Black" w:cs="Arial"/>
                <w:b/>
                <w:spacing w:val="-10"/>
                <w:kern w:val="28"/>
                <w:sz w:val="56"/>
                <w:szCs w:val="56"/>
                <w:lang w:eastAsia="en-GB"/>
              </w:rPr>
            </w:pPr>
            <w:r w:rsidRPr="00692D55">
              <w:rPr>
                <w:rFonts w:ascii="Arial Black" w:eastAsia="MS Gothic" w:hAnsi="Arial Black" w:cs="Arial"/>
                <w:b/>
                <w:spacing w:val="-10"/>
                <w:kern w:val="28"/>
                <w:sz w:val="56"/>
                <w:szCs w:val="56"/>
                <w:lang w:eastAsia="en-GB"/>
              </w:rPr>
              <w:t>Manager, Recall &amp; Campaign</w:t>
            </w:r>
          </w:p>
        </w:tc>
      </w:tr>
      <w:tr w:rsidR="00692D55" w:rsidRPr="00692D55" w14:paraId="6F9729B6" w14:textId="77777777" w:rsidTr="00CF7304">
        <w:tc>
          <w:tcPr>
            <w:tcW w:w="14743" w:type="dxa"/>
            <w:gridSpan w:val="15"/>
            <w:tcBorders>
              <w:bottom w:val="single" w:sz="4" w:space="0" w:color="auto"/>
            </w:tcBorders>
            <w:shd w:val="clear" w:color="auto" w:fill="auto"/>
          </w:tcPr>
          <w:p w14:paraId="0012E97B" w14:textId="77777777" w:rsidR="00692D55" w:rsidRPr="0041055A" w:rsidRDefault="00692D55" w:rsidP="00692D55">
            <w:pPr>
              <w:autoSpaceDE w:val="0"/>
              <w:autoSpaceDN w:val="0"/>
              <w:adjustRightInd w:val="0"/>
              <w:jc w:val="center"/>
              <w:rPr>
                <w:rFonts w:ascii="Arial" w:eastAsia="Times New Roman" w:hAnsi="Arial" w:cs="Arial"/>
                <w:bCs/>
                <w:iCs/>
                <w:lang w:eastAsia="en-GB"/>
              </w:rPr>
            </w:pPr>
            <w:r w:rsidRPr="00692D55">
              <w:rPr>
                <w:rFonts w:ascii="Arial" w:eastAsia="Times New Roman" w:hAnsi="Arial" w:cs="Arial"/>
                <w:b/>
                <w:iCs/>
                <w:lang w:eastAsia="en-GB"/>
              </w:rPr>
              <w:t xml:space="preserve">Role in a nutshell: </w:t>
            </w:r>
            <w:r w:rsidRPr="0041055A">
              <w:rPr>
                <w:rFonts w:ascii="Arial" w:eastAsia="Times New Roman" w:hAnsi="Arial" w:cs="Arial"/>
                <w:bCs/>
                <w:iCs/>
                <w:lang w:eastAsia="en-GB"/>
              </w:rPr>
              <w:t>Manage Safety Recall and Campaign planning, launch and reporting activity for the UK &amp; Malta</w:t>
            </w:r>
          </w:p>
          <w:p w14:paraId="7093C270" w14:textId="77777777" w:rsidR="00692D55" w:rsidRPr="00692D55" w:rsidRDefault="00692D55" w:rsidP="00692D55">
            <w:pPr>
              <w:autoSpaceDE w:val="0"/>
              <w:autoSpaceDN w:val="0"/>
              <w:adjustRightInd w:val="0"/>
              <w:jc w:val="center"/>
              <w:rPr>
                <w:rFonts w:ascii="Arial" w:eastAsia="Times New Roman" w:hAnsi="Arial" w:cs="Arial"/>
                <w:lang w:eastAsia="en-GB"/>
              </w:rPr>
            </w:pPr>
          </w:p>
        </w:tc>
      </w:tr>
      <w:tr w:rsidR="00692D55" w:rsidRPr="00692D55" w14:paraId="5A0C2F94" w14:textId="77777777" w:rsidTr="00692D55">
        <w:trPr>
          <w:trHeight w:val="406"/>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tcPr>
          <w:p w14:paraId="15282FAB" w14:textId="77777777" w:rsidR="00692D55" w:rsidRPr="00692D55" w:rsidRDefault="00692D55" w:rsidP="00692D55">
            <w:pPr>
              <w:autoSpaceDE w:val="0"/>
              <w:autoSpaceDN w:val="0"/>
              <w:adjustRightInd w:val="0"/>
              <w:spacing w:line="280" w:lineRule="exact"/>
              <w:rPr>
                <w:rFonts w:ascii="Arial" w:eastAsia="Times New Roman" w:hAnsi="Arial" w:cs="Arial"/>
                <w:b/>
                <w:bCs/>
                <w:lang w:eastAsia="en-GB"/>
              </w:rPr>
            </w:pPr>
            <w:r w:rsidRPr="00692D55">
              <w:rPr>
                <w:rFonts w:ascii="Arial" w:eastAsia="Times New Roman" w:hAnsi="Arial" w:cs="Arial"/>
                <w:b/>
                <w:bCs/>
                <w:lang w:eastAsia="en-GB"/>
              </w:rPr>
              <w:t>Reporting to</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1B97309"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lang w:eastAsia="en-GB"/>
              </w:rPr>
              <w:t>Senior Manager, Network Support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27EF7CA"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Department</w:t>
            </w:r>
          </w:p>
        </w:tc>
        <w:tc>
          <w:tcPr>
            <w:tcW w:w="1417" w:type="dxa"/>
            <w:tcBorders>
              <w:top w:val="single" w:sz="4" w:space="0" w:color="auto"/>
              <w:left w:val="single" w:sz="4" w:space="0" w:color="auto"/>
              <w:bottom w:val="single" w:sz="4" w:space="0" w:color="auto"/>
              <w:right w:val="single" w:sz="4" w:space="0" w:color="auto"/>
            </w:tcBorders>
            <w:vAlign w:val="center"/>
          </w:tcPr>
          <w:p w14:paraId="5BF4B9DA"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lang w:eastAsia="en-GB"/>
              </w:rPr>
              <w:t>Network Support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8AC640"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Grade</w:t>
            </w:r>
          </w:p>
        </w:tc>
        <w:tc>
          <w:tcPr>
            <w:tcW w:w="567" w:type="dxa"/>
            <w:tcBorders>
              <w:top w:val="single" w:sz="4" w:space="0" w:color="auto"/>
              <w:left w:val="single" w:sz="4" w:space="0" w:color="auto"/>
              <w:bottom w:val="single" w:sz="4" w:space="0" w:color="auto"/>
              <w:right w:val="single" w:sz="4" w:space="0" w:color="auto"/>
            </w:tcBorders>
            <w:vAlign w:val="center"/>
          </w:tcPr>
          <w:p w14:paraId="24E45EDE"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818276A"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Location</w:t>
            </w:r>
          </w:p>
        </w:tc>
        <w:tc>
          <w:tcPr>
            <w:tcW w:w="1418" w:type="dxa"/>
            <w:tcBorders>
              <w:top w:val="single" w:sz="4" w:space="0" w:color="auto"/>
              <w:left w:val="single" w:sz="4" w:space="0" w:color="auto"/>
              <w:bottom w:val="single" w:sz="4" w:space="0" w:color="auto"/>
              <w:right w:val="single" w:sz="4" w:space="0" w:color="auto"/>
            </w:tcBorders>
            <w:vAlign w:val="center"/>
          </w:tcPr>
          <w:p w14:paraId="01ACF344"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lang w:eastAsia="en-GB"/>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2FD1E70"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Direct Reports</w:t>
            </w:r>
          </w:p>
        </w:tc>
        <w:tc>
          <w:tcPr>
            <w:tcW w:w="567" w:type="dxa"/>
            <w:tcBorders>
              <w:top w:val="single" w:sz="4" w:space="0" w:color="auto"/>
              <w:left w:val="single" w:sz="4" w:space="0" w:color="auto"/>
              <w:bottom w:val="single" w:sz="4" w:space="0" w:color="auto"/>
              <w:right w:val="single" w:sz="4" w:space="0" w:color="auto"/>
            </w:tcBorders>
            <w:vAlign w:val="center"/>
          </w:tcPr>
          <w:p w14:paraId="2385AB5F"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lang w:eastAsia="en-GB"/>
              </w:rPr>
              <w:t>1</w:t>
            </w:r>
          </w:p>
        </w:tc>
      </w:tr>
      <w:tr w:rsidR="00692D55" w:rsidRPr="00692D55" w14:paraId="555276BE" w14:textId="77777777" w:rsidTr="00CF7304">
        <w:tc>
          <w:tcPr>
            <w:tcW w:w="14743" w:type="dxa"/>
            <w:gridSpan w:val="15"/>
            <w:tcBorders>
              <w:top w:val="single" w:sz="4" w:space="0" w:color="auto"/>
            </w:tcBorders>
            <w:shd w:val="clear" w:color="auto" w:fill="auto"/>
          </w:tcPr>
          <w:p w14:paraId="208A3954" w14:textId="77777777" w:rsidR="00692D55" w:rsidRPr="00692D55" w:rsidRDefault="00692D55" w:rsidP="00692D55">
            <w:pPr>
              <w:autoSpaceDE w:val="0"/>
              <w:autoSpaceDN w:val="0"/>
              <w:adjustRightInd w:val="0"/>
              <w:spacing w:line="280" w:lineRule="exact"/>
              <w:jc w:val="center"/>
              <w:rPr>
                <w:rFonts w:ascii="Arial" w:eastAsia="Times New Roman" w:hAnsi="Arial" w:cs="Arial"/>
                <w:bCs/>
                <w:lang w:val="en-US" w:eastAsia="en-GB"/>
              </w:rPr>
            </w:pPr>
          </w:p>
          <w:p w14:paraId="71C608F4" w14:textId="77777777" w:rsidR="00692D55" w:rsidRPr="00692D55" w:rsidRDefault="00692D55" w:rsidP="00692D55">
            <w:pPr>
              <w:autoSpaceDE w:val="0"/>
              <w:autoSpaceDN w:val="0"/>
              <w:adjustRightInd w:val="0"/>
              <w:spacing w:line="280" w:lineRule="exact"/>
              <w:jc w:val="center"/>
              <w:rPr>
                <w:rFonts w:ascii="Arial" w:eastAsia="Times New Roman" w:hAnsi="Arial" w:cs="Arial"/>
                <w:bCs/>
                <w:lang w:eastAsia="en-GB"/>
              </w:rPr>
            </w:pPr>
            <w:r w:rsidRPr="0041055A">
              <w:rPr>
                <w:rFonts w:ascii="Arial" w:eastAsia="Times New Roman" w:hAnsi="Arial" w:cs="Arial"/>
                <w:b/>
                <w:lang w:eastAsia="en-GB"/>
              </w:rPr>
              <w:t>C&amp;NS Purpose:</w:t>
            </w:r>
            <w:r w:rsidRPr="00692D55">
              <w:rPr>
                <w:rFonts w:ascii="Arial" w:eastAsia="Times New Roman" w:hAnsi="Arial" w:cs="Arial"/>
                <w:bCs/>
                <w:lang w:eastAsia="en-GB"/>
              </w:rPr>
              <w:t xml:space="preserve">  In line with our wider business ambition to do business the way customers love, C&amp;NS provides support to customers and our dealer network.  This includes supporting &amp; providing world class warranty support, audit controls &amp; associated technical services to the network.</w:t>
            </w:r>
          </w:p>
        </w:tc>
      </w:tr>
      <w:tr w:rsidR="00692D55" w:rsidRPr="00692D55" w14:paraId="08443167" w14:textId="77777777" w:rsidTr="00CF7304">
        <w:trPr>
          <w:trHeight w:val="60"/>
        </w:trPr>
        <w:tc>
          <w:tcPr>
            <w:tcW w:w="14743" w:type="dxa"/>
            <w:gridSpan w:val="15"/>
            <w:shd w:val="clear" w:color="auto" w:fill="auto"/>
          </w:tcPr>
          <w:p w14:paraId="57A24BD6" w14:textId="77777777" w:rsidR="00692D55" w:rsidRPr="00692D55" w:rsidRDefault="00692D55" w:rsidP="00692D55">
            <w:pPr>
              <w:keepNext/>
              <w:autoSpaceDE w:val="0"/>
              <w:autoSpaceDN w:val="0"/>
              <w:adjustRightInd w:val="0"/>
              <w:spacing w:line="280" w:lineRule="exact"/>
              <w:outlineLvl w:val="5"/>
              <w:rPr>
                <w:rFonts w:ascii="Arial" w:eastAsia="Times New Roman" w:hAnsi="Arial" w:cs="Arial"/>
                <w:b/>
                <w:bCs/>
                <w:lang w:eastAsia="en-GB"/>
              </w:rPr>
            </w:pPr>
          </w:p>
        </w:tc>
      </w:tr>
      <w:tr w:rsidR="00692D55" w:rsidRPr="00692D55" w14:paraId="3D6993EC" w14:textId="77777777" w:rsidTr="00CF7304">
        <w:trPr>
          <w:trHeight w:val="390"/>
        </w:trPr>
        <w:tc>
          <w:tcPr>
            <w:tcW w:w="8789" w:type="dxa"/>
            <w:gridSpan w:val="8"/>
            <w:tcBorders>
              <w:top w:val="single" w:sz="4" w:space="0" w:color="auto"/>
              <w:left w:val="single" w:sz="4" w:space="0" w:color="auto"/>
              <w:bottom w:val="single" w:sz="4" w:space="0" w:color="auto"/>
              <w:right w:val="single" w:sz="4" w:space="0" w:color="auto"/>
            </w:tcBorders>
            <w:shd w:val="pct15" w:color="auto" w:fill="FFFFFF"/>
          </w:tcPr>
          <w:p w14:paraId="3B27FC08" w14:textId="77777777" w:rsidR="00692D55" w:rsidRPr="00692D55" w:rsidRDefault="00692D55" w:rsidP="00692D55">
            <w:pPr>
              <w:keepNext/>
              <w:autoSpaceDE w:val="0"/>
              <w:autoSpaceDN w:val="0"/>
              <w:adjustRightInd w:val="0"/>
              <w:spacing w:line="280" w:lineRule="exact"/>
              <w:outlineLvl w:val="5"/>
              <w:rPr>
                <w:rFonts w:ascii="Arial" w:eastAsia="Times New Roman" w:hAnsi="Arial" w:cs="Arial"/>
                <w:b/>
                <w:bCs/>
                <w:lang w:eastAsia="en-GB"/>
              </w:rPr>
            </w:pPr>
            <w:r w:rsidRPr="00692D55">
              <w:rPr>
                <w:rFonts w:ascii="Arial" w:eastAsia="Times New Roman" w:hAnsi="Arial" w:cs="Arial"/>
                <w:b/>
                <w:bCs/>
                <w:lang w:eastAsia="en-GB"/>
              </w:rPr>
              <w:t>What you’ll be doing:</w:t>
            </w:r>
          </w:p>
        </w:tc>
        <w:tc>
          <w:tcPr>
            <w:tcW w:w="284" w:type="dxa"/>
            <w:vMerge w:val="restart"/>
            <w:tcBorders>
              <w:left w:val="single" w:sz="4" w:space="0" w:color="auto"/>
              <w:right w:val="single" w:sz="4" w:space="0" w:color="auto"/>
            </w:tcBorders>
            <w:shd w:val="clear" w:color="auto" w:fill="auto"/>
          </w:tcPr>
          <w:p w14:paraId="07FCA0EB" w14:textId="77777777" w:rsidR="00692D55" w:rsidRPr="00692D55" w:rsidRDefault="00692D55" w:rsidP="00692D55">
            <w:pPr>
              <w:keepNext/>
              <w:autoSpaceDE w:val="0"/>
              <w:autoSpaceDN w:val="0"/>
              <w:adjustRightInd w:val="0"/>
              <w:spacing w:line="280" w:lineRule="exact"/>
              <w:outlineLvl w:val="5"/>
              <w:rPr>
                <w:rFonts w:ascii="Arial" w:eastAsia="Times New Roman" w:hAnsi="Arial" w:cs="Arial"/>
                <w:b/>
                <w:bCs/>
                <w:lang w:eastAsia="en-GB"/>
              </w:rPr>
            </w:pPr>
          </w:p>
        </w:tc>
        <w:tc>
          <w:tcPr>
            <w:tcW w:w="5670" w:type="dxa"/>
            <w:gridSpan w:val="6"/>
            <w:tcBorders>
              <w:top w:val="single" w:sz="4" w:space="0" w:color="auto"/>
              <w:left w:val="single" w:sz="4" w:space="0" w:color="auto"/>
              <w:bottom w:val="single" w:sz="4" w:space="0" w:color="auto"/>
              <w:right w:val="single" w:sz="4" w:space="0" w:color="auto"/>
            </w:tcBorders>
            <w:shd w:val="pct15" w:color="auto" w:fill="FFFFFF"/>
          </w:tcPr>
          <w:p w14:paraId="01B5FAF7" w14:textId="77777777" w:rsidR="00692D55" w:rsidRPr="00692D55" w:rsidRDefault="00692D55" w:rsidP="00692D55">
            <w:pPr>
              <w:keepNext/>
              <w:autoSpaceDE w:val="0"/>
              <w:autoSpaceDN w:val="0"/>
              <w:adjustRightInd w:val="0"/>
              <w:spacing w:line="280" w:lineRule="exact"/>
              <w:outlineLvl w:val="5"/>
              <w:rPr>
                <w:rFonts w:ascii="Arial" w:eastAsia="Times New Roman" w:hAnsi="Arial" w:cs="Arial"/>
                <w:b/>
                <w:bCs/>
                <w:lang w:eastAsia="en-GB"/>
              </w:rPr>
            </w:pPr>
            <w:r w:rsidRPr="00692D55">
              <w:rPr>
                <w:rFonts w:ascii="Arial" w:eastAsia="Times New Roman" w:hAnsi="Arial" w:cs="Arial"/>
                <w:b/>
                <w:bCs/>
                <w:lang w:eastAsia="en-GB"/>
              </w:rPr>
              <w:t>Experience you’ll gain:</w:t>
            </w:r>
          </w:p>
        </w:tc>
      </w:tr>
      <w:tr w:rsidR="00692D55" w:rsidRPr="00692D55" w14:paraId="47352C04" w14:textId="77777777" w:rsidTr="00CF7304">
        <w:trPr>
          <w:trHeight w:val="630"/>
        </w:trPr>
        <w:tc>
          <w:tcPr>
            <w:tcW w:w="8789" w:type="dxa"/>
            <w:gridSpan w:val="8"/>
            <w:vMerge w:val="restart"/>
            <w:tcBorders>
              <w:top w:val="single" w:sz="4" w:space="0" w:color="auto"/>
              <w:left w:val="single" w:sz="4" w:space="0" w:color="auto"/>
              <w:right w:val="single" w:sz="4" w:space="0" w:color="auto"/>
            </w:tcBorders>
          </w:tcPr>
          <w:p w14:paraId="165C9570"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This </w:t>
            </w:r>
            <w:proofErr w:type="gramStart"/>
            <w:r w:rsidRPr="00692D55">
              <w:rPr>
                <w:rFonts w:ascii="Arial" w:eastAsia="Times New Roman" w:hAnsi="Arial" w:cs="Arial"/>
                <w:lang w:val="en-US" w:eastAsia="en-GB"/>
              </w:rPr>
              <w:t>business critical</w:t>
            </w:r>
            <w:proofErr w:type="gramEnd"/>
            <w:r w:rsidRPr="00692D55">
              <w:rPr>
                <w:rFonts w:ascii="Arial" w:eastAsia="Times New Roman" w:hAnsi="Arial" w:cs="Arial"/>
                <w:lang w:val="en-US" w:eastAsia="en-GB"/>
              </w:rPr>
              <w:t xml:space="preserve"> role is responsible for the management of, the planning, preparation and launch activity for all campaign activity – safety, </w:t>
            </w:r>
            <w:proofErr w:type="spellStart"/>
            <w:r w:rsidRPr="00692D55">
              <w:rPr>
                <w:rFonts w:ascii="Arial" w:eastAsia="Times New Roman" w:hAnsi="Arial" w:cs="Arial"/>
                <w:lang w:val="en-US" w:eastAsia="en-GB"/>
              </w:rPr>
              <w:t>non safety</w:t>
            </w:r>
            <w:proofErr w:type="spellEnd"/>
            <w:r w:rsidRPr="00692D55">
              <w:rPr>
                <w:rFonts w:ascii="Arial" w:eastAsia="Times New Roman" w:hAnsi="Arial" w:cs="Arial"/>
                <w:lang w:val="en-US" w:eastAsia="en-GB"/>
              </w:rPr>
              <w:t>, customer satisfaction campaign and pre-delivery corrections and will also be responsible for setting up all local campaigns</w:t>
            </w:r>
          </w:p>
          <w:p w14:paraId="78DDA5DA"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Regulatory Compliance - An important element of the role is to notify and agree actions with the DVSA and report completion rates in line with the Code of Practice.  There is also a requirement to respond to Regulation 9 Letters (OEM Risk </w:t>
            </w:r>
            <w:proofErr w:type="gramStart"/>
            <w:r w:rsidRPr="00692D55">
              <w:rPr>
                <w:rFonts w:ascii="Arial" w:eastAsia="Times New Roman" w:hAnsi="Arial" w:cs="Arial"/>
                <w:lang w:val="en-US" w:eastAsia="en-GB"/>
              </w:rPr>
              <w:t>assessment)  from</w:t>
            </w:r>
            <w:proofErr w:type="gramEnd"/>
            <w:r w:rsidRPr="00692D55">
              <w:rPr>
                <w:rFonts w:ascii="Arial" w:eastAsia="Times New Roman" w:hAnsi="Arial" w:cs="Arial"/>
                <w:lang w:val="en-US" w:eastAsia="en-GB"/>
              </w:rPr>
              <w:t xml:space="preserve"> the DVSA as well as managing all enquiries and responses between TGB and the DVSA Market Surveillance Unit. You will be the lead contact for all DVSA matters.</w:t>
            </w:r>
          </w:p>
          <w:p w14:paraId="6A3096ED"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There is a requirement for a strong level of specialist technical knowledge to both interpret campaign instructions and respond to DVSA.</w:t>
            </w:r>
          </w:p>
          <w:p w14:paraId="651AF051"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The role will require you to manage our incumbent recall provider (currently </w:t>
            </w:r>
            <w:proofErr w:type="spellStart"/>
            <w:r w:rsidRPr="00692D55">
              <w:rPr>
                <w:rFonts w:ascii="Arial" w:eastAsia="Times New Roman" w:hAnsi="Arial" w:cs="Arial"/>
                <w:lang w:val="en-US" w:eastAsia="en-GB"/>
              </w:rPr>
              <w:t>ZipDM</w:t>
            </w:r>
            <w:proofErr w:type="spellEnd"/>
            <w:proofErr w:type="gramStart"/>
            <w:r w:rsidRPr="00692D55">
              <w:rPr>
                <w:rFonts w:ascii="Arial" w:eastAsia="Times New Roman" w:hAnsi="Arial" w:cs="Arial"/>
                <w:lang w:val="en-US" w:eastAsia="en-GB"/>
              </w:rPr>
              <w:t>)</w:t>
            </w:r>
            <w:proofErr w:type="gramEnd"/>
            <w:r w:rsidRPr="00692D55">
              <w:rPr>
                <w:rFonts w:ascii="Arial" w:eastAsia="Times New Roman" w:hAnsi="Arial" w:cs="Arial"/>
                <w:lang w:val="en-US" w:eastAsia="en-GB"/>
              </w:rPr>
              <w:t xml:space="preserve"> and this will include management of the recall budget (currently £1.2m).  You will also be responsible for the selection and appointment of our supplier going forward.</w:t>
            </w:r>
          </w:p>
          <w:p w14:paraId="558234AF"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The role is closely aligned with warranty function as you will hold the responsibility for campaign claim monitoring (c£21m) and activating audit activity as required.  </w:t>
            </w:r>
          </w:p>
          <w:p w14:paraId="7F2BEE91"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This role requires an entrepreneurial mindset when it comes to driving customer completions and journey mapping.  It will require you to come up with novel solutions and work these into business plans that can be bought to life with the aim of meeting our completion targets.</w:t>
            </w:r>
          </w:p>
          <w:p w14:paraId="536C3E70" w14:textId="77777777" w:rsidR="00692D55" w:rsidRPr="00692D55" w:rsidRDefault="00692D55" w:rsidP="00692D55">
            <w:pPr>
              <w:autoSpaceDE w:val="0"/>
              <w:autoSpaceDN w:val="0"/>
              <w:adjustRightInd w:val="0"/>
              <w:spacing w:line="280" w:lineRule="exact"/>
              <w:ind w:left="-43"/>
              <w:rPr>
                <w:rFonts w:ascii="Arial" w:eastAsia="Times New Roman" w:hAnsi="Arial" w:cs="Arial"/>
                <w:lang w:val="en-US" w:eastAsia="en-GB"/>
              </w:rPr>
            </w:pPr>
          </w:p>
          <w:p w14:paraId="7AA44200"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lastRenderedPageBreak/>
              <w:t xml:space="preserve">You will need to manage and collaborate with </w:t>
            </w:r>
            <w:proofErr w:type="gramStart"/>
            <w:r w:rsidRPr="00692D55">
              <w:rPr>
                <w:rFonts w:ascii="Arial" w:eastAsia="Times New Roman" w:hAnsi="Arial" w:cs="Arial"/>
                <w:lang w:val="en-US" w:eastAsia="en-GB"/>
              </w:rPr>
              <w:t>a large number of</w:t>
            </w:r>
            <w:proofErr w:type="gramEnd"/>
            <w:r w:rsidRPr="00692D55">
              <w:rPr>
                <w:rFonts w:ascii="Arial" w:eastAsia="Times New Roman" w:hAnsi="Arial" w:cs="Arial"/>
                <w:lang w:val="en-US" w:eastAsia="en-GB"/>
              </w:rPr>
              <w:t xml:space="preserve"> stakeholders across TGB to explore the “art of the possible” particularly VC, Net Ops, Lexus and Marketing teams.</w:t>
            </w:r>
          </w:p>
          <w:p w14:paraId="0A84E8BF"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The development and maintenance of strong relationships with TME/TMC to align central policy with market requirements and gain clarification of policy and procedure when required to ensure onward communication is clear.</w:t>
            </w:r>
          </w:p>
          <w:p w14:paraId="27E1ACD9"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Ensure the department communicates effectively with other departmental managers and field team is key to </w:t>
            </w:r>
            <w:proofErr w:type="spellStart"/>
            <w:r w:rsidRPr="00692D55">
              <w:rPr>
                <w:rFonts w:ascii="Arial" w:eastAsia="Times New Roman" w:hAnsi="Arial" w:cs="Arial"/>
                <w:lang w:val="en-US" w:eastAsia="en-GB"/>
              </w:rPr>
              <w:t>maximise</w:t>
            </w:r>
            <w:proofErr w:type="spellEnd"/>
            <w:r w:rsidRPr="00692D55">
              <w:rPr>
                <w:rFonts w:ascii="Arial" w:eastAsia="Times New Roman" w:hAnsi="Arial" w:cs="Arial"/>
                <w:lang w:val="en-US" w:eastAsia="en-GB"/>
              </w:rPr>
              <w:t xml:space="preserve"> engagement levels within the network.  </w:t>
            </w:r>
          </w:p>
          <w:p w14:paraId="17B0C2EC"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There is a requirement to work closely with TMUK/BRC to ensure all vehicles handled at Burnaston or other UK hubs have all outstanding campaigns completed.</w:t>
            </w:r>
          </w:p>
          <w:p w14:paraId="73329326"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 xml:space="preserve">All relevant systems (e.g. CWS, Compass, </w:t>
            </w:r>
            <w:proofErr w:type="spellStart"/>
            <w:r w:rsidRPr="00692D55">
              <w:rPr>
                <w:rFonts w:ascii="Arial" w:eastAsia="Times New Roman" w:hAnsi="Arial" w:cs="Arial"/>
                <w:lang w:val="en-US" w:eastAsia="en-GB"/>
              </w:rPr>
              <w:t>TechDoc</w:t>
            </w:r>
            <w:proofErr w:type="spellEnd"/>
            <w:r w:rsidRPr="00692D55">
              <w:rPr>
                <w:rFonts w:ascii="Arial" w:eastAsia="Times New Roman" w:hAnsi="Arial" w:cs="Arial"/>
                <w:lang w:val="en-US" w:eastAsia="en-GB"/>
              </w:rPr>
              <w:t>) need to be updated in a timely manner with technical instructions, warranty bulletins &amp; VIN lists.</w:t>
            </w:r>
          </w:p>
          <w:p w14:paraId="76441A94"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Ongoing monitoring of parts availability for campaigns as well as forecasting parts demand requirements is required.</w:t>
            </w:r>
          </w:p>
          <w:p w14:paraId="2DBC90AF"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There is some bulk claiming on CWS for costs relating to car rental, fuel and C&amp;Ds.</w:t>
            </w:r>
          </w:p>
          <w:p w14:paraId="36075939"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Robust reporting and analysis are a central requirement of the role</w:t>
            </w:r>
          </w:p>
          <w:p w14:paraId="52F6BCC4"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Ensure the warranty system is correctly maintained with up-to-date warranty rates.</w:t>
            </w:r>
          </w:p>
          <w:p w14:paraId="5EB49BF8"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Liaison with Product Quality and Warranty teams to identify trends or variances.</w:t>
            </w:r>
          </w:p>
          <w:p w14:paraId="51D06118"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Development and maintenance of standardized operating processes for all activities conducted by the warranty team.</w:t>
            </w:r>
          </w:p>
          <w:p w14:paraId="4229B40E"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There is significant ongoing liaison with TGB systems to ensure systems, data flows &amp; appropriate controls are always maintained.</w:t>
            </w:r>
          </w:p>
          <w:p w14:paraId="54ED4ADC"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Creating and publishing campaign newsletters</w:t>
            </w:r>
          </w:p>
          <w:p w14:paraId="2E5DC898"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Training new Centre startups.  Input into Academy training course content.</w:t>
            </w:r>
          </w:p>
        </w:tc>
        <w:tc>
          <w:tcPr>
            <w:tcW w:w="284" w:type="dxa"/>
            <w:vMerge/>
            <w:tcBorders>
              <w:left w:val="single" w:sz="4" w:space="0" w:color="auto"/>
              <w:right w:val="single" w:sz="4" w:space="0" w:color="auto"/>
            </w:tcBorders>
            <w:shd w:val="clear" w:color="auto" w:fill="auto"/>
          </w:tcPr>
          <w:p w14:paraId="5EE52D8F" w14:textId="77777777" w:rsidR="00692D55" w:rsidRPr="00692D55" w:rsidRDefault="00692D55" w:rsidP="00692D55">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left w:val="single" w:sz="4" w:space="0" w:color="auto"/>
              <w:bottom w:val="single" w:sz="4" w:space="0" w:color="auto"/>
              <w:right w:val="single" w:sz="4" w:space="0" w:color="auto"/>
            </w:tcBorders>
          </w:tcPr>
          <w:p w14:paraId="1911A596"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Expert operational knowledge of CWS, Prior Approval system, Compass &amp; SOURCE</w:t>
            </w:r>
          </w:p>
          <w:p w14:paraId="550A2EC7"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Knowledge and awareness of TME/TMC compliance conditions covering SAWA, TEC, Used vehicle products.</w:t>
            </w:r>
          </w:p>
          <w:p w14:paraId="02B1667B"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Close interaction with TME and other Toyota entities will provide plenty of networking opportunities and contact with senior management and field teams.</w:t>
            </w:r>
          </w:p>
          <w:p w14:paraId="6AB53C85"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Company-wide exposure with projects such as Hilux Frame Replacement campaign</w:t>
            </w:r>
          </w:p>
          <w:p w14:paraId="45DFB13B"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Close contact with network partners.</w:t>
            </w:r>
          </w:p>
          <w:p w14:paraId="319EF907"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Direct involvement with industry bodies such as the SMMT and authorities like the DVSA</w:t>
            </w:r>
          </w:p>
          <w:p w14:paraId="3AC45E28"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Budget setting and cost control.</w:t>
            </w:r>
          </w:p>
          <w:p w14:paraId="1A5CEB7E" w14:textId="77777777" w:rsidR="00692D55" w:rsidRPr="00692D55" w:rsidRDefault="00692D55" w:rsidP="00692D55">
            <w:pPr>
              <w:numPr>
                <w:ilvl w:val="0"/>
                <w:numId w:val="3"/>
              </w:numPr>
              <w:autoSpaceDE w:val="0"/>
              <w:autoSpaceDN w:val="0"/>
              <w:adjustRightInd w:val="0"/>
              <w:spacing w:line="280" w:lineRule="exact"/>
              <w:contextualSpacing/>
              <w:rPr>
                <w:rFonts w:ascii="Arial" w:eastAsia="Times New Roman" w:hAnsi="Arial" w:cs="Arial"/>
                <w:bCs/>
                <w:sz w:val="20"/>
                <w:szCs w:val="20"/>
                <w:lang w:eastAsia="en-GB"/>
              </w:rPr>
            </w:pPr>
            <w:r w:rsidRPr="00692D55">
              <w:rPr>
                <w:rFonts w:ascii="Arial" w:eastAsia="Times New Roman" w:hAnsi="Arial" w:cs="Arial"/>
                <w:bCs/>
                <w:sz w:val="20"/>
                <w:szCs w:val="20"/>
                <w:lang w:eastAsia="en-GB"/>
              </w:rPr>
              <w:t>Management of external suppliers &amp; the tender and selection process</w:t>
            </w:r>
          </w:p>
          <w:p w14:paraId="79C2F4C5" w14:textId="77777777" w:rsidR="00692D55" w:rsidRPr="00692D55" w:rsidRDefault="00692D55" w:rsidP="00692D55">
            <w:pPr>
              <w:autoSpaceDE w:val="0"/>
              <w:autoSpaceDN w:val="0"/>
              <w:adjustRightInd w:val="0"/>
              <w:spacing w:line="280" w:lineRule="exact"/>
              <w:ind w:left="360"/>
              <w:rPr>
                <w:rFonts w:ascii="Arial" w:eastAsia="Times New Roman" w:hAnsi="Arial" w:cs="Arial"/>
                <w:bCs/>
                <w:lang w:eastAsia="en-GB"/>
              </w:rPr>
            </w:pPr>
          </w:p>
        </w:tc>
      </w:tr>
      <w:tr w:rsidR="00692D55" w:rsidRPr="00692D55" w14:paraId="03CF38E2" w14:textId="77777777" w:rsidTr="00CF7304">
        <w:trPr>
          <w:trHeight w:val="111"/>
        </w:trPr>
        <w:tc>
          <w:tcPr>
            <w:tcW w:w="8789" w:type="dxa"/>
            <w:gridSpan w:val="8"/>
            <w:vMerge/>
            <w:tcBorders>
              <w:left w:val="single" w:sz="4" w:space="0" w:color="auto"/>
              <w:right w:val="single" w:sz="4" w:space="0" w:color="auto"/>
            </w:tcBorders>
          </w:tcPr>
          <w:p w14:paraId="5DE6786F" w14:textId="77777777" w:rsidR="00692D55" w:rsidRPr="00692D55" w:rsidRDefault="00692D55" w:rsidP="00692D55">
            <w:pPr>
              <w:numPr>
                <w:ilvl w:val="0"/>
                <w:numId w:val="2"/>
              </w:numPr>
              <w:autoSpaceDE w:val="0"/>
              <w:autoSpaceDN w:val="0"/>
              <w:adjustRightInd w:val="0"/>
              <w:ind w:left="317"/>
              <w:contextualSpacing/>
              <w:rPr>
                <w:rFonts w:ascii="Arial" w:eastAsia="Times New Roman" w:hAnsi="Arial" w:cs="Arial"/>
                <w:iCs/>
                <w:lang w:eastAsia="en-GB"/>
              </w:rPr>
            </w:pPr>
          </w:p>
        </w:tc>
        <w:tc>
          <w:tcPr>
            <w:tcW w:w="284" w:type="dxa"/>
            <w:vMerge/>
            <w:tcBorders>
              <w:left w:val="single" w:sz="4" w:space="0" w:color="auto"/>
            </w:tcBorders>
            <w:shd w:val="clear" w:color="auto" w:fill="auto"/>
          </w:tcPr>
          <w:p w14:paraId="6DA71223" w14:textId="77777777" w:rsidR="00692D55" w:rsidRPr="00692D55" w:rsidRDefault="00692D55" w:rsidP="00692D55">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bottom w:val="single" w:sz="4" w:space="0" w:color="auto"/>
            </w:tcBorders>
          </w:tcPr>
          <w:p w14:paraId="3D6FC46C" w14:textId="77777777" w:rsidR="00692D55" w:rsidRPr="00692D55" w:rsidRDefault="00692D55" w:rsidP="00692D55">
            <w:pPr>
              <w:autoSpaceDE w:val="0"/>
              <w:autoSpaceDN w:val="0"/>
              <w:adjustRightInd w:val="0"/>
              <w:spacing w:line="280" w:lineRule="exact"/>
              <w:rPr>
                <w:rFonts w:ascii="Arial" w:eastAsia="Times New Roman" w:hAnsi="Arial" w:cs="Arial"/>
                <w:bCs/>
                <w:lang w:eastAsia="en-GB"/>
              </w:rPr>
            </w:pPr>
          </w:p>
        </w:tc>
      </w:tr>
      <w:tr w:rsidR="00692D55" w:rsidRPr="00692D55" w14:paraId="1EC8B38C" w14:textId="77777777" w:rsidTr="00692D55">
        <w:trPr>
          <w:trHeight w:val="70"/>
        </w:trPr>
        <w:tc>
          <w:tcPr>
            <w:tcW w:w="8789" w:type="dxa"/>
            <w:gridSpan w:val="8"/>
            <w:vMerge/>
            <w:tcBorders>
              <w:left w:val="single" w:sz="4" w:space="0" w:color="auto"/>
              <w:right w:val="single" w:sz="4" w:space="0" w:color="auto"/>
            </w:tcBorders>
          </w:tcPr>
          <w:p w14:paraId="3FC5DAD1" w14:textId="77777777" w:rsidR="00692D55" w:rsidRPr="00692D55" w:rsidRDefault="00692D55" w:rsidP="00692D55">
            <w:pPr>
              <w:numPr>
                <w:ilvl w:val="0"/>
                <w:numId w:val="2"/>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24685DEB" w14:textId="77777777" w:rsidR="00692D55" w:rsidRPr="00692D55" w:rsidRDefault="00692D55" w:rsidP="00692D55">
            <w:pPr>
              <w:autoSpaceDE w:val="0"/>
              <w:autoSpaceDN w:val="0"/>
              <w:adjustRightInd w:val="0"/>
              <w:rPr>
                <w:rFonts w:ascii="Arial" w:eastAsia="Times New Roman" w:hAnsi="Arial" w:cs="Arial"/>
                <w:lang w:val="en-US" w:eastAsia="en-GB"/>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D9D9D9"/>
          </w:tcPr>
          <w:p w14:paraId="52E7B99E" w14:textId="77777777" w:rsidR="00692D55" w:rsidRPr="00692D55" w:rsidRDefault="00692D55" w:rsidP="00692D55">
            <w:pPr>
              <w:autoSpaceDE w:val="0"/>
              <w:autoSpaceDN w:val="0"/>
              <w:adjustRightInd w:val="0"/>
              <w:spacing w:line="280" w:lineRule="exact"/>
              <w:rPr>
                <w:rFonts w:ascii="Arial" w:eastAsia="Times New Roman" w:hAnsi="Arial" w:cs="Arial"/>
                <w:bCs/>
                <w:lang w:eastAsia="en-GB"/>
              </w:rPr>
            </w:pPr>
            <w:r w:rsidRPr="00692D55">
              <w:rPr>
                <w:rFonts w:ascii="Arial" w:eastAsia="Times New Roman" w:hAnsi="Arial" w:cs="Arial"/>
                <w:b/>
                <w:bCs/>
                <w:lang w:eastAsia="en-GB"/>
              </w:rPr>
              <w:t>How we’ll support you:</w:t>
            </w:r>
          </w:p>
        </w:tc>
      </w:tr>
      <w:tr w:rsidR="00692D55" w:rsidRPr="00692D55" w14:paraId="079CE0C1" w14:textId="77777777" w:rsidTr="00CF7304">
        <w:trPr>
          <w:trHeight w:val="70"/>
        </w:trPr>
        <w:tc>
          <w:tcPr>
            <w:tcW w:w="8789" w:type="dxa"/>
            <w:gridSpan w:val="8"/>
            <w:vMerge/>
            <w:tcBorders>
              <w:left w:val="single" w:sz="4" w:space="0" w:color="auto"/>
              <w:right w:val="single" w:sz="4" w:space="0" w:color="auto"/>
            </w:tcBorders>
          </w:tcPr>
          <w:p w14:paraId="149CD0D6" w14:textId="77777777" w:rsidR="00692D55" w:rsidRPr="00692D55" w:rsidRDefault="00692D55" w:rsidP="00692D55">
            <w:pPr>
              <w:numPr>
                <w:ilvl w:val="0"/>
                <w:numId w:val="2"/>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5F046673" w14:textId="77777777" w:rsidR="00692D55" w:rsidRPr="00692D55" w:rsidRDefault="00692D55" w:rsidP="00692D55">
            <w:pPr>
              <w:autoSpaceDE w:val="0"/>
              <w:autoSpaceDN w:val="0"/>
              <w:adjustRightInd w:val="0"/>
              <w:rPr>
                <w:rFonts w:ascii="Arial" w:eastAsia="Times New Roman" w:hAnsi="Arial" w:cs="Arial"/>
                <w:lang w:val="en-US" w:eastAsia="en-GB"/>
              </w:rPr>
            </w:pPr>
          </w:p>
        </w:tc>
        <w:tc>
          <w:tcPr>
            <w:tcW w:w="5670" w:type="dxa"/>
            <w:gridSpan w:val="6"/>
            <w:vMerge w:val="restart"/>
            <w:tcBorders>
              <w:top w:val="single" w:sz="4" w:space="0" w:color="auto"/>
              <w:left w:val="single" w:sz="4" w:space="0" w:color="auto"/>
              <w:right w:val="single" w:sz="4" w:space="0" w:color="auto"/>
            </w:tcBorders>
          </w:tcPr>
          <w:p w14:paraId="46DB3945"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bCs/>
                <w:lang w:eastAsia="en-GB"/>
              </w:rPr>
            </w:pPr>
            <w:r w:rsidRPr="00692D55">
              <w:rPr>
                <w:rFonts w:ascii="Arial" w:eastAsia="Times New Roman" w:hAnsi="Arial" w:cs="Arial"/>
                <w:bCs/>
                <w:lang w:eastAsia="en-GB"/>
              </w:rPr>
              <w:t>TGB &amp; C&amp;NS Management will:</w:t>
            </w:r>
          </w:p>
          <w:p w14:paraId="6330F0B1"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Share clear KPIS and task briefing</w:t>
            </w:r>
          </w:p>
          <w:p w14:paraId="678EB454"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Provide daily updates of information, quarterly and annual reviews</w:t>
            </w:r>
          </w:p>
          <w:p w14:paraId="68A8E849"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lastRenderedPageBreak/>
              <w:t>Support your understanding of the Toyota Way and 6C values and competencies</w:t>
            </w:r>
          </w:p>
          <w:p w14:paraId="32E41655"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Provide a personalised development plan</w:t>
            </w:r>
          </w:p>
          <w:p w14:paraId="73397E3D"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Training as required for the role</w:t>
            </w:r>
          </w:p>
          <w:p w14:paraId="7FACCF4F" w14:textId="77777777" w:rsidR="00692D55" w:rsidRPr="00692D55" w:rsidRDefault="00692D55" w:rsidP="00692D55">
            <w:pPr>
              <w:numPr>
                <w:ilvl w:val="0"/>
                <w:numId w:val="3"/>
              </w:numPr>
              <w:autoSpaceDE w:val="0"/>
              <w:autoSpaceDN w:val="0"/>
              <w:adjustRightInd w:val="0"/>
              <w:spacing w:line="280" w:lineRule="exact"/>
              <w:ind w:left="317"/>
              <w:contextualSpacing/>
              <w:rPr>
                <w:rFonts w:ascii="Arial" w:eastAsia="Times New Roman" w:hAnsi="Arial" w:cs="Arial"/>
                <w:bCs/>
                <w:lang w:eastAsia="en-GB"/>
              </w:rPr>
            </w:pPr>
            <w:r w:rsidRPr="00692D55">
              <w:rPr>
                <w:rFonts w:ascii="Arial" w:eastAsia="Times New Roman" w:hAnsi="Arial" w:cs="Arial"/>
                <w:bCs/>
                <w:lang w:eastAsia="en-GB"/>
              </w:rPr>
              <w:t>Support for essential decision making &amp; budget support:</w:t>
            </w:r>
          </w:p>
          <w:p w14:paraId="239A124C"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Management of suppliers</w:t>
            </w:r>
          </w:p>
          <w:p w14:paraId="68BCA62E"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Audit investigations</w:t>
            </w:r>
          </w:p>
          <w:p w14:paraId="284011DF"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Systems development</w:t>
            </w:r>
          </w:p>
          <w:p w14:paraId="3CFA65B6" w14:textId="77777777" w:rsidR="00692D55" w:rsidRPr="00692D55" w:rsidRDefault="00692D55" w:rsidP="00692D55">
            <w:pPr>
              <w:numPr>
                <w:ilvl w:val="1"/>
                <w:numId w:val="3"/>
              </w:numPr>
              <w:autoSpaceDE w:val="0"/>
              <w:autoSpaceDN w:val="0"/>
              <w:adjustRightInd w:val="0"/>
              <w:spacing w:line="280" w:lineRule="exact"/>
              <w:contextualSpacing/>
              <w:rPr>
                <w:rFonts w:ascii="Arial" w:eastAsia="Times New Roman" w:hAnsi="Arial" w:cs="Arial"/>
                <w:bCs/>
                <w:lang w:eastAsia="en-GB"/>
              </w:rPr>
            </w:pPr>
            <w:r w:rsidRPr="00692D55">
              <w:rPr>
                <w:rFonts w:ascii="Arial" w:eastAsia="Times New Roman" w:hAnsi="Arial" w:cs="Arial"/>
                <w:bCs/>
                <w:lang w:eastAsia="en-GB"/>
              </w:rPr>
              <w:t>Goodwill</w:t>
            </w:r>
          </w:p>
          <w:p w14:paraId="6D1CDED1" w14:textId="77777777" w:rsidR="00692D55" w:rsidRPr="00692D55" w:rsidRDefault="00692D55" w:rsidP="00692D55">
            <w:pPr>
              <w:numPr>
                <w:ilvl w:val="1"/>
                <w:numId w:val="3"/>
              </w:numPr>
              <w:autoSpaceDE w:val="0"/>
              <w:autoSpaceDN w:val="0"/>
              <w:adjustRightInd w:val="0"/>
              <w:spacing w:line="280" w:lineRule="exact"/>
              <w:ind w:left="-43"/>
              <w:contextualSpacing/>
              <w:rPr>
                <w:rFonts w:ascii="Arial" w:eastAsia="Times New Roman" w:hAnsi="Arial" w:cs="Arial"/>
                <w:bCs/>
                <w:lang w:eastAsia="en-GB"/>
              </w:rPr>
            </w:pPr>
          </w:p>
        </w:tc>
      </w:tr>
      <w:tr w:rsidR="00692D55" w:rsidRPr="00692D55" w14:paraId="1B35FDB8" w14:textId="77777777" w:rsidTr="00CF7304">
        <w:trPr>
          <w:trHeight w:val="302"/>
        </w:trPr>
        <w:tc>
          <w:tcPr>
            <w:tcW w:w="8789" w:type="dxa"/>
            <w:gridSpan w:val="8"/>
            <w:vMerge/>
            <w:tcBorders>
              <w:left w:val="single" w:sz="4" w:space="0" w:color="auto"/>
              <w:bottom w:val="single" w:sz="4" w:space="0" w:color="auto"/>
              <w:right w:val="single" w:sz="4" w:space="0" w:color="auto"/>
            </w:tcBorders>
          </w:tcPr>
          <w:p w14:paraId="28670416" w14:textId="77777777" w:rsidR="00692D55" w:rsidRPr="00692D55" w:rsidRDefault="00692D55" w:rsidP="00692D55">
            <w:pPr>
              <w:numPr>
                <w:ilvl w:val="0"/>
                <w:numId w:val="2"/>
              </w:numPr>
              <w:autoSpaceDE w:val="0"/>
              <w:autoSpaceDN w:val="0"/>
              <w:adjustRightInd w:val="0"/>
              <w:ind w:left="317"/>
              <w:contextualSpacing/>
              <w:rPr>
                <w:rFonts w:ascii="Arial" w:eastAsia="Times New Roman" w:hAnsi="Arial" w:cs="Arial"/>
                <w:iCs/>
                <w:lang w:eastAsia="en-GB"/>
              </w:rPr>
            </w:pPr>
          </w:p>
        </w:tc>
        <w:tc>
          <w:tcPr>
            <w:tcW w:w="284" w:type="dxa"/>
            <w:tcBorders>
              <w:left w:val="single" w:sz="4" w:space="0" w:color="auto"/>
              <w:right w:val="single" w:sz="4" w:space="0" w:color="auto"/>
            </w:tcBorders>
            <w:shd w:val="clear" w:color="auto" w:fill="auto"/>
          </w:tcPr>
          <w:p w14:paraId="13148DC5" w14:textId="77777777" w:rsidR="00692D55" w:rsidRPr="00692D55" w:rsidRDefault="00692D55" w:rsidP="00692D55">
            <w:pPr>
              <w:autoSpaceDE w:val="0"/>
              <w:autoSpaceDN w:val="0"/>
              <w:adjustRightInd w:val="0"/>
              <w:rPr>
                <w:rFonts w:ascii="Arial" w:eastAsia="Times New Roman" w:hAnsi="Arial" w:cs="Arial"/>
                <w:lang w:val="en-US" w:eastAsia="en-GB"/>
              </w:rPr>
            </w:pPr>
          </w:p>
        </w:tc>
        <w:tc>
          <w:tcPr>
            <w:tcW w:w="5670" w:type="dxa"/>
            <w:gridSpan w:val="6"/>
            <w:vMerge/>
            <w:tcBorders>
              <w:left w:val="single" w:sz="4" w:space="0" w:color="auto"/>
              <w:bottom w:val="single" w:sz="4" w:space="0" w:color="auto"/>
              <w:right w:val="single" w:sz="4" w:space="0" w:color="auto"/>
            </w:tcBorders>
          </w:tcPr>
          <w:p w14:paraId="168F86E0" w14:textId="77777777" w:rsidR="00692D55" w:rsidRPr="00692D55" w:rsidRDefault="00692D55" w:rsidP="00692D55">
            <w:pPr>
              <w:autoSpaceDE w:val="0"/>
              <w:autoSpaceDN w:val="0"/>
              <w:adjustRightInd w:val="0"/>
              <w:spacing w:line="280" w:lineRule="exact"/>
              <w:rPr>
                <w:rFonts w:ascii="Arial" w:eastAsia="Times New Roman" w:hAnsi="Arial" w:cs="Arial"/>
                <w:bCs/>
                <w:lang w:eastAsia="en-GB"/>
              </w:rPr>
            </w:pPr>
          </w:p>
        </w:tc>
      </w:tr>
      <w:tr w:rsidR="00692D55" w:rsidRPr="00692D55" w14:paraId="7003262E" w14:textId="77777777" w:rsidTr="00CF7304">
        <w:trPr>
          <w:trHeight w:val="273"/>
        </w:trPr>
        <w:tc>
          <w:tcPr>
            <w:tcW w:w="14743" w:type="dxa"/>
            <w:gridSpan w:val="15"/>
            <w:shd w:val="clear" w:color="auto" w:fill="auto"/>
          </w:tcPr>
          <w:p w14:paraId="0153341E" w14:textId="77777777" w:rsidR="00692D55" w:rsidRPr="00692D55" w:rsidRDefault="00692D55" w:rsidP="00692D55">
            <w:pPr>
              <w:autoSpaceDE w:val="0"/>
              <w:autoSpaceDN w:val="0"/>
              <w:adjustRightInd w:val="0"/>
              <w:spacing w:line="280" w:lineRule="exact"/>
              <w:rPr>
                <w:rFonts w:ascii="Arial" w:eastAsia="Times New Roman" w:hAnsi="Arial" w:cs="Arial"/>
                <w:lang w:val="en-US" w:eastAsia="en-GB"/>
              </w:rPr>
            </w:pPr>
          </w:p>
        </w:tc>
      </w:tr>
      <w:tr w:rsidR="00692D55" w:rsidRPr="00692D55" w14:paraId="080DD2FD" w14:textId="77777777" w:rsidTr="00692D55">
        <w:trPr>
          <w:trHeight w:val="188"/>
        </w:trPr>
        <w:tc>
          <w:tcPr>
            <w:tcW w:w="6380" w:type="dxa"/>
            <w:gridSpan w:val="4"/>
            <w:tcBorders>
              <w:top w:val="single" w:sz="4" w:space="0" w:color="auto"/>
              <w:left w:val="single" w:sz="4" w:space="0" w:color="auto"/>
              <w:bottom w:val="single" w:sz="4" w:space="0" w:color="auto"/>
              <w:right w:val="single" w:sz="4" w:space="0" w:color="auto"/>
            </w:tcBorders>
            <w:shd w:val="clear" w:color="auto" w:fill="E7E6E6"/>
          </w:tcPr>
          <w:p w14:paraId="43DCB743" w14:textId="77777777" w:rsidR="00692D55" w:rsidRPr="00692D55" w:rsidRDefault="00692D55" w:rsidP="00692D55">
            <w:pPr>
              <w:autoSpaceDE w:val="0"/>
              <w:autoSpaceDN w:val="0"/>
              <w:adjustRightInd w:val="0"/>
              <w:spacing w:line="280" w:lineRule="exact"/>
              <w:rPr>
                <w:rFonts w:ascii="Arial" w:eastAsia="Times New Roman" w:hAnsi="Arial" w:cs="Arial"/>
                <w:lang w:val="en-US" w:eastAsia="en-GB"/>
              </w:rPr>
            </w:pPr>
            <w:r w:rsidRPr="00692D55">
              <w:rPr>
                <w:rFonts w:ascii="Arial" w:eastAsia="Times New Roman" w:hAnsi="Arial" w:cs="Arial"/>
                <w:b/>
                <w:lang w:val="en-US" w:eastAsia="en-GB"/>
              </w:rPr>
              <w:t>How you could stretch this role:</w:t>
            </w:r>
          </w:p>
        </w:tc>
        <w:tc>
          <w:tcPr>
            <w:tcW w:w="283" w:type="dxa"/>
            <w:tcBorders>
              <w:left w:val="single" w:sz="4" w:space="0" w:color="auto"/>
              <w:right w:val="single" w:sz="4" w:space="0" w:color="auto"/>
            </w:tcBorders>
            <w:shd w:val="clear" w:color="auto" w:fill="auto"/>
          </w:tcPr>
          <w:p w14:paraId="056F50CC" w14:textId="77777777" w:rsidR="00692D55" w:rsidRPr="00692D55" w:rsidRDefault="00692D55" w:rsidP="00692D55">
            <w:pPr>
              <w:autoSpaceDE w:val="0"/>
              <w:autoSpaceDN w:val="0"/>
              <w:adjustRightInd w:val="0"/>
              <w:spacing w:line="280" w:lineRule="exact"/>
              <w:rPr>
                <w:rFonts w:ascii="Arial" w:eastAsia="Times New Roman" w:hAnsi="Arial" w:cs="Arial"/>
                <w:b/>
                <w:bCs/>
                <w:lang w:eastAsia="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E7E6E6"/>
          </w:tcPr>
          <w:p w14:paraId="1A7B5237" w14:textId="77777777" w:rsidR="00692D55" w:rsidRPr="00692D55" w:rsidRDefault="00692D55" w:rsidP="00692D55">
            <w:pPr>
              <w:autoSpaceDE w:val="0"/>
              <w:autoSpaceDN w:val="0"/>
              <w:adjustRightInd w:val="0"/>
              <w:spacing w:line="280" w:lineRule="exact"/>
              <w:ind w:right="1120"/>
              <w:rPr>
                <w:rFonts w:ascii="Arial" w:eastAsia="Times New Roman" w:hAnsi="Arial" w:cs="Arial"/>
                <w:b/>
                <w:bCs/>
                <w:lang w:eastAsia="en-GB"/>
              </w:rPr>
            </w:pPr>
            <w:r w:rsidRPr="00692D55">
              <w:rPr>
                <w:rFonts w:ascii="Arial" w:eastAsia="Times New Roman" w:hAnsi="Arial" w:cs="Arial"/>
                <w:b/>
                <w:bCs/>
                <w:lang w:eastAsia="en-GB"/>
              </w:rPr>
              <w:t>What you’ll get to own:</w:t>
            </w:r>
          </w:p>
        </w:tc>
      </w:tr>
      <w:tr w:rsidR="00692D55" w:rsidRPr="00692D55" w14:paraId="66A30E2E" w14:textId="77777777" w:rsidTr="00CF7304">
        <w:trPr>
          <w:trHeight w:val="1125"/>
        </w:trPr>
        <w:tc>
          <w:tcPr>
            <w:tcW w:w="6380" w:type="dxa"/>
            <w:gridSpan w:val="4"/>
            <w:tcBorders>
              <w:top w:val="single" w:sz="4" w:space="0" w:color="auto"/>
              <w:left w:val="single" w:sz="4" w:space="0" w:color="auto"/>
              <w:bottom w:val="single" w:sz="4" w:space="0" w:color="auto"/>
              <w:right w:val="single" w:sz="4" w:space="0" w:color="auto"/>
            </w:tcBorders>
            <w:shd w:val="clear" w:color="auto" w:fill="auto"/>
          </w:tcPr>
          <w:p w14:paraId="1563E092"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Seek out innovative approaches to campaign fulfilment.</w:t>
            </w:r>
          </w:p>
          <w:p w14:paraId="33AAFE68"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Improve DMS &amp; OLSB integration.</w:t>
            </w:r>
          </w:p>
          <w:p w14:paraId="41EEAC8E"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proofErr w:type="spellStart"/>
            <w:r w:rsidRPr="00692D55">
              <w:rPr>
                <w:rFonts w:ascii="Arial" w:eastAsia="Times New Roman" w:hAnsi="Arial" w:cs="Arial"/>
                <w:lang w:val="en-US" w:eastAsia="en-GB"/>
              </w:rPr>
              <w:t>Analyse</w:t>
            </w:r>
            <w:proofErr w:type="spellEnd"/>
            <w:r w:rsidRPr="00692D55">
              <w:rPr>
                <w:rFonts w:ascii="Arial" w:eastAsia="Times New Roman" w:hAnsi="Arial" w:cs="Arial"/>
                <w:lang w:val="en-US" w:eastAsia="en-GB"/>
              </w:rPr>
              <w:t xml:space="preserve"> completion rates across various channels and identify opportunities to increase completion e.g. fleet</w:t>
            </w:r>
          </w:p>
          <w:p w14:paraId="7C5E9614"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Develop network facing campaign reporting.</w:t>
            </w:r>
          </w:p>
          <w:p w14:paraId="53B07CF1"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Shape future deployment and reporting of OTA updates.</w:t>
            </w:r>
          </w:p>
          <w:p w14:paraId="34B6172C"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Review, revise and automate the PDC process</w:t>
            </w:r>
          </w:p>
          <w:p w14:paraId="48A3C2DC" w14:textId="77777777" w:rsidR="00692D55" w:rsidRPr="00692D55" w:rsidRDefault="00692D55" w:rsidP="00692D55">
            <w:pPr>
              <w:numPr>
                <w:ilvl w:val="0"/>
                <w:numId w:val="4"/>
              </w:numPr>
              <w:autoSpaceDE w:val="0"/>
              <w:autoSpaceDN w:val="0"/>
              <w:adjustRightInd w:val="0"/>
              <w:spacing w:line="280" w:lineRule="exact"/>
              <w:ind w:left="317"/>
              <w:contextualSpacing/>
              <w:rPr>
                <w:rFonts w:ascii="Arial" w:eastAsia="Times New Roman" w:hAnsi="Arial" w:cs="Arial"/>
                <w:lang w:val="en-US" w:eastAsia="en-GB"/>
              </w:rPr>
            </w:pPr>
            <w:r w:rsidRPr="00692D55">
              <w:rPr>
                <w:rFonts w:ascii="Arial" w:eastAsia="Times New Roman" w:hAnsi="Arial" w:cs="Arial"/>
                <w:lang w:val="en-US" w:eastAsia="en-GB"/>
              </w:rPr>
              <w:t>Actively find new ways to communicate outstanding campaigns to a customer and assist with App development and feed to MOT system</w:t>
            </w:r>
          </w:p>
        </w:tc>
        <w:tc>
          <w:tcPr>
            <w:tcW w:w="283" w:type="dxa"/>
            <w:tcBorders>
              <w:left w:val="single" w:sz="4" w:space="0" w:color="auto"/>
              <w:right w:val="single" w:sz="4" w:space="0" w:color="auto"/>
            </w:tcBorders>
            <w:shd w:val="clear" w:color="auto" w:fill="auto"/>
          </w:tcPr>
          <w:p w14:paraId="4D773D86" w14:textId="77777777" w:rsidR="00692D55" w:rsidRPr="00692D55" w:rsidRDefault="00692D55" w:rsidP="00692D55">
            <w:pPr>
              <w:autoSpaceDE w:val="0"/>
              <w:autoSpaceDN w:val="0"/>
              <w:adjustRightInd w:val="0"/>
              <w:spacing w:line="280" w:lineRule="exact"/>
              <w:rPr>
                <w:rFonts w:ascii="Arial" w:eastAsia="Times New Roman" w:hAnsi="Arial" w:cs="Arial"/>
                <w:bCs/>
                <w:lang w:eastAsia="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tcPr>
          <w:p w14:paraId="72802215"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Improving campaign completion rates.</w:t>
            </w:r>
          </w:p>
          <w:p w14:paraId="38A868C1"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The TGB relationship with the DVSA &amp; SMMT</w:t>
            </w:r>
          </w:p>
          <w:p w14:paraId="2FC787F6"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 xml:space="preserve">Full responsibility for recall &amp; campaign reporting (DVSA/TME/network facing &amp; at NMSC level </w:t>
            </w:r>
            <w:proofErr w:type="spellStart"/>
            <w:r w:rsidRPr="00692D55">
              <w:rPr>
                <w:rFonts w:ascii="Arial" w:eastAsia="Times New Roman" w:hAnsi="Arial" w:cs="Arial"/>
                <w:iCs/>
                <w:lang w:eastAsia="en-GB"/>
              </w:rPr>
              <w:t>inc</w:t>
            </w:r>
            <w:proofErr w:type="spellEnd"/>
            <w:r w:rsidRPr="00692D55">
              <w:rPr>
                <w:rFonts w:ascii="Arial" w:eastAsia="Times New Roman" w:hAnsi="Arial" w:cs="Arial"/>
                <w:iCs/>
                <w:lang w:eastAsia="en-GB"/>
              </w:rPr>
              <w:t xml:space="preserve"> goodwill spend)</w:t>
            </w:r>
          </w:p>
          <w:p w14:paraId="14B7A5A9"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Budget responsibility (£1.2M supplier spend)</w:t>
            </w:r>
          </w:p>
          <w:p w14:paraId="645B0E32"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Raising purchase orders and invoice verification</w:t>
            </w:r>
          </w:p>
          <w:p w14:paraId="143C9126"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i/>
                <w:iCs/>
                <w:lang w:eastAsia="en-GB"/>
              </w:rPr>
            </w:pPr>
            <w:r w:rsidRPr="00692D55">
              <w:rPr>
                <w:rFonts w:ascii="Arial" w:eastAsia="Times New Roman" w:hAnsi="Arial" w:cs="Arial"/>
                <w:iCs/>
                <w:lang w:eastAsia="en-GB"/>
              </w:rPr>
              <w:t>Reclaiming of recall and campaign costs from TMC</w:t>
            </w:r>
          </w:p>
          <w:p w14:paraId="72991161"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lang w:eastAsia="en-GB"/>
              </w:rPr>
            </w:pPr>
            <w:r w:rsidRPr="00692D55">
              <w:rPr>
                <w:rFonts w:ascii="Arial" w:eastAsia="Times New Roman" w:hAnsi="Arial" w:cs="Arial"/>
                <w:lang w:eastAsia="en-GB"/>
              </w:rPr>
              <w:t>Selection and management of the 3</w:t>
            </w:r>
            <w:r w:rsidRPr="00692D55">
              <w:rPr>
                <w:rFonts w:ascii="Arial" w:eastAsia="Times New Roman" w:hAnsi="Arial" w:cs="Arial"/>
                <w:vertAlign w:val="superscript"/>
                <w:lang w:eastAsia="en-GB"/>
              </w:rPr>
              <w:t>rd</w:t>
            </w:r>
            <w:r w:rsidRPr="00692D55">
              <w:rPr>
                <w:rFonts w:ascii="Arial" w:eastAsia="Times New Roman" w:hAnsi="Arial" w:cs="Arial"/>
                <w:lang w:eastAsia="en-GB"/>
              </w:rPr>
              <w:t xml:space="preserve"> party fulfilment agency</w:t>
            </w:r>
          </w:p>
          <w:p w14:paraId="753CA761"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lang w:eastAsia="en-GB"/>
              </w:rPr>
            </w:pPr>
            <w:r w:rsidRPr="00692D55">
              <w:rPr>
                <w:rFonts w:ascii="Arial" w:eastAsia="Times New Roman" w:hAnsi="Arial" w:cs="Arial"/>
                <w:lang w:eastAsia="en-GB"/>
              </w:rPr>
              <w:t>Planning the fulfilment strategy</w:t>
            </w:r>
          </w:p>
          <w:p w14:paraId="32EE18DE"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lang w:eastAsia="en-GB"/>
              </w:rPr>
            </w:pPr>
            <w:r w:rsidRPr="00692D55">
              <w:rPr>
                <w:rFonts w:ascii="Arial" w:eastAsia="Times New Roman" w:hAnsi="Arial" w:cs="Arial"/>
                <w:lang w:eastAsia="en-GB"/>
              </w:rPr>
              <w:t>Monitoring and initiating audit activity (£21m campaign claims &amp; Hilux activity)</w:t>
            </w:r>
          </w:p>
          <w:p w14:paraId="733CD463"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lang w:eastAsia="en-GB"/>
              </w:rPr>
            </w:pPr>
            <w:r w:rsidRPr="00692D55">
              <w:rPr>
                <w:rFonts w:ascii="Arial" w:eastAsia="Times New Roman" w:hAnsi="Arial" w:cs="Arial"/>
                <w:lang w:eastAsia="en-GB"/>
              </w:rPr>
              <w:lastRenderedPageBreak/>
              <w:t>Implementation of process enhancements</w:t>
            </w:r>
          </w:p>
          <w:p w14:paraId="7FACCEB3" w14:textId="77777777" w:rsidR="00692D55" w:rsidRPr="00692D55" w:rsidRDefault="00692D55" w:rsidP="00692D55">
            <w:pPr>
              <w:numPr>
                <w:ilvl w:val="0"/>
                <w:numId w:val="3"/>
              </w:numPr>
              <w:autoSpaceDE w:val="0"/>
              <w:autoSpaceDN w:val="0"/>
              <w:adjustRightInd w:val="0"/>
              <w:ind w:left="176" w:hanging="241"/>
              <w:contextualSpacing/>
              <w:rPr>
                <w:rFonts w:ascii="Arial" w:eastAsia="Times New Roman" w:hAnsi="Arial" w:cs="Arial"/>
                <w:lang w:eastAsia="en-GB"/>
              </w:rPr>
            </w:pPr>
            <w:r w:rsidRPr="00692D55">
              <w:rPr>
                <w:rFonts w:ascii="Arial" w:eastAsia="Times New Roman" w:hAnsi="Arial" w:cs="Arial"/>
                <w:lang w:eastAsia="en-GB"/>
              </w:rPr>
              <w:t>Management of 3rd party work contracted to complete specific campaigns</w:t>
            </w:r>
          </w:p>
          <w:p w14:paraId="2382A93B" w14:textId="77777777" w:rsidR="00692D55" w:rsidRPr="00692D55" w:rsidRDefault="00692D55" w:rsidP="00692D55">
            <w:pPr>
              <w:autoSpaceDE w:val="0"/>
              <w:autoSpaceDN w:val="0"/>
              <w:adjustRightInd w:val="0"/>
              <w:ind w:left="176"/>
              <w:contextualSpacing/>
              <w:rPr>
                <w:rFonts w:ascii="Arial" w:eastAsia="Times New Roman" w:hAnsi="Arial" w:cs="Arial"/>
                <w:i/>
                <w:iCs/>
                <w:lang w:eastAsia="en-GB"/>
              </w:rPr>
            </w:pPr>
          </w:p>
        </w:tc>
      </w:tr>
      <w:tr w:rsidR="00692D55" w:rsidRPr="00692D55" w14:paraId="49D80BA5" w14:textId="77777777" w:rsidTr="00CF7304">
        <w:trPr>
          <w:trHeight w:val="60"/>
        </w:trPr>
        <w:tc>
          <w:tcPr>
            <w:tcW w:w="14743" w:type="dxa"/>
            <w:gridSpan w:val="15"/>
            <w:shd w:val="clear" w:color="auto" w:fill="auto"/>
          </w:tcPr>
          <w:p w14:paraId="1863DB12"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p>
        </w:tc>
      </w:tr>
      <w:tr w:rsidR="00692D55" w:rsidRPr="00692D55" w14:paraId="217612CA" w14:textId="77777777" w:rsidTr="00CF7304">
        <w:tc>
          <w:tcPr>
            <w:tcW w:w="4112" w:type="dxa"/>
            <w:gridSpan w:val="2"/>
            <w:tcBorders>
              <w:top w:val="single" w:sz="4" w:space="0" w:color="auto"/>
              <w:left w:val="single" w:sz="4" w:space="0" w:color="auto"/>
              <w:bottom w:val="single" w:sz="4" w:space="0" w:color="auto"/>
              <w:right w:val="single" w:sz="4" w:space="0" w:color="auto"/>
            </w:tcBorders>
            <w:shd w:val="pct15" w:color="auto" w:fill="FFFFFF"/>
          </w:tcPr>
          <w:p w14:paraId="00438513"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Qualifications and experience you’ll need:</w:t>
            </w:r>
          </w:p>
        </w:tc>
        <w:tc>
          <w:tcPr>
            <w:tcW w:w="283" w:type="dxa"/>
            <w:tcBorders>
              <w:left w:val="single" w:sz="4" w:space="0" w:color="auto"/>
              <w:right w:val="single" w:sz="4" w:space="0" w:color="auto"/>
            </w:tcBorders>
            <w:shd w:val="clear" w:color="auto" w:fill="auto"/>
          </w:tcPr>
          <w:p w14:paraId="3954CBFF"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p>
        </w:tc>
        <w:tc>
          <w:tcPr>
            <w:tcW w:w="10348" w:type="dxa"/>
            <w:gridSpan w:val="12"/>
            <w:tcBorders>
              <w:top w:val="single" w:sz="4" w:space="0" w:color="auto"/>
              <w:left w:val="single" w:sz="4" w:space="0" w:color="auto"/>
              <w:bottom w:val="single" w:sz="4" w:space="0" w:color="auto"/>
              <w:right w:val="single" w:sz="4" w:space="0" w:color="auto"/>
            </w:tcBorders>
            <w:shd w:val="pct15" w:color="auto" w:fill="FFFFFF"/>
          </w:tcPr>
          <w:p w14:paraId="0522C1EB" w14:textId="77777777" w:rsidR="00692D55" w:rsidRPr="00692D55" w:rsidRDefault="00692D55" w:rsidP="00692D55">
            <w:pPr>
              <w:autoSpaceDE w:val="0"/>
              <w:autoSpaceDN w:val="0"/>
              <w:adjustRightInd w:val="0"/>
              <w:spacing w:line="280" w:lineRule="exact"/>
              <w:rPr>
                <w:rFonts w:ascii="Arial" w:eastAsia="Times New Roman" w:hAnsi="Arial" w:cs="Arial"/>
                <w:lang w:eastAsia="en-GB"/>
              </w:rPr>
            </w:pPr>
            <w:r w:rsidRPr="00692D55">
              <w:rPr>
                <w:rFonts w:ascii="Arial" w:eastAsia="Times New Roman" w:hAnsi="Arial" w:cs="Arial"/>
                <w:b/>
                <w:bCs/>
                <w:lang w:eastAsia="en-GB"/>
              </w:rPr>
              <w:t>Skills &amp; Behaviours you’ll have:</w:t>
            </w:r>
          </w:p>
        </w:tc>
      </w:tr>
      <w:tr w:rsidR="00692D55" w:rsidRPr="00692D55" w14:paraId="3F3B4275" w14:textId="77777777" w:rsidTr="00CF7304">
        <w:trPr>
          <w:trHeight w:val="558"/>
        </w:trPr>
        <w:tc>
          <w:tcPr>
            <w:tcW w:w="4112" w:type="dxa"/>
            <w:gridSpan w:val="2"/>
            <w:tcBorders>
              <w:top w:val="single" w:sz="4" w:space="0" w:color="auto"/>
              <w:left w:val="single" w:sz="4" w:space="0" w:color="auto"/>
              <w:bottom w:val="single" w:sz="4" w:space="0" w:color="auto"/>
              <w:right w:val="single" w:sz="4" w:space="0" w:color="auto"/>
            </w:tcBorders>
          </w:tcPr>
          <w:p w14:paraId="49BB8E9F" w14:textId="77777777" w:rsidR="00692D55" w:rsidRPr="00692D55" w:rsidRDefault="00692D55" w:rsidP="00692D55">
            <w:pPr>
              <w:autoSpaceDE w:val="0"/>
              <w:autoSpaceDN w:val="0"/>
              <w:adjustRightInd w:val="0"/>
              <w:spacing w:line="280" w:lineRule="exact"/>
              <w:rPr>
                <w:rFonts w:ascii="Arial" w:eastAsia="Times New Roman" w:hAnsi="Arial" w:cs="Arial"/>
                <w:b/>
                <w:bCs/>
                <w:lang w:eastAsia="en-GB"/>
              </w:rPr>
            </w:pPr>
            <w:r w:rsidRPr="00692D55">
              <w:rPr>
                <w:rFonts w:ascii="Arial" w:eastAsia="Times New Roman" w:hAnsi="Arial" w:cs="Arial"/>
                <w:b/>
                <w:bCs/>
                <w:lang w:eastAsia="en-GB"/>
              </w:rPr>
              <w:t>Essential</w:t>
            </w:r>
          </w:p>
          <w:p w14:paraId="3B5B4F4A"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iCs/>
                <w:lang w:eastAsia="en-GB"/>
              </w:rPr>
              <w:t>Automotive industry background</w:t>
            </w:r>
          </w:p>
          <w:p w14:paraId="38FDA871"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iCs/>
                <w:lang w:eastAsia="en-GB"/>
              </w:rPr>
              <w:t>Direct experience of recall &amp; campaign management</w:t>
            </w:r>
          </w:p>
          <w:p w14:paraId="7633D9BA"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iCs/>
                <w:lang w:eastAsia="en-GB"/>
              </w:rPr>
              <w:t>Knowledge of franchise network operations and dealer systems</w:t>
            </w:r>
          </w:p>
          <w:p w14:paraId="3E34BD3D"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iCs/>
                <w:lang w:eastAsia="en-GB"/>
              </w:rPr>
              <w:t>Direct experience of warranty policy, procedures &amp; controls</w:t>
            </w:r>
          </w:p>
          <w:p w14:paraId="084CB2FE" w14:textId="77777777" w:rsidR="00692D55" w:rsidRPr="00692D55" w:rsidRDefault="00692D55" w:rsidP="00692D55">
            <w:pPr>
              <w:autoSpaceDE w:val="0"/>
              <w:autoSpaceDN w:val="0"/>
              <w:adjustRightInd w:val="0"/>
              <w:spacing w:line="280" w:lineRule="exact"/>
              <w:rPr>
                <w:rFonts w:ascii="Arial" w:eastAsia="Times New Roman" w:hAnsi="Arial" w:cs="Arial"/>
                <w:iCs/>
                <w:lang w:eastAsia="en-GB"/>
              </w:rPr>
            </w:pPr>
          </w:p>
          <w:p w14:paraId="017B67FC" w14:textId="77777777" w:rsidR="00692D55" w:rsidRPr="00692D55" w:rsidRDefault="00692D55" w:rsidP="00692D55">
            <w:pPr>
              <w:autoSpaceDE w:val="0"/>
              <w:autoSpaceDN w:val="0"/>
              <w:adjustRightInd w:val="0"/>
              <w:spacing w:line="280" w:lineRule="exact"/>
              <w:rPr>
                <w:rFonts w:ascii="Arial" w:eastAsia="Times New Roman" w:hAnsi="Arial" w:cs="Arial"/>
                <w:b/>
                <w:iCs/>
                <w:lang w:eastAsia="en-GB"/>
              </w:rPr>
            </w:pPr>
            <w:r w:rsidRPr="00692D55">
              <w:rPr>
                <w:rFonts w:ascii="Arial" w:eastAsia="Times New Roman" w:hAnsi="Arial" w:cs="Arial"/>
                <w:b/>
                <w:iCs/>
                <w:lang w:eastAsia="en-GB"/>
              </w:rPr>
              <w:t xml:space="preserve">Desirable </w:t>
            </w:r>
          </w:p>
          <w:p w14:paraId="7650DA60"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lang w:eastAsia="en-GB"/>
              </w:rPr>
            </w:pPr>
            <w:r w:rsidRPr="00692D55">
              <w:rPr>
                <w:rFonts w:ascii="Arial" w:eastAsia="Times New Roman" w:hAnsi="Arial" w:cs="Arial"/>
                <w:lang w:eastAsia="en-GB"/>
              </w:rPr>
              <w:t>Operational knowledge of CWS, Prior Approval &amp; Compass systems</w:t>
            </w:r>
          </w:p>
          <w:p w14:paraId="16D69F0C"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lang w:eastAsia="en-GB"/>
              </w:rPr>
            </w:pPr>
            <w:r w:rsidRPr="00692D55">
              <w:rPr>
                <w:rFonts w:ascii="Arial" w:eastAsia="Times New Roman" w:hAnsi="Arial" w:cs="Arial"/>
                <w:lang w:eastAsia="en-GB"/>
              </w:rPr>
              <w:t>Project Management qualification</w:t>
            </w:r>
          </w:p>
          <w:p w14:paraId="42A04C47"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lang w:eastAsia="en-GB"/>
              </w:rPr>
            </w:pPr>
            <w:r w:rsidRPr="00692D55">
              <w:rPr>
                <w:rFonts w:ascii="Arial" w:eastAsia="Times New Roman" w:hAnsi="Arial" w:cs="Arial"/>
                <w:lang w:eastAsia="en-GB"/>
              </w:rPr>
              <w:t>Technical qualification</w:t>
            </w:r>
          </w:p>
        </w:tc>
        <w:tc>
          <w:tcPr>
            <w:tcW w:w="283" w:type="dxa"/>
            <w:tcBorders>
              <w:left w:val="single" w:sz="4" w:space="0" w:color="auto"/>
              <w:right w:val="single" w:sz="4" w:space="0" w:color="auto"/>
            </w:tcBorders>
            <w:shd w:val="clear" w:color="auto" w:fill="auto"/>
          </w:tcPr>
          <w:p w14:paraId="1A9B0D1F" w14:textId="77777777" w:rsidR="00692D55" w:rsidRPr="00692D55" w:rsidRDefault="00692D55" w:rsidP="00692D55">
            <w:pPr>
              <w:autoSpaceDE w:val="0"/>
              <w:autoSpaceDN w:val="0"/>
              <w:adjustRightInd w:val="0"/>
              <w:spacing w:line="280" w:lineRule="exact"/>
              <w:rPr>
                <w:rFonts w:ascii="Arial" w:eastAsia="Times New Roman" w:hAnsi="Arial" w:cs="Arial"/>
                <w:iCs/>
                <w:lang w:eastAsia="en-GB"/>
              </w:rPr>
            </w:pPr>
          </w:p>
        </w:tc>
        <w:tc>
          <w:tcPr>
            <w:tcW w:w="10348" w:type="dxa"/>
            <w:gridSpan w:val="12"/>
            <w:tcBorders>
              <w:top w:val="single" w:sz="4" w:space="0" w:color="auto"/>
              <w:left w:val="single" w:sz="4" w:space="0" w:color="auto"/>
              <w:bottom w:val="single" w:sz="4" w:space="0" w:color="auto"/>
              <w:right w:val="single" w:sz="4" w:space="0" w:color="auto"/>
            </w:tcBorders>
          </w:tcPr>
          <w:p w14:paraId="4953231F" w14:textId="77777777" w:rsidR="00692D55" w:rsidRPr="00692D55" w:rsidRDefault="00692D55" w:rsidP="00692D55">
            <w:pPr>
              <w:autoSpaceDE w:val="0"/>
              <w:autoSpaceDN w:val="0"/>
              <w:adjustRightInd w:val="0"/>
              <w:spacing w:line="280" w:lineRule="exact"/>
              <w:rPr>
                <w:rFonts w:ascii="Arial" w:eastAsia="Times New Roman" w:hAnsi="Arial" w:cs="Arial"/>
                <w:b/>
                <w:bCs/>
                <w:lang w:eastAsia="en-GB"/>
              </w:rPr>
            </w:pPr>
            <w:r w:rsidRPr="00692D55">
              <w:rPr>
                <w:rFonts w:ascii="Arial" w:eastAsia="Times New Roman" w:hAnsi="Arial" w:cs="Arial"/>
                <w:b/>
                <w:bCs/>
                <w:lang w:eastAsia="en-GB"/>
              </w:rPr>
              <w:t>Essential</w:t>
            </w:r>
          </w:p>
          <w:p w14:paraId="15773355"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Accuracy and reliability with a fantastic attention to detail</w:t>
            </w:r>
          </w:p>
          <w:p w14:paraId="18F8F9E8"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 xml:space="preserve">Excellent Microsoft skills in word, excel, </w:t>
            </w:r>
            <w:proofErr w:type="spellStart"/>
            <w:r w:rsidRPr="00692D55">
              <w:rPr>
                <w:rFonts w:ascii="Arial" w:eastAsia="Times New Roman" w:hAnsi="Arial" w:cs="Arial"/>
                <w:lang w:eastAsia="en-GB"/>
              </w:rPr>
              <w:t>powerpoint</w:t>
            </w:r>
            <w:proofErr w:type="spellEnd"/>
            <w:r w:rsidRPr="00692D55">
              <w:rPr>
                <w:rFonts w:ascii="Arial" w:eastAsia="Times New Roman" w:hAnsi="Arial" w:cs="Arial"/>
                <w:lang w:eastAsia="en-GB"/>
              </w:rPr>
              <w:t xml:space="preserve"> and BI</w:t>
            </w:r>
          </w:p>
          <w:p w14:paraId="2297EB56"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Logical thinker with willingness to question &amp; challenge existing practices</w:t>
            </w:r>
          </w:p>
          <w:p w14:paraId="392C029B"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Strong data analysis skills</w:t>
            </w:r>
          </w:p>
          <w:p w14:paraId="686CCF45"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Excellent communication skills</w:t>
            </w:r>
          </w:p>
          <w:p w14:paraId="3158778A"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Organisational skills – ability to manage own time and deliverables</w:t>
            </w:r>
          </w:p>
          <w:p w14:paraId="29EEAB12"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Clear approach to task evaluation</w:t>
            </w:r>
          </w:p>
          <w:p w14:paraId="4425A562"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iCs/>
                <w:lang w:eastAsia="en-GB"/>
              </w:rPr>
              <w:t>Problem solving expertise</w:t>
            </w:r>
          </w:p>
          <w:p w14:paraId="73468441"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6Cs behaviours and Outward Mindset</w:t>
            </w:r>
          </w:p>
          <w:p w14:paraId="734CA1C7" w14:textId="77777777" w:rsidR="00692D55" w:rsidRPr="00692D55" w:rsidRDefault="00692D55" w:rsidP="00692D55">
            <w:pPr>
              <w:numPr>
                <w:ilvl w:val="0"/>
                <w:numId w:val="1"/>
              </w:numPr>
              <w:autoSpaceDE w:val="0"/>
              <w:autoSpaceDN w:val="0"/>
              <w:adjustRightInd w:val="0"/>
              <w:spacing w:line="280" w:lineRule="exact"/>
              <w:ind w:left="317"/>
              <w:contextualSpacing/>
              <w:rPr>
                <w:rFonts w:ascii="Arial" w:eastAsia="Times New Roman" w:hAnsi="Arial" w:cs="Arial"/>
                <w:iCs/>
                <w:lang w:eastAsia="en-GB"/>
              </w:rPr>
            </w:pPr>
            <w:r w:rsidRPr="00692D55">
              <w:rPr>
                <w:rFonts w:ascii="Arial" w:eastAsia="Times New Roman" w:hAnsi="Arial" w:cs="Arial"/>
                <w:lang w:eastAsia="en-GB"/>
              </w:rPr>
              <w:t>Willingness to travel occasionally to carry out Centre visits</w:t>
            </w:r>
          </w:p>
          <w:p w14:paraId="5DE74C59" w14:textId="77777777" w:rsidR="00692D55" w:rsidRPr="00692D55" w:rsidRDefault="00692D55" w:rsidP="00692D55">
            <w:pPr>
              <w:autoSpaceDE w:val="0"/>
              <w:autoSpaceDN w:val="0"/>
              <w:adjustRightInd w:val="0"/>
              <w:spacing w:line="280" w:lineRule="exact"/>
              <w:ind w:left="317"/>
              <w:contextualSpacing/>
              <w:rPr>
                <w:rFonts w:ascii="Arial" w:eastAsia="Times New Roman" w:hAnsi="Arial" w:cs="Arial"/>
                <w:iCs/>
                <w:lang w:eastAsia="en-GB"/>
              </w:rPr>
            </w:pPr>
          </w:p>
          <w:p w14:paraId="0D68D252" w14:textId="77777777" w:rsidR="00692D55" w:rsidRPr="00692D55" w:rsidRDefault="00692D55" w:rsidP="00692D55">
            <w:pPr>
              <w:numPr>
                <w:ilvl w:val="0"/>
                <w:numId w:val="1"/>
              </w:numPr>
              <w:autoSpaceDE w:val="0"/>
              <w:autoSpaceDN w:val="0"/>
              <w:adjustRightInd w:val="0"/>
              <w:spacing w:line="280" w:lineRule="exact"/>
              <w:ind w:left="-43"/>
              <w:contextualSpacing/>
              <w:rPr>
                <w:rFonts w:ascii="Arial" w:eastAsia="Times New Roman" w:hAnsi="Arial" w:cs="Arial"/>
                <w:iCs/>
                <w:lang w:eastAsia="en-GB"/>
              </w:rPr>
            </w:pPr>
          </w:p>
          <w:p w14:paraId="09593B0E" w14:textId="77777777" w:rsidR="00692D55" w:rsidRPr="00692D55" w:rsidRDefault="00692D55" w:rsidP="00692D55">
            <w:pPr>
              <w:autoSpaceDE w:val="0"/>
              <w:autoSpaceDN w:val="0"/>
              <w:adjustRightInd w:val="0"/>
              <w:spacing w:line="280" w:lineRule="exact"/>
              <w:ind w:left="317"/>
              <w:contextualSpacing/>
              <w:rPr>
                <w:rFonts w:ascii="Arial" w:eastAsia="Times New Roman" w:hAnsi="Arial" w:cs="Arial"/>
                <w:iCs/>
                <w:lang w:eastAsia="en-GB"/>
              </w:rPr>
            </w:pPr>
          </w:p>
        </w:tc>
      </w:tr>
    </w:tbl>
    <w:p w14:paraId="5F714916" w14:textId="77777777" w:rsidR="00692D55" w:rsidRPr="00692D55" w:rsidRDefault="00692D55" w:rsidP="00692D55">
      <w:pPr>
        <w:autoSpaceDE w:val="0"/>
        <w:autoSpaceDN w:val="0"/>
        <w:adjustRightInd w:val="0"/>
        <w:rPr>
          <w:rFonts w:ascii="Calibri" w:eastAsia="Times New Roman" w:hAnsi="Calibri" w:cs="Times New Roman"/>
          <w:lang w:val="en-US" w:eastAsia="en-GB"/>
        </w:rPr>
      </w:pPr>
    </w:p>
    <w:p w14:paraId="180DAEE1" w14:textId="77777777" w:rsidR="00692D55" w:rsidRPr="00692D55" w:rsidRDefault="00692D55" w:rsidP="00692D55">
      <w:pPr>
        <w:autoSpaceDE w:val="0"/>
        <w:autoSpaceDN w:val="0"/>
        <w:adjustRightInd w:val="0"/>
        <w:ind w:left="-851"/>
        <w:rPr>
          <w:rFonts w:ascii="Arial" w:eastAsia="Times New Roman" w:hAnsi="Arial" w:cs="Arial"/>
          <w:lang w:val="en-US" w:eastAsia="en-GB"/>
        </w:rPr>
      </w:pPr>
      <w:r w:rsidRPr="00692D55">
        <w:rPr>
          <w:rFonts w:ascii="Arial" w:eastAsia="Times New Roman" w:hAnsi="Arial" w:cs="Arial"/>
          <w:lang w:val="en-US" w:eastAsia="en-GB"/>
        </w:rPr>
        <w:t>In 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p w14:paraId="5A577C6D" w14:textId="77777777" w:rsidR="003B6A74" w:rsidRPr="00692D55" w:rsidRDefault="003B6A74" w:rsidP="006536A7">
      <w:pPr>
        <w:ind w:left="-851"/>
        <w:rPr>
          <w:rFonts w:ascii="Arial" w:hAnsi="Arial" w:cs="Arial"/>
          <w:sz w:val="20"/>
          <w:szCs w:val="20"/>
          <w:lang w:val="en-US"/>
        </w:rPr>
      </w:pPr>
    </w:p>
    <w:sectPr w:rsidR="003B6A74" w:rsidRPr="00692D55" w:rsidSect="00835B60">
      <w:pgSz w:w="15840" w:h="12240" w:orient="landscape"/>
      <w:pgMar w:top="1021" w:right="851" w:bottom="102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F7F8" w14:textId="77777777" w:rsidR="003B6A74" w:rsidRDefault="003B6A74" w:rsidP="003B6A74">
      <w:r>
        <w:separator/>
      </w:r>
    </w:p>
  </w:endnote>
  <w:endnote w:type="continuationSeparator" w:id="0">
    <w:p w14:paraId="6214C6A3" w14:textId="77777777" w:rsidR="003B6A74" w:rsidRDefault="003B6A74" w:rsidP="003B6A74">
      <w:r>
        <w:continuationSeparator/>
      </w:r>
    </w:p>
  </w:endnote>
  <w:endnote w:type="continuationNotice" w:id="1">
    <w:p w14:paraId="4AC6ACD1" w14:textId="77777777" w:rsidR="00233813" w:rsidRDefault="0023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EC39" w14:textId="77777777" w:rsidR="003B6A74" w:rsidRDefault="003B6A74" w:rsidP="003B6A74">
      <w:r>
        <w:separator/>
      </w:r>
    </w:p>
  </w:footnote>
  <w:footnote w:type="continuationSeparator" w:id="0">
    <w:p w14:paraId="6028BB20" w14:textId="77777777" w:rsidR="003B6A74" w:rsidRDefault="003B6A74" w:rsidP="003B6A74">
      <w:r>
        <w:continuationSeparator/>
      </w:r>
    </w:p>
  </w:footnote>
  <w:footnote w:type="continuationNotice" w:id="1">
    <w:p w14:paraId="0BCED852" w14:textId="77777777" w:rsidR="00233813" w:rsidRDefault="0023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CC4D" w14:textId="51E1E45D" w:rsidR="008C7499" w:rsidRDefault="008C7499">
    <w:pPr>
      <w:pStyle w:val="Header"/>
    </w:pPr>
    <w:r>
      <w:rPr>
        <w:noProof/>
        <w14:ligatures w14:val="standardContextual"/>
      </w:rPr>
      <mc:AlternateContent>
        <mc:Choice Requires="wps">
          <w:drawing>
            <wp:anchor distT="0" distB="0" distL="0" distR="0" simplePos="0" relativeHeight="251658241" behindDoc="0" locked="0" layoutInCell="1" allowOverlap="1" wp14:anchorId="6202ABEF" wp14:editId="41A439A3">
              <wp:simplePos x="635" y="635"/>
              <wp:positionH relativeFrom="page">
                <wp:align>center</wp:align>
              </wp:positionH>
              <wp:positionV relativeFrom="page">
                <wp:align>top</wp:align>
              </wp:positionV>
              <wp:extent cx="443865" cy="443865"/>
              <wp:effectExtent l="0" t="0" r="13970" b="6985"/>
              <wp:wrapNone/>
              <wp:docPr id="7" name="Text Box 7"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F2674" w14:textId="27E30DCE"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2ABEF" id="_x0000_t202" coordsize="21600,21600" o:spt="202" path="m,l,21600r21600,l21600,xe">
              <v:stroke joinstyle="miter"/>
              <v:path gradientshapeok="t" o:connecttype="rect"/>
            </v:shapetype>
            <v:shape id="Text Box 7" o:spid="_x0000_s1028" type="#_x0000_t202" alt="•• PROTECTED 関係者外秘"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2F2674" w14:textId="27E30DCE"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1A06" w14:textId="4C049AF8" w:rsidR="008C7499" w:rsidRDefault="008C7499">
    <w:pPr>
      <w:pStyle w:val="Header"/>
    </w:pPr>
    <w:r>
      <w:rPr>
        <w:noProof/>
        <w14:ligatures w14:val="standardContextual"/>
      </w:rPr>
      <mc:AlternateContent>
        <mc:Choice Requires="wps">
          <w:drawing>
            <wp:anchor distT="0" distB="0" distL="0" distR="0" simplePos="0" relativeHeight="251658242" behindDoc="0" locked="0" layoutInCell="1" allowOverlap="1" wp14:anchorId="67B9F87A" wp14:editId="36C185DF">
              <wp:simplePos x="652007" y="461176"/>
              <wp:positionH relativeFrom="page">
                <wp:align>center</wp:align>
              </wp:positionH>
              <wp:positionV relativeFrom="page">
                <wp:align>top</wp:align>
              </wp:positionV>
              <wp:extent cx="443865" cy="443865"/>
              <wp:effectExtent l="0" t="0" r="13970" b="6985"/>
              <wp:wrapNone/>
              <wp:docPr id="9" name="Text Box 9"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16829" w14:textId="1FD5DA5E"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B9F87A" id="_x0000_t202" coordsize="21600,21600" o:spt="202" path="m,l,21600r21600,l21600,xe">
              <v:stroke joinstyle="miter"/>
              <v:path gradientshapeok="t" o:connecttype="rect"/>
            </v:shapetype>
            <v:shape id="Text Box 9" o:spid="_x0000_s1029" type="#_x0000_t202" alt="•• PROTECTED 関係者外秘"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116829" w14:textId="1FD5DA5E"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A347" w14:textId="1D65B939" w:rsidR="008C7499" w:rsidRDefault="008C7499">
    <w:pPr>
      <w:pStyle w:val="Header"/>
    </w:pPr>
    <w:r>
      <w:rPr>
        <w:noProof/>
        <w14:ligatures w14:val="standardContextual"/>
      </w:rPr>
      <mc:AlternateContent>
        <mc:Choice Requires="wps">
          <w:drawing>
            <wp:anchor distT="0" distB="0" distL="0" distR="0" simplePos="0" relativeHeight="251658240" behindDoc="0" locked="0" layoutInCell="1" allowOverlap="1" wp14:anchorId="627F9413" wp14:editId="7334C7E2">
              <wp:simplePos x="635" y="635"/>
              <wp:positionH relativeFrom="page">
                <wp:align>center</wp:align>
              </wp:positionH>
              <wp:positionV relativeFrom="page">
                <wp:align>top</wp:align>
              </wp:positionV>
              <wp:extent cx="443865" cy="443865"/>
              <wp:effectExtent l="0" t="0" r="13970" b="6985"/>
              <wp:wrapNone/>
              <wp:docPr id="6" name="Text Box 6"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1BC89" w14:textId="14EA9410"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F9413" id="_x0000_t202" coordsize="21600,21600" o:spt="202" path="m,l,21600r21600,l21600,xe">
              <v:stroke joinstyle="miter"/>
              <v:path gradientshapeok="t" o:connecttype="rect"/>
            </v:shapetype>
            <v:shape id="Text Box 6" o:spid="_x0000_s1030"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41BC89" w14:textId="14EA9410" w:rsidR="008C7499" w:rsidRPr="008C7499" w:rsidRDefault="008C7499" w:rsidP="008C7499">
                    <w:pPr>
                      <w:rPr>
                        <w:rFonts w:ascii="MS UI Gothic" w:eastAsia="MS UI Gothic" w:hAnsi="MS UI Gothic" w:cs="MS UI Gothic"/>
                        <w:noProof/>
                        <w:color w:val="000000"/>
                        <w:sz w:val="20"/>
                        <w:szCs w:val="20"/>
                      </w:rPr>
                    </w:pPr>
                    <w:r w:rsidRPr="008C7499">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108"/>
    <w:multiLevelType w:val="hybridMultilevel"/>
    <w:tmpl w:val="109C6C10"/>
    <w:lvl w:ilvl="0" w:tplc="08090001">
      <w:start w:val="1"/>
      <w:numFmt w:val="bullet"/>
      <w:lvlText w:val=""/>
      <w:lvlJc w:val="left"/>
      <w:pPr>
        <w:ind w:left="82" w:hanging="360"/>
      </w:pPr>
      <w:rPr>
        <w:rFonts w:ascii="Symbol" w:hAnsi="Symbol" w:hint="default"/>
      </w:rPr>
    </w:lvl>
    <w:lvl w:ilvl="1" w:tplc="08090003" w:tentative="1">
      <w:start w:val="1"/>
      <w:numFmt w:val="bullet"/>
      <w:lvlText w:val="o"/>
      <w:lvlJc w:val="left"/>
      <w:pPr>
        <w:ind w:left="802" w:hanging="360"/>
      </w:pPr>
      <w:rPr>
        <w:rFonts w:ascii="Courier New" w:hAnsi="Courier New" w:cs="Courier New" w:hint="default"/>
      </w:rPr>
    </w:lvl>
    <w:lvl w:ilvl="2" w:tplc="08090005" w:tentative="1">
      <w:start w:val="1"/>
      <w:numFmt w:val="bullet"/>
      <w:lvlText w:val=""/>
      <w:lvlJc w:val="left"/>
      <w:pPr>
        <w:ind w:left="1522" w:hanging="360"/>
      </w:pPr>
      <w:rPr>
        <w:rFonts w:ascii="Wingdings" w:hAnsi="Wingdings" w:hint="default"/>
      </w:rPr>
    </w:lvl>
    <w:lvl w:ilvl="3" w:tplc="08090001" w:tentative="1">
      <w:start w:val="1"/>
      <w:numFmt w:val="bullet"/>
      <w:lvlText w:val=""/>
      <w:lvlJc w:val="left"/>
      <w:pPr>
        <w:ind w:left="2242" w:hanging="360"/>
      </w:pPr>
      <w:rPr>
        <w:rFonts w:ascii="Symbol" w:hAnsi="Symbol" w:hint="default"/>
      </w:rPr>
    </w:lvl>
    <w:lvl w:ilvl="4" w:tplc="08090003" w:tentative="1">
      <w:start w:val="1"/>
      <w:numFmt w:val="bullet"/>
      <w:lvlText w:val="o"/>
      <w:lvlJc w:val="left"/>
      <w:pPr>
        <w:ind w:left="2962" w:hanging="360"/>
      </w:pPr>
      <w:rPr>
        <w:rFonts w:ascii="Courier New" w:hAnsi="Courier New" w:cs="Courier New" w:hint="default"/>
      </w:rPr>
    </w:lvl>
    <w:lvl w:ilvl="5" w:tplc="08090005" w:tentative="1">
      <w:start w:val="1"/>
      <w:numFmt w:val="bullet"/>
      <w:lvlText w:val=""/>
      <w:lvlJc w:val="left"/>
      <w:pPr>
        <w:ind w:left="3682" w:hanging="360"/>
      </w:pPr>
      <w:rPr>
        <w:rFonts w:ascii="Wingdings" w:hAnsi="Wingdings" w:hint="default"/>
      </w:rPr>
    </w:lvl>
    <w:lvl w:ilvl="6" w:tplc="08090001" w:tentative="1">
      <w:start w:val="1"/>
      <w:numFmt w:val="bullet"/>
      <w:lvlText w:val=""/>
      <w:lvlJc w:val="left"/>
      <w:pPr>
        <w:ind w:left="4402" w:hanging="360"/>
      </w:pPr>
      <w:rPr>
        <w:rFonts w:ascii="Symbol" w:hAnsi="Symbol" w:hint="default"/>
      </w:rPr>
    </w:lvl>
    <w:lvl w:ilvl="7" w:tplc="08090003" w:tentative="1">
      <w:start w:val="1"/>
      <w:numFmt w:val="bullet"/>
      <w:lvlText w:val="o"/>
      <w:lvlJc w:val="left"/>
      <w:pPr>
        <w:ind w:left="5122" w:hanging="360"/>
      </w:pPr>
      <w:rPr>
        <w:rFonts w:ascii="Courier New" w:hAnsi="Courier New" w:cs="Courier New" w:hint="default"/>
      </w:rPr>
    </w:lvl>
    <w:lvl w:ilvl="8" w:tplc="08090005" w:tentative="1">
      <w:start w:val="1"/>
      <w:numFmt w:val="bullet"/>
      <w:lvlText w:val=""/>
      <w:lvlJc w:val="left"/>
      <w:pPr>
        <w:ind w:left="5842" w:hanging="360"/>
      </w:pPr>
      <w:rPr>
        <w:rFonts w:ascii="Wingdings" w:hAnsi="Wingdings" w:hint="default"/>
      </w:rPr>
    </w:lvl>
  </w:abstractNum>
  <w:abstractNum w:abstractNumId="1" w15:restartNumberingAfterBreak="0">
    <w:nsid w:val="19340B08"/>
    <w:multiLevelType w:val="hybridMultilevel"/>
    <w:tmpl w:val="729C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531CE"/>
    <w:multiLevelType w:val="hybridMultilevel"/>
    <w:tmpl w:val="EF60F0C4"/>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17D01"/>
    <w:multiLevelType w:val="hybridMultilevel"/>
    <w:tmpl w:val="1672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C2873"/>
    <w:multiLevelType w:val="hybridMultilevel"/>
    <w:tmpl w:val="3A7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917983">
    <w:abstractNumId w:val="4"/>
  </w:num>
  <w:num w:numId="2" w16cid:durableId="741021439">
    <w:abstractNumId w:val="5"/>
  </w:num>
  <w:num w:numId="3" w16cid:durableId="2061592011">
    <w:abstractNumId w:val="1"/>
  </w:num>
  <w:num w:numId="4" w16cid:durableId="1729570389">
    <w:abstractNumId w:val="3"/>
  </w:num>
  <w:num w:numId="5" w16cid:durableId="907492855">
    <w:abstractNumId w:val="2"/>
  </w:num>
  <w:num w:numId="6" w16cid:durableId="5719377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74"/>
    <w:rsid w:val="00066A73"/>
    <w:rsid w:val="000C0B77"/>
    <w:rsid w:val="00117226"/>
    <w:rsid w:val="001B300B"/>
    <w:rsid w:val="001E5782"/>
    <w:rsid w:val="00221401"/>
    <w:rsid w:val="00233813"/>
    <w:rsid w:val="0028190A"/>
    <w:rsid w:val="002A57E4"/>
    <w:rsid w:val="002D70D6"/>
    <w:rsid w:val="002D7D5D"/>
    <w:rsid w:val="002E79C4"/>
    <w:rsid w:val="003140CD"/>
    <w:rsid w:val="003834EF"/>
    <w:rsid w:val="0039412E"/>
    <w:rsid w:val="003B6A74"/>
    <w:rsid w:val="0041055A"/>
    <w:rsid w:val="00427C41"/>
    <w:rsid w:val="00446E80"/>
    <w:rsid w:val="0047752F"/>
    <w:rsid w:val="004F4960"/>
    <w:rsid w:val="005008BC"/>
    <w:rsid w:val="00525A82"/>
    <w:rsid w:val="00563023"/>
    <w:rsid w:val="00591622"/>
    <w:rsid w:val="005B0D6F"/>
    <w:rsid w:val="006536A7"/>
    <w:rsid w:val="00676FB6"/>
    <w:rsid w:val="00692D55"/>
    <w:rsid w:val="006B065C"/>
    <w:rsid w:val="006B5304"/>
    <w:rsid w:val="006B6A6F"/>
    <w:rsid w:val="006D6AB6"/>
    <w:rsid w:val="006F637E"/>
    <w:rsid w:val="0070323E"/>
    <w:rsid w:val="007C7757"/>
    <w:rsid w:val="007D3A55"/>
    <w:rsid w:val="008077C1"/>
    <w:rsid w:val="00816D24"/>
    <w:rsid w:val="00823A50"/>
    <w:rsid w:val="008C7499"/>
    <w:rsid w:val="008E0969"/>
    <w:rsid w:val="00933CF3"/>
    <w:rsid w:val="00954111"/>
    <w:rsid w:val="009A55F9"/>
    <w:rsid w:val="00A7608B"/>
    <w:rsid w:val="00AA742B"/>
    <w:rsid w:val="00AB3553"/>
    <w:rsid w:val="00AB73D1"/>
    <w:rsid w:val="00BE1318"/>
    <w:rsid w:val="00C503F6"/>
    <w:rsid w:val="00C52F86"/>
    <w:rsid w:val="00CB642C"/>
    <w:rsid w:val="00CD2F50"/>
    <w:rsid w:val="00D45640"/>
    <w:rsid w:val="00D773C3"/>
    <w:rsid w:val="00DA6F81"/>
    <w:rsid w:val="00DB130B"/>
    <w:rsid w:val="00DE379A"/>
    <w:rsid w:val="00DF20E1"/>
    <w:rsid w:val="00E237CA"/>
    <w:rsid w:val="00E35E8E"/>
    <w:rsid w:val="00E51818"/>
    <w:rsid w:val="00E95933"/>
    <w:rsid w:val="00EA3765"/>
    <w:rsid w:val="00ED1CB7"/>
    <w:rsid w:val="00F86127"/>
    <w:rsid w:val="00FE33C6"/>
    <w:rsid w:val="24A87939"/>
    <w:rsid w:val="2E63F5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C1910"/>
  <w15:chartTrackingRefBased/>
  <w15:docId w15:val="{0E8779DC-CCC6-4E34-AE9D-5C5E21C9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74"/>
    <w:pPr>
      <w:spacing w:after="0" w:line="240" w:lineRule="auto"/>
    </w:pPr>
    <w:rPr>
      <w:rFonts w:eastAsiaTheme="minorHAnsi"/>
      <w:kern w:val="0"/>
      <w:lang w:eastAsia="en-US"/>
      <w14:ligatures w14:val="none"/>
    </w:rPr>
  </w:style>
  <w:style w:type="paragraph" w:styleId="Heading6">
    <w:name w:val="heading 6"/>
    <w:basedOn w:val="Normal"/>
    <w:next w:val="Normal"/>
    <w:link w:val="Heading6Char"/>
    <w:qFormat/>
    <w:rsid w:val="003B6A74"/>
    <w:pPr>
      <w:autoSpaceDE w:val="0"/>
      <w:autoSpaceDN w:val="0"/>
      <w:adjustRightInd w:val="0"/>
      <w:outlineLvl w:val="5"/>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B6A74"/>
    <w:rPr>
      <w:rFonts w:ascii="Arial" w:eastAsia="Times New Roman" w:hAnsi="Arial" w:cs="Times New Roman"/>
      <w:kern w:val="0"/>
      <w:sz w:val="24"/>
      <w:szCs w:val="24"/>
      <w:lang w:val="en-US" w:eastAsia="en-GB"/>
      <w14:ligatures w14:val="none"/>
    </w:rPr>
  </w:style>
  <w:style w:type="character" w:styleId="Strong">
    <w:name w:val="Strong"/>
    <w:basedOn w:val="DefaultParagraphFont"/>
    <w:uiPriority w:val="22"/>
    <w:qFormat/>
    <w:rsid w:val="003B6A74"/>
    <w:rPr>
      <w:b/>
      <w:bCs/>
    </w:rPr>
  </w:style>
  <w:style w:type="paragraph" w:styleId="ListParagraph">
    <w:name w:val="List Paragraph"/>
    <w:basedOn w:val="Normal"/>
    <w:uiPriority w:val="34"/>
    <w:qFormat/>
    <w:rsid w:val="003B6A74"/>
    <w:pPr>
      <w:autoSpaceDE w:val="0"/>
      <w:autoSpaceDN w:val="0"/>
      <w:adjustRightInd w:val="0"/>
      <w:ind w:left="720"/>
      <w:contextualSpacing/>
    </w:pPr>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3B6A74"/>
    <w:pPr>
      <w:tabs>
        <w:tab w:val="center" w:pos="4513"/>
        <w:tab w:val="right" w:pos="9026"/>
      </w:tabs>
      <w:autoSpaceDE w:val="0"/>
      <w:autoSpaceDN w:val="0"/>
      <w:adjustRightInd w:val="0"/>
    </w:pPr>
    <w:rPr>
      <w:rFonts w:ascii="Arial" w:eastAsia="Times New Roman" w:hAnsi="Arial" w:cs="Times New Roman"/>
      <w:sz w:val="24"/>
      <w:szCs w:val="24"/>
      <w:lang w:val="en-US" w:eastAsia="en-GB"/>
    </w:rPr>
  </w:style>
  <w:style w:type="character" w:customStyle="1" w:styleId="HeaderChar">
    <w:name w:val="Header Char"/>
    <w:basedOn w:val="DefaultParagraphFont"/>
    <w:link w:val="Header"/>
    <w:uiPriority w:val="99"/>
    <w:rsid w:val="003B6A74"/>
    <w:rPr>
      <w:rFonts w:ascii="Arial" w:eastAsia="Times New Roman" w:hAnsi="Arial" w:cs="Times New Roman"/>
      <w:kern w:val="0"/>
      <w:sz w:val="24"/>
      <w:szCs w:val="24"/>
      <w:lang w:val="en-US" w:eastAsia="en-GB"/>
      <w14:ligatures w14:val="none"/>
    </w:rPr>
  </w:style>
  <w:style w:type="paragraph" w:styleId="Title">
    <w:name w:val="Title"/>
    <w:basedOn w:val="Normal"/>
    <w:next w:val="Normal"/>
    <w:link w:val="TitleChar"/>
    <w:uiPriority w:val="10"/>
    <w:qFormat/>
    <w:rsid w:val="003B6A74"/>
    <w:pPr>
      <w:autoSpaceDE w:val="0"/>
      <w:autoSpaceDN w:val="0"/>
      <w:adjustRightInd w:val="0"/>
      <w:contextualSpacing/>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3B6A74"/>
    <w:rPr>
      <w:rFonts w:asciiTheme="majorHAnsi" w:eastAsiaTheme="majorEastAsia" w:hAnsiTheme="majorHAnsi" w:cstheme="majorBidi"/>
      <w:spacing w:val="-10"/>
      <w:kern w:val="28"/>
      <w:sz w:val="56"/>
      <w:szCs w:val="56"/>
      <w:lang w:val="en-US" w:eastAsia="en-GB"/>
      <w14:ligatures w14:val="none"/>
    </w:rPr>
  </w:style>
  <w:style w:type="character" w:styleId="Hyperlink">
    <w:name w:val="Hyperlink"/>
    <w:basedOn w:val="DefaultParagraphFont"/>
    <w:uiPriority w:val="99"/>
    <w:unhideWhenUsed/>
    <w:rsid w:val="003B6A74"/>
    <w:rPr>
      <w:color w:val="0563C1" w:themeColor="hyperlink"/>
      <w:u w:val="single"/>
    </w:rPr>
  </w:style>
  <w:style w:type="paragraph" w:styleId="Footer">
    <w:name w:val="footer"/>
    <w:basedOn w:val="Normal"/>
    <w:link w:val="FooterChar"/>
    <w:uiPriority w:val="99"/>
    <w:unhideWhenUsed/>
    <w:rsid w:val="003B6A74"/>
    <w:pPr>
      <w:tabs>
        <w:tab w:val="center" w:pos="4513"/>
        <w:tab w:val="right" w:pos="9026"/>
      </w:tabs>
    </w:pPr>
  </w:style>
  <w:style w:type="character" w:customStyle="1" w:styleId="FooterChar">
    <w:name w:val="Footer Char"/>
    <w:basedOn w:val="DefaultParagraphFont"/>
    <w:link w:val="Footer"/>
    <w:uiPriority w:val="99"/>
    <w:rsid w:val="003B6A74"/>
    <w:rPr>
      <w:rFonts w:eastAsiaTheme="minorHAnsi"/>
      <w:kern w:val="0"/>
      <w:lang w:eastAsia="en-US"/>
      <w14:ligatures w14:val="none"/>
    </w:rPr>
  </w:style>
  <w:style w:type="paragraph" w:styleId="NormalWeb">
    <w:name w:val="Normal (Web)"/>
    <w:basedOn w:val="Normal"/>
    <w:uiPriority w:val="99"/>
    <w:semiHidden/>
    <w:unhideWhenUsed/>
    <w:rsid w:val="00DB130B"/>
    <w:pPr>
      <w:spacing w:before="100" w:beforeAutospacing="1" w:after="100" w:afterAutospacing="1"/>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121551">
      <w:bodyDiv w:val="1"/>
      <w:marLeft w:val="0"/>
      <w:marRight w:val="0"/>
      <w:marTop w:val="0"/>
      <w:marBottom w:val="0"/>
      <w:divBdr>
        <w:top w:val="none" w:sz="0" w:space="0" w:color="auto"/>
        <w:left w:val="none" w:sz="0" w:space="0" w:color="auto"/>
        <w:bottom w:val="none" w:sz="0" w:space="0" w:color="auto"/>
        <w:right w:val="none" w:sz="0" w:space="0" w:color="auto"/>
      </w:divBdr>
    </w:div>
    <w:div w:id="1973173532">
      <w:bodyDiv w:val="1"/>
      <w:marLeft w:val="0"/>
      <w:marRight w:val="0"/>
      <w:marTop w:val="0"/>
      <w:marBottom w:val="0"/>
      <w:divBdr>
        <w:top w:val="none" w:sz="0" w:space="0" w:color="auto"/>
        <w:left w:val="none" w:sz="0" w:space="0" w:color="auto"/>
        <w:bottom w:val="none" w:sz="0" w:space="0" w:color="auto"/>
        <w:right w:val="none" w:sz="0" w:space="0" w:color="auto"/>
      </w:divBdr>
      <w:divsChild>
        <w:div w:id="1558391910">
          <w:marLeft w:val="0"/>
          <w:marRight w:val="0"/>
          <w:marTop w:val="0"/>
          <w:marBottom w:val="0"/>
          <w:divBdr>
            <w:top w:val="none" w:sz="0" w:space="0" w:color="auto"/>
            <w:left w:val="none" w:sz="0" w:space="0" w:color="auto"/>
            <w:bottom w:val="none" w:sz="0" w:space="0" w:color="auto"/>
            <w:right w:val="none" w:sz="0" w:space="0" w:color="auto"/>
          </w:divBdr>
          <w:divsChild>
            <w:div w:id="1482309425">
              <w:marLeft w:val="0"/>
              <w:marRight w:val="0"/>
              <w:marTop w:val="0"/>
              <w:marBottom w:val="0"/>
              <w:divBdr>
                <w:top w:val="none" w:sz="0" w:space="0" w:color="auto"/>
                <w:left w:val="none" w:sz="0" w:space="0" w:color="auto"/>
                <w:bottom w:val="none" w:sz="0" w:space="0" w:color="auto"/>
                <w:right w:val="none" w:sz="0" w:space="0" w:color="auto"/>
              </w:divBdr>
            </w:div>
          </w:divsChild>
        </w:div>
        <w:div w:id="998772191">
          <w:marLeft w:val="0"/>
          <w:marRight w:val="0"/>
          <w:marTop w:val="0"/>
          <w:marBottom w:val="0"/>
          <w:divBdr>
            <w:top w:val="none" w:sz="0" w:space="0" w:color="auto"/>
            <w:left w:val="none" w:sz="0" w:space="0" w:color="auto"/>
            <w:bottom w:val="none" w:sz="0" w:space="0" w:color="auto"/>
            <w:right w:val="none" w:sz="0" w:space="0" w:color="auto"/>
          </w:divBdr>
          <w:divsChild>
            <w:div w:id="1445611040">
              <w:marLeft w:val="0"/>
              <w:marRight w:val="0"/>
              <w:marTop w:val="0"/>
              <w:marBottom w:val="0"/>
              <w:divBdr>
                <w:top w:val="none" w:sz="0" w:space="0" w:color="auto"/>
                <w:left w:val="none" w:sz="0" w:space="0" w:color="auto"/>
                <w:bottom w:val="none" w:sz="0" w:space="0" w:color="auto"/>
                <w:right w:val="none" w:sz="0" w:space="0" w:color="auto"/>
              </w:divBdr>
            </w:div>
            <w:div w:id="1178931900">
              <w:marLeft w:val="0"/>
              <w:marRight w:val="0"/>
              <w:marTop w:val="0"/>
              <w:marBottom w:val="0"/>
              <w:divBdr>
                <w:top w:val="none" w:sz="0" w:space="0" w:color="auto"/>
                <w:left w:val="none" w:sz="0" w:space="0" w:color="auto"/>
                <w:bottom w:val="none" w:sz="0" w:space="0" w:color="auto"/>
                <w:right w:val="none" w:sz="0" w:space="0" w:color="auto"/>
              </w:divBdr>
            </w:div>
          </w:divsChild>
        </w:div>
        <w:div w:id="1360543905">
          <w:marLeft w:val="0"/>
          <w:marRight w:val="0"/>
          <w:marTop w:val="0"/>
          <w:marBottom w:val="0"/>
          <w:divBdr>
            <w:top w:val="none" w:sz="0" w:space="0" w:color="auto"/>
            <w:left w:val="none" w:sz="0" w:space="0" w:color="auto"/>
            <w:bottom w:val="none" w:sz="0" w:space="0" w:color="auto"/>
            <w:right w:val="none" w:sz="0" w:space="0" w:color="auto"/>
          </w:divBdr>
          <w:divsChild>
            <w:div w:id="493880326">
              <w:marLeft w:val="0"/>
              <w:marRight w:val="0"/>
              <w:marTop w:val="0"/>
              <w:marBottom w:val="0"/>
              <w:divBdr>
                <w:top w:val="none" w:sz="0" w:space="0" w:color="auto"/>
                <w:left w:val="none" w:sz="0" w:space="0" w:color="auto"/>
                <w:bottom w:val="none" w:sz="0" w:space="0" w:color="auto"/>
                <w:right w:val="none" w:sz="0" w:space="0" w:color="auto"/>
              </w:divBdr>
            </w:div>
          </w:divsChild>
        </w:div>
        <w:div w:id="1828355818">
          <w:marLeft w:val="0"/>
          <w:marRight w:val="0"/>
          <w:marTop w:val="0"/>
          <w:marBottom w:val="0"/>
          <w:divBdr>
            <w:top w:val="none" w:sz="0" w:space="0" w:color="auto"/>
            <w:left w:val="none" w:sz="0" w:space="0" w:color="auto"/>
            <w:bottom w:val="none" w:sz="0" w:space="0" w:color="auto"/>
            <w:right w:val="none" w:sz="0" w:space="0" w:color="auto"/>
          </w:divBdr>
          <w:divsChild>
            <w:div w:id="77757368">
              <w:marLeft w:val="0"/>
              <w:marRight w:val="0"/>
              <w:marTop w:val="0"/>
              <w:marBottom w:val="0"/>
              <w:divBdr>
                <w:top w:val="none" w:sz="0" w:space="0" w:color="auto"/>
                <w:left w:val="none" w:sz="0" w:space="0" w:color="auto"/>
                <w:bottom w:val="none" w:sz="0" w:space="0" w:color="auto"/>
                <w:right w:val="none" w:sz="0" w:space="0" w:color="auto"/>
              </w:divBdr>
            </w:div>
          </w:divsChild>
        </w:div>
        <w:div w:id="180707738">
          <w:marLeft w:val="0"/>
          <w:marRight w:val="0"/>
          <w:marTop w:val="0"/>
          <w:marBottom w:val="0"/>
          <w:divBdr>
            <w:top w:val="none" w:sz="0" w:space="0" w:color="auto"/>
            <w:left w:val="none" w:sz="0" w:space="0" w:color="auto"/>
            <w:bottom w:val="none" w:sz="0" w:space="0" w:color="auto"/>
            <w:right w:val="none" w:sz="0" w:space="0" w:color="auto"/>
          </w:divBdr>
          <w:divsChild>
            <w:div w:id="318657148">
              <w:marLeft w:val="0"/>
              <w:marRight w:val="0"/>
              <w:marTop w:val="0"/>
              <w:marBottom w:val="0"/>
              <w:divBdr>
                <w:top w:val="none" w:sz="0" w:space="0" w:color="auto"/>
                <w:left w:val="none" w:sz="0" w:space="0" w:color="auto"/>
                <w:bottom w:val="none" w:sz="0" w:space="0" w:color="auto"/>
                <w:right w:val="none" w:sz="0" w:space="0" w:color="auto"/>
              </w:divBdr>
            </w:div>
          </w:divsChild>
        </w:div>
        <w:div w:id="1917745620">
          <w:marLeft w:val="0"/>
          <w:marRight w:val="0"/>
          <w:marTop w:val="0"/>
          <w:marBottom w:val="0"/>
          <w:divBdr>
            <w:top w:val="none" w:sz="0" w:space="0" w:color="auto"/>
            <w:left w:val="none" w:sz="0" w:space="0" w:color="auto"/>
            <w:bottom w:val="none" w:sz="0" w:space="0" w:color="auto"/>
            <w:right w:val="none" w:sz="0" w:space="0" w:color="auto"/>
          </w:divBdr>
          <w:divsChild>
            <w:div w:id="1680429595">
              <w:marLeft w:val="0"/>
              <w:marRight w:val="0"/>
              <w:marTop w:val="0"/>
              <w:marBottom w:val="0"/>
              <w:divBdr>
                <w:top w:val="none" w:sz="0" w:space="0" w:color="auto"/>
                <w:left w:val="none" w:sz="0" w:space="0" w:color="auto"/>
                <w:bottom w:val="none" w:sz="0" w:space="0" w:color="auto"/>
                <w:right w:val="none" w:sz="0" w:space="0" w:color="auto"/>
              </w:divBdr>
            </w:div>
          </w:divsChild>
        </w:div>
        <w:div w:id="1342396455">
          <w:marLeft w:val="0"/>
          <w:marRight w:val="0"/>
          <w:marTop w:val="0"/>
          <w:marBottom w:val="0"/>
          <w:divBdr>
            <w:top w:val="none" w:sz="0" w:space="0" w:color="auto"/>
            <w:left w:val="none" w:sz="0" w:space="0" w:color="auto"/>
            <w:bottom w:val="none" w:sz="0" w:space="0" w:color="auto"/>
            <w:right w:val="none" w:sz="0" w:space="0" w:color="auto"/>
          </w:divBdr>
          <w:divsChild>
            <w:div w:id="1774859783">
              <w:marLeft w:val="0"/>
              <w:marRight w:val="0"/>
              <w:marTop w:val="0"/>
              <w:marBottom w:val="0"/>
              <w:divBdr>
                <w:top w:val="none" w:sz="0" w:space="0" w:color="auto"/>
                <w:left w:val="none" w:sz="0" w:space="0" w:color="auto"/>
                <w:bottom w:val="none" w:sz="0" w:space="0" w:color="auto"/>
                <w:right w:val="none" w:sz="0" w:space="0" w:color="auto"/>
              </w:divBdr>
            </w:div>
          </w:divsChild>
        </w:div>
        <w:div w:id="1121193879">
          <w:marLeft w:val="0"/>
          <w:marRight w:val="0"/>
          <w:marTop w:val="0"/>
          <w:marBottom w:val="0"/>
          <w:divBdr>
            <w:top w:val="none" w:sz="0" w:space="0" w:color="auto"/>
            <w:left w:val="none" w:sz="0" w:space="0" w:color="auto"/>
            <w:bottom w:val="none" w:sz="0" w:space="0" w:color="auto"/>
            <w:right w:val="none" w:sz="0" w:space="0" w:color="auto"/>
          </w:divBdr>
          <w:divsChild>
            <w:div w:id="1894267276">
              <w:marLeft w:val="0"/>
              <w:marRight w:val="0"/>
              <w:marTop w:val="0"/>
              <w:marBottom w:val="0"/>
              <w:divBdr>
                <w:top w:val="none" w:sz="0" w:space="0" w:color="auto"/>
                <w:left w:val="none" w:sz="0" w:space="0" w:color="auto"/>
                <w:bottom w:val="none" w:sz="0" w:space="0" w:color="auto"/>
                <w:right w:val="none" w:sz="0" w:space="0" w:color="auto"/>
              </w:divBdr>
            </w:div>
          </w:divsChild>
        </w:div>
        <w:div w:id="194126756">
          <w:marLeft w:val="0"/>
          <w:marRight w:val="0"/>
          <w:marTop w:val="0"/>
          <w:marBottom w:val="0"/>
          <w:divBdr>
            <w:top w:val="none" w:sz="0" w:space="0" w:color="auto"/>
            <w:left w:val="none" w:sz="0" w:space="0" w:color="auto"/>
            <w:bottom w:val="none" w:sz="0" w:space="0" w:color="auto"/>
            <w:right w:val="none" w:sz="0" w:space="0" w:color="auto"/>
          </w:divBdr>
          <w:divsChild>
            <w:div w:id="812068247">
              <w:marLeft w:val="0"/>
              <w:marRight w:val="0"/>
              <w:marTop w:val="0"/>
              <w:marBottom w:val="0"/>
              <w:divBdr>
                <w:top w:val="none" w:sz="0" w:space="0" w:color="auto"/>
                <w:left w:val="none" w:sz="0" w:space="0" w:color="auto"/>
                <w:bottom w:val="none" w:sz="0" w:space="0" w:color="auto"/>
                <w:right w:val="none" w:sz="0" w:space="0" w:color="auto"/>
              </w:divBdr>
            </w:div>
          </w:divsChild>
        </w:div>
        <w:div w:id="1817143741">
          <w:marLeft w:val="0"/>
          <w:marRight w:val="0"/>
          <w:marTop w:val="0"/>
          <w:marBottom w:val="0"/>
          <w:divBdr>
            <w:top w:val="none" w:sz="0" w:space="0" w:color="auto"/>
            <w:left w:val="none" w:sz="0" w:space="0" w:color="auto"/>
            <w:bottom w:val="none" w:sz="0" w:space="0" w:color="auto"/>
            <w:right w:val="none" w:sz="0" w:space="0" w:color="auto"/>
          </w:divBdr>
          <w:divsChild>
            <w:div w:id="1812600236">
              <w:marLeft w:val="0"/>
              <w:marRight w:val="0"/>
              <w:marTop w:val="0"/>
              <w:marBottom w:val="0"/>
              <w:divBdr>
                <w:top w:val="none" w:sz="0" w:space="0" w:color="auto"/>
                <w:left w:val="none" w:sz="0" w:space="0" w:color="auto"/>
                <w:bottom w:val="none" w:sz="0" w:space="0" w:color="auto"/>
                <w:right w:val="none" w:sz="0" w:space="0" w:color="auto"/>
              </w:divBdr>
            </w:div>
          </w:divsChild>
        </w:div>
        <w:div w:id="633606073">
          <w:marLeft w:val="0"/>
          <w:marRight w:val="0"/>
          <w:marTop w:val="0"/>
          <w:marBottom w:val="0"/>
          <w:divBdr>
            <w:top w:val="none" w:sz="0" w:space="0" w:color="auto"/>
            <w:left w:val="none" w:sz="0" w:space="0" w:color="auto"/>
            <w:bottom w:val="none" w:sz="0" w:space="0" w:color="auto"/>
            <w:right w:val="none" w:sz="0" w:space="0" w:color="auto"/>
          </w:divBdr>
          <w:divsChild>
            <w:div w:id="524489010">
              <w:marLeft w:val="0"/>
              <w:marRight w:val="0"/>
              <w:marTop w:val="0"/>
              <w:marBottom w:val="0"/>
              <w:divBdr>
                <w:top w:val="none" w:sz="0" w:space="0" w:color="auto"/>
                <w:left w:val="none" w:sz="0" w:space="0" w:color="auto"/>
                <w:bottom w:val="none" w:sz="0" w:space="0" w:color="auto"/>
                <w:right w:val="none" w:sz="0" w:space="0" w:color="auto"/>
              </w:divBdr>
            </w:div>
          </w:divsChild>
        </w:div>
        <w:div w:id="1875582367">
          <w:marLeft w:val="0"/>
          <w:marRight w:val="0"/>
          <w:marTop w:val="0"/>
          <w:marBottom w:val="0"/>
          <w:divBdr>
            <w:top w:val="none" w:sz="0" w:space="0" w:color="auto"/>
            <w:left w:val="none" w:sz="0" w:space="0" w:color="auto"/>
            <w:bottom w:val="none" w:sz="0" w:space="0" w:color="auto"/>
            <w:right w:val="none" w:sz="0" w:space="0" w:color="auto"/>
          </w:divBdr>
          <w:divsChild>
            <w:div w:id="915670853">
              <w:marLeft w:val="0"/>
              <w:marRight w:val="0"/>
              <w:marTop w:val="0"/>
              <w:marBottom w:val="0"/>
              <w:divBdr>
                <w:top w:val="none" w:sz="0" w:space="0" w:color="auto"/>
                <w:left w:val="none" w:sz="0" w:space="0" w:color="auto"/>
                <w:bottom w:val="none" w:sz="0" w:space="0" w:color="auto"/>
                <w:right w:val="none" w:sz="0" w:space="0" w:color="auto"/>
              </w:divBdr>
            </w:div>
          </w:divsChild>
        </w:div>
        <w:div w:id="1311399931">
          <w:marLeft w:val="0"/>
          <w:marRight w:val="0"/>
          <w:marTop w:val="0"/>
          <w:marBottom w:val="0"/>
          <w:divBdr>
            <w:top w:val="none" w:sz="0" w:space="0" w:color="auto"/>
            <w:left w:val="none" w:sz="0" w:space="0" w:color="auto"/>
            <w:bottom w:val="none" w:sz="0" w:space="0" w:color="auto"/>
            <w:right w:val="none" w:sz="0" w:space="0" w:color="auto"/>
          </w:divBdr>
          <w:divsChild>
            <w:div w:id="2126774827">
              <w:marLeft w:val="0"/>
              <w:marRight w:val="0"/>
              <w:marTop w:val="0"/>
              <w:marBottom w:val="0"/>
              <w:divBdr>
                <w:top w:val="none" w:sz="0" w:space="0" w:color="auto"/>
                <w:left w:val="none" w:sz="0" w:space="0" w:color="auto"/>
                <w:bottom w:val="none" w:sz="0" w:space="0" w:color="auto"/>
                <w:right w:val="none" w:sz="0" w:space="0" w:color="auto"/>
              </w:divBdr>
            </w:div>
            <w:div w:id="783887275">
              <w:marLeft w:val="0"/>
              <w:marRight w:val="0"/>
              <w:marTop w:val="0"/>
              <w:marBottom w:val="0"/>
              <w:divBdr>
                <w:top w:val="none" w:sz="0" w:space="0" w:color="auto"/>
                <w:left w:val="none" w:sz="0" w:space="0" w:color="auto"/>
                <w:bottom w:val="none" w:sz="0" w:space="0" w:color="auto"/>
                <w:right w:val="none" w:sz="0" w:space="0" w:color="auto"/>
              </w:divBdr>
            </w:div>
          </w:divsChild>
        </w:div>
        <w:div w:id="1097406458">
          <w:marLeft w:val="0"/>
          <w:marRight w:val="0"/>
          <w:marTop w:val="0"/>
          <w:marBottom w:val="0"/>
          <w:divBdr>
            <w:top w:val="none" w:sz="0" w:space="0" w:color="auto"/>
            <w:left w:val="none" w:sz="0" w:space="0" w:color="auto"/>
            <w:bottom w:val="none" w:sz="0" w:space="0" w:color="auto"/>
            <w:right w:val="none" w:sz="0" w:space="0" w:color="auto"/>
          </w:divBdr>
          <w:divsChild>
            <w:div w:id="1375077414">
              <w:marLeft w:val="0"/>
              <w:marRight w:val="0"/>
              <w:marTop w:val="0"/>
              <w:marBottom w:val="0"/>
              <w:divBdr>
                <w:top w:val="none" w:sz="0" w:space="0" w:color="auto"/>
                <w:left w:val="none" w:sz="0" w:space="0" w:color="auto"/>
                <w:bottom w:val="none" w:sz="0" w:space="0" w:color="auto"/>
                <w:right w:val="none" w:sz="0" w:space="0" w:color="auto"/>
              </w:divBdr>
            </w:div>
          </w:divsChild>
        </w:div>
        <w:div w:id="816216964">
          <w:marLeft w:val="0"/>
          <w:marRight w:val="0"/>
          <w:marTop w:val="0"/>
          <w:marBottom w:val="0"/>
          <w:divBdr>
            <w:top w:val="none" w:sz="0" w:space="0" w:color="auto"/>
            <w:left w:val="none" w:sz="0" w:space="0" w:color="auto"/>
            <w:bottom w:val="none" w:sz="0" w:space="0" w:color="auto"/>
            <w:right w:val="none" w:sz="0" w:space="0" w:color="auto"/>
          </w:divBdr>
          <w:divsChild>
            <w:div w:id="1367487062">
              <w:marLeft w:val="0"/>
              <w:marRight w:val="0"/>
              <w:marTop w:val="0"/>
              <w:marBottom w:val="0"/>
              <w:divBdr>
                <w:top w:val="none" w:sz="0" w:space="0" w:color="auto"/>
                <w:left w:val="none" w:sz="0" w:space="0" w:color="auto"/>
                <w:bottom w:val="none" w:sz="0" w:space="0" w:color="auto"/>
                <w:right w:val="none" w:sz="0" w:space="0" w:color="auto"/>
              </w:divBdr>
            </w:div>
          </w:divsChild>
        </w:div>
        <w:div w:id="267202066">
          <w:marLeft w:val="0"/>
          <w:marRight w:val="0"/>
          <w:marTop w:val="0"/>
          <w:marBottom w:val="0"/>
          <w:divBdr>
            <w:top w:val="none" w:sz="0" w:space="0" w:color="auto"/>
            <w:left w:val="none" w:sz="0" w:space="0" w:color="auto"/>
            <w:bottom w:val="none" w:sz="0" w:space="0" w:color="auto"/>
            <w:right w:val="none" w:sz="0" w:space="0" w:color="auto"/>
          </w:divBdr>
          <w:divsChild>
            <w:div w:id="853419067">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0"/>
          <w:marBottom w:val="0"/>
          <w:divBdr>
            <w:top w:val="none" w:sz="0" w:space="0" w:color="auto"/>
            <w:left w:val="none" w:sz="0" w:space="0" w:color="auto"/>
            <w:bottom w:val="none" w:sz="0" w:space="0" w:color="auto"/>
            <w:right w:val="none" w:sz="0" w:space="0" w:color="auto"/>
          </w:divBdr>
          <w:divsChild>
            <w:div w:id="2047371265">
              <w:marLeft w:val="0"/>
              <w:marRight w:val="0"/>
              <w:marTop w:val="0"/>
              <w:marBottom w:val="0"/>
              <w:divBdr>
                <w:top w:val="none" w:sz="0" w:space="0" w:color="auto"/>
                <w:left w:val="none" w:sz="0" w:space="0" w:color="auto"/>
                <w:bottom w:val="none" w:sz="0" w:space="0" w:color="auto"/>
                <w:right w:val="none" w:sz="0" w:space="0" w:color="auto"/>
              </w:divBdr>
            </w:div>
          </w:divsChild>
        </w:div>
        <w:div w:id="651980088">
          <w:marLeft w:val="0"/>
          <w:marRight w:val="0"/>
          <w:marTop w:val="0"/>
          <w:marBottom w:val="0"/>
          <w:divBdr>
            <w:top w:val="none" w:sz="0" w:space="0" w:color="auto"/>
            <w:left w:val="none" w:sz="0" w:space="0" w:color="auto"/>
            <w:bottom w:val="none" w:sz="0" w:space="0" w:color="auto"/>
            <w:right w:val="none" w:sz="0" w:space="0" w:color="auto"/>
          </w:divBdr>
          <w:divsChild>
            <w:div w:id="1349865587">
              <w:marLeft w:val="0"/>
              <w:marRight w:val="0"/>
              <w:marTop w:val="0"/>
              <w:marBottom w:val="0"/>
              <w:divBdr>
                <w:top w:val="none" w:sz="0" w:space="0" w:color="auto"/>
                <w:left w:val="none" w:sz="0" w:space="0" w:color="auto"/>
                <w:bottom w:val="none" w:sz="0" w:space="0" w:color="auto"/>
                <w:right w:val="none" w:sz="0" w:space="0" w:color="auto"/>
              </w:divBdr>
            </w:div>
            <w:div w:id="740904590">
              <w:marLeft w:val="0"/>
              <w:marRight w:val="0"/>
              <w:marTop w:val="0"/>
              <w:marBottom w:val="0"/>
              <w:divBdr>
                <w:top w:val="none" w:sz="0" w:space="0" w:color="auto"/>
                <w:left w:val="none" w:sz="0" w:space="0" w:color="auto"/>
                <w:bottom w:val="none" w:sz="0" w:space="0" w:color="auto"/>
                <w:right w:val="none" w:sz="0" w:space="0" w:color="auto"/>
              </w:divBdr>
            </w:div>
            <w:div w:id="1134833287">
              <w:marLeft w:val="0"/>
              <w:marRight w:val="0"/>
              <w:marTop w:val="0"/>
              <w:marBottom w:val="0"/>
              <w:divBdr>
                <w:top w:val="none" w:sz="0" w:space="0" w:color="auto"/>
                <w:left w:val="none" w:sz="0" w:space="0" w:color="auto"/>
                <w:bottom w:val="none" w:sz="0" w:space="0" w:color="auto"/>
                <w:right w:val="none" w:sz="0" w:space="0" w:color="auto"/>
              </w:divBdr>
            </w:div>
            <w:div w:id="2025352995">
              <w:marLeft w:val="0"/>
              <w:marRight w:val="0"/>
              <w:marTop w:val="0"/>
              <w:marBottom w:val="0"/>
              <w:divBdr>
                <w:top w:val="none" w:sz="0" w:space="0" w:color="auto"/>
                <w:left w:val="none" w:sz="0" w:space="0" w:color="auto"/>
                <w:bottom w:val="none" w:sz="0" w:space="0" w:color="auto"/>
                <w:right w:val="none" w:sz="0" w:space="0" w:color="auto"/>
              </w:divBdr>
            </w:div>
            <w:div w:id="1619870922">
              <w:marLeft w:val="0"/>
              <w:marRight w:val="0"/>
              <w:marTop w:val="0"/>
              <w:marBottom w:val="0"/>
              <w:divBdr>
                <w:top w:val="none" w:sz="0" w:space="0" w:color="auto"/>
                <w:left w:val="none" w:sz="0" w:space="0" w:color="auto"/>
                <w:bottom w:val="none" w:sz="0" w:space="0" w:color="auto"/>
                <w:right w:val="none" w:sz="0" w:space="0" w:color="auto"/>
              </w:divBdr>
            </w:div>
            <w:div w:id="3174045">
              <w:marLeft w:val="0"/>
              <w:marRight w:val="0"/>
              <w:marTop w:val="0"/>
              <w:marBottom w:val="0"/>
              <w:divBdr>
                <w:top w:val="none" w:sz="0" w:space="0" w:color="auto"/>
                <w:left w:val="none" w:sz="0" w:space="0" w:color="auto"/>
                <w:bottom w:val="none" w:sz="0" w:space="0" w:color="auto"/>
                <w:right w:val="none" w:sz="0" w:space="0" w:color="auto"/>
              </w:divBdr>
            </w:div>
            <w:div w:id="329260659">
              <w:marLeft w:val="0"/>
              <w:marRight w:val="0"/>
              <w:marTop w:val="0"/>
              <w:marBottom w:val="0"/>
              <w:divBdr>
                <w:top w:val="none" w:sz="0" w:space="0" w:color="auto"/>
                <w:left w:val="none" w:sz="0" w:space="0" w:color="auto"/>
                <w:bottom w:val="none" w:sz="0" w:space="0" w:color="auto"/>
                <w:right w:val="none" w:sz="0" w:space="0" w:color="auto"/>
              </w:divBdr>
            </w:div>
            <w:div w:id="1211065661">
              <w:marLeft w:val="0"/>
              <w:marRight w:val="0"/>
              <w:marTop w:val="0"/>
              <w:marBottom w:val="0"/>
              <w:divBdr>
                <w:top w:val="none" w:sz="0" w:space="0" w:color="auto"/>
                <w:left w:val="none" w:sz="0" w:space="0" w:color="auto"/>
                <w:bottom w:val="none" w:sz="0" w:space="0" w:color="auto"/>
                <w:right w:val="none" w:sz="0" w:space="0" w:color="auto"/>
              </w:divBdr>
            </w:div>
            <w:div w:id="1992515192">
              <w:marLeft w:val="0"/>
              <w:marRight w:val="0"/>
              <w:marTop w:val="0"/>
              <w:marBottom w:val="0"/>
              <w:divBdr>
                <w:top w:val="none" w:sz="0" w:space="0" w:color="auto"/>
                <w:left w:val="none" w:sz="0" w:space="0" w:color="auto"/>
                <w:bottom w:val="none" w:sz="0" w:space="0" w:color="auto"/>
                <w:right w:val="none" w:sz="0" w:space="0" w:color="auto"/>
              </w:divBdr>
            </w:div>
            <w:div w:id="1608347174">
              <w:marLeft w:val="0"/>
              <w:marRight w:val="0"/>
              <w:marTop w:val="0"/>
              <w:marBottom w:val="0"/>
              <w:divBdr>
                <w:top w:val="none" w:sz="0" w:space="0" w:color="auto"/>
                <w:left w:val="none" w:sz="0" w:space="0" w:color="auto"/>
                <w:bottom w:val="none" w:sz="0" w:space="0" w:color="auto"/>
                <w:right w:val="none" w:sz="0" w:space="0" w:color="auto"/>
              </w:divBdr>
            </w:div>
            <w:div w:id="1992713083">
              <w:marLeft w:val="0"/>
              <w:marRight w:val="0"/>
              <w:marTop w:val="0"/>
              <w:marBottom w:val="0"/>
              <w:divBdr>
                <w:top w:val="none" w:sz="0" w:space="0" w:color="auto"/>
                <w:left w:val="none" w:sz="0" w:space="0" w:color="auto"/>
                <w:bottom w:val="none" w:sz="0" w:space="0" w:color="auto"/>
                <w:right w:val="none" w:sz="0" w:space="0" w:color="auto"/>
              </w:divBdr>
            </w:div>
            <w:div w:id="414285207">
              <w:marLeft w:val="0"/>
              <w:marRight w:val="0"/>
              <w:marTop w:val="0"/>
              <w:marBottom w:val="0"/>
              <w:divBdr>
                <w:top w:val="none" w:sz="0" w:space="0" w:color="auto"/>
                <w:left w:val="none" w:sz="0" w:space="0" w:color="auto"/>
                <w:bottom w:val="none" w:sz="0" w:space="0" w:color="auto"/>
                <w:right w:val="none" w:sz="0" w:space="0" w:color="auto"/>
              </w:divBdr>
            </w:div>
            <w:div w:id="648560964">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 w:id="1753315951">
              <w:marLeft w:val="0"/>
              <w:marRight w:val="0"/>
              <w:marTop w:val="0"/>
              <w:marBottom w:val="0"/>
              <w:divBdr>
                <w:top w:val="none" w:sz="0" w:space="0" w:color="auto"/>
                <w:left w:val="none" w:sz="0" w:space="0" w:color="auto"/>
                <w:bottom w:val="none" w:sz="0" w:space="0" w:color="auto"/>
                <w:right w:val="none" w:sz="0" w:space="0" w:color="auto"/>
              </w:divBdr>
            </w:div>
            <w:div w:id="1460028880">
              <w:marLeft w:val="0"/>
              <w:marRight w:val="0"/>
              <w:marTop w:val="0"/>
              <w:marBottom w:val="0"/>
              <w:divBdr>
                <w:top w:val="none" w:sz="0" w:space="0" w:color="auto"/>
                <w:left w:val="none" w:sz="0" w:space="0" w:color="auto"/>
                <w:bottom w:val="none" w:sz="0" w:space="0" w:color="auto"/>
                <w:right w:val="none" w:sz="0" w:space="0" w:color="auto"/>
              </w:divBdr>
            </w:div>
            <w:div w:id="823201646">
              <w:marLeft w:val="0"/>
              <w:marRight w:val="0"/>
              <w:marTop w:val="0"/>
              <w:marBottom w:val="0"/>
              <w:divBdr>
                <w:top w:val="none" w:sz="0" w:space="0" w:color="auto"/>
                <w:left w:val="none" w:sz="0" w:space="0" w:color="auto"/>
                <w:bottom w:val="none" w:sz="0" w:space="0" w:color="auto"/>
                <w:right w:val="none" w:sz="0" w:space="0" w:color="auto"/>
              </w:divBdr>
            </w:div>
            <w:div w:id="1006253787">
              <w:marLeft w:val="0"/>
              <w:marRight w:val="0"/>
              <w:marTop w:val="0"/>
              <w:marBottom w:val="0"/>
              <w:divBdr>
                <w:top w:val="none" w:sz="0" w:space="0" w:color="auto"/>
                <w:left w:val="none" w:sz="0" w:space="0" w:color="auto"/>
                <w:bottom w:val="none" w:sz="0" w:space="0" w:color="auto"/>
                <w:right w:val="none" w:sz="0" w:space="0" w:color="auto"/>
              </w:divBdr>
            </w:div>
            <w:div w:id="1431583095">
              <w:marLeft w:val="0"/>
              <w:marRight w:val="0"/>
              <w:marTop w:val="0"/>
              <w:marBottom w:val="0"/>
              <w:divBdr>
                <w:top w:val="none" w:sz="0" w:space="0" w:color="auto"/>
                <w:left w:val="none" w:sz="0" w:space="0" w:color="auto"/>
                <w:bottom w:val="none" w:sz="0" w:space="0" w:color="auto"/>
                <w:right w:val="none" w:sz="0" w:space="0" w:color="auto"/>
              </w:divBdr>
            </w:div>
            <w:div w:id="261374482">
              <w:marLeft w:val="0"/>
              <w:marRight w:val="0"/>
              <w:marTop w:val="0"/>
              <w:marBottom w:val="0"/>
              <w:divBdr>
                <w:top w:val="none" w:sz="0" w:space="0" w:color="auto"/>
                <w:left w:val="none" w:sz="0" w:space="0" w:color="auto"/>
                <w:bottom w:val="none" w:sz="0" w:space="0" w:color="auto"/>
                <w:right w:val="none" w:sz="0" w:space="0" w:color="auto"/>
              </w:divBdr>
            </w:div>
            <w:div w:id="1029575072">
              <w:marLeft w:val="0"/>
              <w:marRight w:val="0"/>
              <w:marTop w:val="0"/>
              <w:marBottom w:val="0"/>
              <w:divBdr>
                <w:top w:val="none" w:sz="0" w:space="0" w:color="auto"/>
                <w:left w:val="none" w:sz="0" w:space="0" w:color="auto"/>
                <w:bottom w:val="none" w:sz="0" w:space="0" w:color="auto"/>
                <w:right w:val="none" w:sz="0" w:space="0" w:color="auto"/>
              </w:divBdr>
            </w:div>
          </w:divsChild>
        </w:div>
        <w:div w:id="1248809010">
          <w:marLeft w:val="0"/>
          <w:marRight w:val="0"/>
          <w:marTop w:val="0"/>
          <w:marBottom w:val="0"/>
          <w:divBdr>
            <w:top w:val="none" w:sz="0" w:space="0" w:color="auto"/>
            <w:left w:val="none" w:sz="0" w:space="0" w:color="auto"/>
            <w:bottom w:val="none" w:sz="0" w:space="0" w:color="auto"/>
            <w:right w:val="none" w:sz="0" w:space="0" w:color="auto"/>
          </w:divBdr>
          <w:divsChild>
            <w:div w:id="1627614431">
              <w:marLeft w:val="0"/>
              <w:marRight w:val="0"/>
              <w:marTop w:val="0"/>
              <w:marBottom w:val="0"/>
              <w:divBdr>
                <w:top w:val="none" w:sz="0" w:space="0" w:color="auto"/>
                <w:left w:val="none" w:sz="0" w:space="0" w:color="auto"/>
                <w:bottom w:val="none" w:sz="0" w:space="0" w:color="auto"/>
                <w:right w:val="none" w:sz="0" w:space="0" w:color="auto"/>
              </w:divBdr>
            </w:div>
            <w:div w:id="76828248">
              <w:marLeft w:val="0"/>
              <w:marRight w:val="0"/>
              <w:marTop w:val="0"/>
              <w:marBottom w:val="0"/>
              <w:divBdr>
                <w:top w:val="none" w:sz="0" w:space="0" w:color="auto"/>
                <w:left w:val="none" w:sz="0" w:space="0" w:color="auto"/>
                <w:bottom w:val="none" w:sz="0" w:space="0" w:color="auto"/>
                <w:right w:val="none" w:sz="0" w:space="0" w:color="auto"/>
              </w:divBdr>
            </w:div>
            <w:div w:id="1236280489">
              <w:marLeft w:val="0"/>
              <w:marRight w:val="0"/>
              <w:marTop w:val="0"/>
              <w:marBottom w:val="0"/>
              <w:divBdr>
                <w:top w:val="none" w:sz="0" w:space="0" w:color="auto"/>
                <w:left w:val="none" w:sz="0" w:space="0" w:color="auto"/>
                <w:bottom w:val="none" w:sz="0" w:space="0" w:color="auto"/>
                <w:right w:val="none" w:sz="0" w:space="0" w:color="auto"/>
              </w:divBdr>
            </w:div>
            <w:div w:id="188687147">
              <w:marLeft w:val="0"/>
              <w:marRight w:val="0"/>
              <w:marTop w:val="0"/>
              <w:marBottom w:val="0"/>
              <w:divBdr>
                <w:top w:val="none" w:sz="0" w:space="0" w:color="auto"/>
                <w:left w:val="none" w:sz="0" w:space="0" w:color="auto"/>
                <w:bottom w:val="none" w:sz="0" w:space="0" w:color="auto"/>
                <w:right w:val="none" w:sz="0" w:space="0" w:color="auto"/>
              </w:divBdr>
            </w:div>
            <w:div w:id="235097385">
              <w:marLeft w:val="0"/>
              <w:marRight w:val="0"/>
              <w:marTop w:val="0"/>
              <w:marBottom w:val="0"/>
              <w:divBdr>
                <w:top w:val="none" w:sz="0" w:space="0" w:color="auto"/>
                <w:left w:val="none" w:sz="0" w:space="0" w:color="auto"/>
                <w:bottom w:val="none" w:sz="0" w:space="0" w:color="auto"/>
                <w:right w:val="none" w:sz="0" w:space="0" w:color="auto"/>
              </w:divBdr>
            </w:div>
            <w:div w:id="1240022975">
              <w:marLeft w:val="0"/>
              <w:marRight w:val="0"/>
              <w:marTop w:val="0"/>
              <w:marBottom w:val="0"/>
              <w:divBdr>
                <w:top w:val="none" w:sz="0" w:space="0" w:color="auto"/>
                <w:left w:val="none" w:sz="0" w:space="0" w:color="auto"/>
                <w:bottom w:val="none" w:sz="0" w:space="0" w:color="auto"/>
                <w:right w:val="none" w:sz="0" w:space="0" w:color="auto"/>
              </w:divBdr>
            </w:div>
            <w:div w:id="367142803">
              <w:marLeft w:val="0"/>
              <w:marRight w:val="0"/>
              <w:marTop w:val="0"/>
              <w:marBottom w:val="0"/>
              <w:divBdr>
                <w:top w:val="none" w:sz="0" w:space="0" w:color="auto"/>
                <w:left w:val="none" w:sz="0" w:space="0" w:color="auto"/>
                <w:bottom w:val="none" w:sz="0" w:space="0" w:color="auto"/>
                <w:right w:val="none" w:sz="0" w:space="0" w:color="auto"/>
              </w:divBdr>
            </w:div>
            <w:div w:id="726799235">
              <w:marLeft w:val="0"/>
              <w:marRight w:val="0"/>
              <w:marTop w:val="0"/>
              <w:marBottom w:val="0"/>
              <w:divBdr>
                <w:top w:val="none" w:sz="0" w:space="0" w:color="auto"/>
                <w:left w:val="none" w:sz="0" w:space="0" w:color="auto"/>
                <w:bottom w:val="none" w:sz="0" w:space="0" w:color="auto"/>
                <w:right w:val="none" w:sz="0" w:space="0" w:color="auto"/>
              </w:divBdr>
            </w:div>
            <w:div w:id="242296022">
              <w:marLeft w:val="0"/>
              <w:marRight w:val="0"/>
              <w:marTop w:val="0"/>
              <w:marBottom w:val="0"/>
              <w:divBdr>
                <w:top w:val="none" w:sz="0" w:space="0" w:color="auto"/>
                <w:left w:val="none" w:sz="0" w:space="0" w:color="auto"/>
                <w:bottom w:val="none" w:sz="0" w:space="0" w:color="auto"/>
                <w:right w:val="none" w:sz="0" w:space="0" w:color="auto"/>
              </w:divBdr>
            </w:div>
          </w:divsChild>
        </w:div>
        <w:div w:id="1210995114">
          <w:marLeft w:val="0"/>
          <w:marRight w:val="0"/>
          <w:marTop w:val="0"/>
          <w:marBottom w:val="0"/>
          <w:divBdr>
            <w:top w:val="none" w:sz="0" w:space="0" w:color="auto"/>
            <w:left w:val="none" w:sz="0" w:space="0" w:color="auto"/>
            <w:bottom w:val="none" w:sz="0" w:space="0" w:color="auto"/>
            <w:right w:val="none" w:sz="0" w:space="0" w:color="auto"/>
          </w:divBdr>
          <w:divsChild>
            <w:div w:id="874780962">
              <w:marLeft w:val="0"/>
              <w:marRight w:val="0"/>
              <w:marTop w:val="0"/>
              <w:marBottom w:val="0"/>
              <w:divBdr>
                <w:top w:val="none" w:sz="0" w:space="0" w:color="auto"/>
                <w:left w:val="none" w:sz="0" w:space="0" w:color="auto"/>
                <w:bottom w:val="none" w:sz="0" w:space="0" w:color="auto"/>
                <w:right w:val="none" w:sz="0" w:space="0" w:color="auto"/>
              </w:divBdr>
            </w:div>
          </w:divsChild>
        </w:div>
        <w:div w:id="1789085916">
          <w:marLeft w:val="0"/>
          <w:marRight w:val="0"/>
          <w:marTop w:val="0"/>
          <w:marBottom w:val="0"/>
          <w:divBdr>
            <w:top w:val="none" w:sz="0" w:space="0" w:color="auto"/>
            <w:left w:val="none" w:sz="0" w:space="0" w:color="auto"/>
            <w:bottom w:val="none" w:sz="0" w:space="0" w:color="auto"/>
            <w:right w:val="none" w:sz="0" w:space="0" w:color="auto"/>
          </w:divBdr>
          <w:divsChild>
            <w:div w:id="181168708">
              <w:marLeft w:val="0"/>
              <w:marRight w:val="0"/>
              <w:marTop w:val="0"/>
              <w:marBottom w:val="0"/>
              <w:divBdr>
                <w:top w:val="none" w:sz="0" w:space="0" w:color="auto"/>
                <w:left w:val="none" w:sz="0" w:space="0" w:color="auto"/>
                <w:bottom w:val="none" w:sz="0" w:space="0" w:color="auto"/>
                <w:right w:val="none" w:sz="0" w:space="0" w:color="auto"/>
              </w:divBdr>
            </w:div>
          </w:divsChild>
        </w:div>
        <w:div w:id="545992118">
          <w:marLeft w:val="0"/>
          <w:marRight w:val="0"/>
          <w:marTop w:val="0"/>
          <w:marBottom w:val="0"/>
          <w:divBdr>
            <w:top w:val="none" w:sz="0" w:space="0" w:color="auto"/>
            <w:left w:val="none" w:sz="0" w:space="0" w:color="auto"/>
            <w:bottom w:val="none" w:sz="0" w:space="0" w:color="auto"/>
            <w:right w:val="none" w:sz="0" w:space="0" w:color="auto"/>
          </w:divBdr>
          <w:divsChild>
            <w:div w:id="1254706696">
              <w:marLeft w:val="0"/>
              <w:marRight w:val="0"/>
              <w:marTop w:val="0"/>
              <w:marBottom w:val="0"/>
              <w:divBdr>
                <w:top w:val="none" w:sz="0" w:space="0" w:color="auto"/>
                <w:left w:val="none" w:sz="0" w:space="0" w:color="auto"/>
                <w:bottom w:val="none" w:sz="0" w:space="0" w:color="auto"/>
                <w:right w:val="none" w:sz="0" w:space="0" w:color="auto"/>
              </w:divBdr>
            </w:div>
          </w:divsChild>
        </w:div>
        <w:div w:id="2079742069">
          <w:marLeft w:val="0"/>
          <w:marRight w:val="0"/>
          <w:marTop w:val="0"/>
          <w:marBottom w:val="0"/>
          <w:divBdr>
            <w:top w:val="none" w:sz="0" w:space="0" w:color="auto"/>
            <w:left w:val="none" w:sz="0" w:space="0" w:color="auto"/>
            <w:bottom w:val="none" w:sz="0" w:space="0" w:color="auto"/>
            <w:right w:val="none" w:sz="0" w:space="0" w:color="auto"/>
          </w:divBdr>
          <w:divsChild>
            <w:div w:id="911965843">
              <w:marLeft w:val="0"/>
              <w:marRight w:val="0"/>
              <w:marTop w:val="0"/>
              <w:marBottom w:val="0"/>
              <w:divBdr>
                <w:top w:val="none" w:sz="0" w:space="0" w:color="auto"/>
                <w:left w:val="none" w:sz="0" w:space="0" w:color="auto"/>
                <w:bottom w:val="none" w:sz="0" w:space="0" w:color="auto"/>
                <w:right w:val="none" w:sz="0" w:space="0" w:color="auto"/>
              </w:divBdr>
            </w:div>
          </w:divsChild>
        </w:div>
        <w:div w:id="1799377069">
          <w:marLeft w:val="0"/>
          <w:marRight w:val="0"/>
          <w:marTop w:val="0"/>
          <w:marBottom w:val="0"/>
          <w:divBdr>
            <w:top w:val="none" w:sz="0" w:space="0" w:color="auto"/>
            <w:left w:val="none" w:sz="0" w:space="0" w:color="auto"/>
            <w:bottom w:val="none" w:sz="0" w:space="0" w:color="auto"/>
            <w:right w:val="none" w:sz="0" w:space="0" w:color="auto"/>
          </w:divBdr>
          <w:divsChild>
            <w:div w:id="396979637">
              <w:marLeft w:val="0"/>
              <w:marRight w:val="0"/>
              <w:marTop w:val="0"/>
              <w:marBottom w:val="0"/>
              <w:divBdr>
                <w:top w:val="none" w:sz="0" w:space="0" w:color="auto"/>
                <w:left w:val="none" w:sz="0" w:space="0" w:color="auto"/>
                <w:bottom w:val="none" w:sz="0" w:space="0" w:color="auto"/>
                <w:right w:val="none" w:sz="0" w:space="0" w:color="auto"/>
              </w:divBdr>
            </w:div>
            <w:div w:id="1495418868">
              <w:marLeft w:val="0"/>
              <w:marRight w:val="0"/>
              <w:marTop w:val="0"/>
              <w:marBottom w:val="0"/>
              <w:divBdr>
                <w:top w:val="none" w:sz="0" w:space="0" w:color="auto"/>
                <w:left w:val="none" w:sz="0" w:space="0" w:color="auto"/>
                <w:bottom w:val="none" w:sz="0" w:space="0" w:color="auto"/>
                <w:right w:val="none" w:sz="0" w:space="0" w:color="auto"/>
              </w:divBdr>
            </w:div>
            <w:div w:id="1090927661">
              <w:marLeft w:val="0"/>
              <w:marRight w:val="0"/>
              <w:marTop w:val="0"/>
              <w:marBottom w:val="0"/>
              <w:divBdr>
                <w:top w:val="none" w:sz="0" w:space="0" w:color="auto"/>
                <w:left w:val="none" w:sz="0" w:space="0" w:color="auto"/>
                <w:bottom w:val="none" w:sz="0" w:space="0" w:color="auto"/>
                <w:right w:val="none" w:sz="0" w:space="0" w:color="auto"/>
              </w:divBdr>
            </w:div>
            <w:div w:id="555314103">
              <w:marLeft w:val="0"/>
              <w:marRight w:val="0"/>
              <w:marTop w:val="0"/>
              <w:marBottom w:val="0"/>
              <w:divBdr>
                <w:top w:val="none" w:sz="0" w:space="0" w:color="auto"/>
                <w:left w:val="none" w:sz="0" w:space="0" w:color="auto"/>
                <w:bottom w:val="none" w:sz="0" w:space="0" w:color="auto"/>
                <w:right w:val="none" w:sz="0" w:space="0" w:color="auto"/>
              </w:divBdr>
            </w:div>
            <w:div w:id="440691641">
              <w:marLeft w:val="0"/>
              <w:marRight w:val="0"/>
              <w:marTop w:val="0"/>
              <w:marBottom w:val="0"/>
              <w:divBdr>
                <w:top w:val="none" w:sz="0" w:space="0" w:color="auto"/>
                <w:left w:val="none" w:sz="0" w:space="0" w:color="auto"/>
                <w:bottom w:val="none" w:sz="0" w:space="0" w:color="auto"/>
                <w:right w:val="none" w:sz="0" w:space="0" w:color="auto"/>
              </w:divBdr>
            </w:div>
            <w:div w:id="1734502628">
              <w:marLeft w:val="0"/>
              <w:marRight w:val="0"/>
              <w:marTop w:val="0"/>
              <w:marBottom w:val="0"/>
              <w:divBdr>
                <w:top w:val="none" w:sz="0" w:space="0" w:color="auto"/>
                <w:left w:val="none" w:sz="0" w:space="0" w:color="auto"/>
                <w:bottom w:val="none" w:sz="0" w:space="0" w:color="auto"/>
                <w:right w:val="none" w:sz="0" w:space="0" w:color="auto"/>
              </w:divBdr>
            </w:div>
            <w:div w:id="703823130">
              <w:marLeft w:val="0"/>
              <w:marRight w:val="0"/>
              <w:marTop w:val="0"/>
              <w:marBottom w:val="0"/>
              <w:divBdr>
                <w:top w:val="none" w:sz="0" w:space="0" w:color="auto"/>
                <w:left w:val="none" w:sz="0" w:space="0" w:color="auto"/>
                <w:bottom w:val="none" w:sz="0" w:space="0" w:color="auto"/>
                <w:right w:val="none" w:sz="0" w:space="0" w:color="auto"/>
              </w:divBdr>
            </w:div>
            <w:div w:id="150952401">
              <w:marLeft w:val="0"/>
              <w:marRight w:val="0"/>
              <w:marTop w:val="0"/>
              <w:marBottom w:val="0"/>
              <w:divBdr>
                <w:top w:val="none" w:sz="0" w:space="0" w:color="auto"/>
                <w:left w:val="none" w:sz="0" w:space="0" w:color="auto"/>
                <w:bottom w:val="none" w:sz="0" w:space="0" w:color="auto"/>
                <w:right w:val="none" w:sz="0" w:space="0" w:color="auto"/>
              </w:divBdr>
            </w:div>
            <w:div w:id="1980570039">
              <w:marLeft w:val="0"/>
              <w:marRight w:val="0"/>
              <w:marTop w:val="0"/>
              <w:marBottom w:val="0"/>
              <w:divBdr>
                <w:top w:val="none" w:sz="0" w:space="0" w:color="auto"/>
                <w:left w:val="none" w:sz="0" w:space="0" w:color="auto"/>
                <w:bottom w:val="none" w:sz="0" w:space="0" w:color="auto"/>
                <w:right w:val="none" w:sz="0" w:space="0" w:color="auto"/>
              </w:divBdr>
            </w:div>
            <w:div w:id="111556609">
              <w:marLeft w:val="0"/>
              <w:marRight w:val="0"/>
              <w:marTop w:val="0"/>
              <w:marBottom w:val="0"/>
              <w:divBdr>
                <w:top w:val="none" w:sz="0" w:space="0" w:color="auto"/>
                <w:left w:val="none" w:sz="0" w:space="0" w:color="auto"/>
                <w:bottom w:val="none" w:sz="0" w:space="0" w:color="auto"/>
                <w:right w:val="none" w:sz="0" w:space="0" w:color="auto"/>
              </w:divBdr>
            </w:div>
            <w:div w:id="1327123935">
              <w:marLeft w:val="0"/>
              <w:marRight w:val="0"/>
              <w:marTop w:val="0"/>
              <w:marBottom w:val="0"/>
              <w:divBdr>
                <w:top w:val="none" w:sz="0" w:space="0" w:color="auto"/>
                <w:left w:val="none" w:sz="0" w:space="0" w:color="auto"/>
                <w:bottom w:val="none" w:sz="0" w:space="0" w:color="auto"/>
                <w:right w:val="none" w:sz="0" w:space="0" w:color="auto"/>
              </w:divBdr>
            </w:div>
            <w:div w:id="954754615">
              <w:marLeft w:val="0"/>
              <w:marRight w:val="0"/>
              <w:marTop w:val="0"/>
              <w:marBottom w:val="0"/>
              <w:divBdr>
                <w:top w:val="none" w:sz="0" w:space="0" w:color="auto"/>
                <w:left w:val="none" w:sz="0" w:space="0" w:color="auto"/>
                <w:bottom w:val="none" w:sz="0" w:space="0" w:color="auto"/>
                <w:right w:val="none" w:sz="0" w:space="0" w:color="auto"/>
              </w:divBdr>
            </w:div>
          </w:divsChild>
        </w:div>
        <w:div w:id="911542728">
          <w:marLeft w:val="0"/>
          <w:marRight w:val="0"/>
          <w:marTop w:val="0"/>
          <w:marBottom w:val="0"/>
          <w:divBdr>
            <w:top w:val="none" w:sz="0" w:space="0" w:color="auto"/>
            <w:left w:val="none" w:sz="0" w:space="0" w:color="auto"/>
            <w:bottom w:val="none" w:sz="0" w:space="0" w:color="auto"/>
            <w:right w:val="none" w:sz="0" w:space="0" w:color="auto"/>
          </w:divBdr>
          <w:divsChild>
            <w:div w:id="681932626">
              <w:marLeft w:val="0"/>
              <w:marRight w:val="0"/>
              <w:marTop w:val="0"/>
              <w:marBottom w:val="0"/>
              <w:divBdr>
                <w:top w:val="none" w:sz="0" w:space="0" w:color="auto"/>
                <w:left w:val="none" w:sz="0" w:space="0" w:color="auto"/>
                <w:bottom w:val="none" w:sz="0" w:space="0" w:color="auto"/>
                <w:right w:val="none" w:sz="0" w:space="0" w:color="auto"/>
              </w:divBdr>
            </w:div>
          </w:divsChild>
        </w:div>
        <w:div w:id="157230595">
          <w:marLeft w:val="0"/>
          <w:marRight w:val="0"/>
          <w:marTop w:val="0"/>
          <w:marBottom w:val="0"/>
          <w:divBdr>
            <w:top w:val="none" w:sz="0" w:space="0" w:color="auto"/>
            <w:left w:val="none" w:sz="0" w:space="0" w:color="auto"/>
            <w:bottom w:val="none" w:sz="0" w:space="0" w:color="auto"/>
            <w:right w:val="none" w:sz="0" w:space="0" w:color="auto"/>
          </w:divBdr>
          <w:divsChild>
            <w:div w:id="1288050780">
              <w:marLeft w:val="0"/>
              <w:marRight w:val="0"/>
              <w:marTop w:val="0"/>
              <w:marBottom w:val="0"/>
              <w:divBdr>
                <w:top w:val="none" w:sz="0" w:space="0" w:color="auto"/>
                <w:left w:val="none" w:sz="0" w:space="0" w:color="auto"/>
                <w:bottom w:val="none" w:sz="0" w:space="0" w:color="auto"/>
                <w:right w:val="none" w:sz="0" w:space="0" w:color="auto"/>
              </w:divBdr>
            </w:div>
          </w:divsChild>
        </w:div>
        <w:div w:id="1585993225">
          <w:marLeft w:val="0"/>
          <w:marRight w:val="0"/>
          <w:marTop w:val="0"/>
          <w:marBottom w:val="0"/>
          <w:divBdr>
            <w:top w:val="none" w:sz="0" w:space="0" w:color="auto"/>
            <w:left w:val="none" w:sz="0" w:space="0" w:color="auto"/>
            <w:bottom w:val="none" w:sz="0" w:space="0" w:color="auto"/>
            <w:right w:val="none" w:sz="0" w:space="0" w:color="auto"/>
          </w:divBdr>
          <w:divsChild>
            <w:div w:id="1178958232">
              <w:marLeft w:val="0"/>
              <w:marRight w:val="0"/>
              <w:marTop w:val="0"/>
              <w:marBottom w:val="0"/>
              <w:divBdr>
                <w:top w:val="none" w:sz="0" w:space="0" w:color="auto"/>
                <w:left w:val="none" w:sz="0" w:space="0" w:color="auto"/>
                <w:bottom w:val="none" w:sz="0" w:space="0" w:color="auto"/>
                <w:right w:val="none" w:sz="0" w:space="0" w:color="auto"/>
              </w:divBdr>
            </w:div>
          </w:divsChild>
        </w:div>
        <w:div w:id="1734963973">
          <w:marLeft w:val="0"/>
          <w:marRight w:val="0"/>
          <w:marTop w:val="0"/>
          <w:marBottom w:val="0"/>
          <w:divBdr>
            <w:top w:val="none" w:sz="0" w:space="0" w:color="auto"/>
            <w:left w:val="none" w:sz="0" w:space="0" w:color="auto"/>
            <w:bottom w:val="none" w:sz="0" w:space="0" w:color="auto"/>
            <w:right w:val="none" w:sz="0" w:space="0" w:color="auto"/>
          </w:divBdr>
          <w:divsChild>
            <w:div w:id="1032531520">
              <w:marLeft w:val="0"/>
              <w:marRight w:val="0"/>
              <w:marTop w:val="0"/>
              <w:marBottom w:val="0"/>
              <w:divBdr>
                <w:top w:val="none" w:sz="0" w:space="0" w:color="auto"/>
                <w:left w:val="none" w:sz="0" w:space="0" w:color="auto"/>
                <w:bottom w:val="none" w:sz="0" w:space="0" w:color="auto"/>
                <w:right w:val="none" w:sz="0" w:space="0" w:color="auto"/>
              </w:divBdr>
            </w:div>
          </w:divsChild>
        </w:div>
        <w:div w:id="29309088">
          <w:marLeft w:val="0"/>
          <w:marRight w:val="0"/>
          <w:marTop w:val="0"/>
          <w:marBottom w:val="0"/>
          <w:divBdr>
            <w:top w:val="none" w:sz="0" w:space="0" w:color="auto"/>
            <w:left w:val="none" w:sz="0" w:space="0" w:color="auto"/>
            <w:bottom w:val="none" w:sz="0" w:space="0" w:color="auto"/>
            <w:right w:val="none" w:sz="0" w:space="0" w:color="auto"/>
          </w:divBdr>
          <w:divsChild>
            <w:div w:id="1094667967">
              <w:marLeft w:val="0"/>
              <w:marRight w:val="0"/>
              <w:marTop w:val="0"/>
              <w:marBottom w:val="0"/>
              <w:divBdr>
                <w:top w:val="none" w:sz="0" w:space="0" w:color="auto"/>
                <w:left w:val="none" w:sz="0" w:space="0" w:color="auto"/>
                <w:bottom w:val="none" w:sz="0" w:space="0" w:color="auto"/>
                <w:right w:val="none" w:sz="0" w:space="0" w:color="auto"/>
              </w:divBdr>
            </w:div>
          </w:divsChild>
        </w:div>
        <w:div w:id="278026799">
          <w:marLeft w:val="0"/>
          <w:marRight w:val="0"/>
          <w:marTop w:val="0"/>
          <w:marBottom w:val="0"/>
          <w:divBdr>
            <w:top w:val="none" w:sz="0" w:space="0" w:color="auto"/>
            <w:left w:val="none" w:sz="0" w:space="0" w:color="auto"/>
            <w:bottom w:val="none" w:sz="0" w:space="0" w:color="auto"/>
            <w:right w:val="none" w:sz="0" w:space="0" w:color="auto"/>
          </w:divBdr>
          <w:divsChild>
            <w:div w:id="1455054065">
              <w:marLeft w:val="0"/>
              <w:marRight w:val="0"/>
              <w:marTop w:val="0"/>
              <w:marBottom w:val="0"/>
              <w:divBdr>
                <w:top w:val="none" w:sz="0" w:space="0" w:color="auto"/>
                <w:left w:val="none" w:sz="0" w:space="0" w:color="auto"/>
                <w:bottom w:val="none" w:sz="0" w:space="0" w:color="auto"/>
                <w:right w:val="none" w:sz="0" w:space="0" w:color="auto"/>
              </w:divBdr>
            </w:div>
            <w:div w:id="676031769">
              <w:marLeft w:val="0"/>
              <w:marRight w:val="0"/>
              <w:marTop w:val="0"/>
              <w:marBottom w:val="0"/>
              <w:divBdr>
                <w:top w:val="none" w:sz="0" w:space="0" w:color="auto"/>
                <w:left w:val="none" w:sz="0" w:space="0" w:color="auto"/>
                <w:bottom w:val="none" w:sz="0" w:space="0" w:color="auto"/>
                <w:right w:val="none" w:sz="0" w:space="0" w:color="auto"/>
              </w:divBdr>
            </w:div>
            <w:div w:id="404181747">
              <w:marLeft w:val="0"/>
              <w:marRight w:val="0"/>
              <w:marTop w:val="0"/>
              <w:marBottom w:val="0"/>
              <w:divBdr>
                <w:top w:val="none" w:sz="0" w:space="0" w:color="auto"/>
                <w:left w:val="none" w:sz="0" w:space="0" w:color="auto"/>
                <w:bottom w:val="none" w:sz="0" w:space="0" w:color="auto"/>
                <w:right w:val="none" w:sz="0" w:space="0" w:color="auto"/>
              </w:divBdr>
            </w:div>
            <w:div w:id="255989118">
              <w:marLeft w:val="0"/>
              <w:marRight w:val="0"/>
              <w:marTop w:val="0"/>
              <w:marBottom w:val="0"/>
              <w:divBdr>
                <w:top w:val="none" w:sz="0" w:space="0" w:color="auto"/>
                <w:left w:val="none" w:sz="0" w:space="0" w:color="auto"/>
                <w:bottom w:val="none" w:sz="0" w:space="0" w:color="auto"/>
                <w:right w:val="none" w:sz="0" w:space="0" w:color="auto"/>
              </w:divBdr>
            </w:div>
            <w:div w:id="201986353">
              <w:marLeft w:val="0"/>
              <w:marRight w:val="0"/>
              <w:marTop w:val="0"/>
              <w:marBottom w:val="0"/>
              <w:divBdr>
                <w:top w:val="none" w:sz="0" w:space="0" w:color="auto"/>
                <w:left w:val="none" w:sz="0" w:space="0" w:color="auto"/>
                <w:bottom w:val="none" w:sz="0" w:space="0" w:color="auto"/>
                <w:right w:val="none" w:sz="0" w:space="0" w:color="auto"/>
              </w:divBdr>
            </w:div>
            <w:div w:id="395934319">
              <w:marLeft w:val="0"/>
              <w:marRight w:val="0"/>
              <w:marTop w:val="0"/>
              <w:marBottom w:val="0"/>
              <w:divBdr>
                <w:top w:val="none" w:sz="0" w:space="0" w:color="auto"/>
                <w:left w:val="none" w:sz="0" w:space="0" w:color="auto"/>
                <w:bottom w:val="none" w:sz="0" w:space="0" w:color="auto"/>
                <w:right w:val="none" w:sz="0" w:space="0" w:color="auto"/>
              </w:divBdr>
            </w:div>
            <w:div w:id="1463889457">
              <w:marLeft w:val="0"/>
              <w:marRight w:val="0"/>
              <w:marTop w:val="0"/>
              <w:marBottom w:val="0"/>
              <w:divBdr>
                <w:top w:val="none" w:sz="0" w:space="0" w:color="auto"/>
                <w:left w:val="none" w:sz="0" w:space="0" w:color="auto"/>
                <w:bottom w:val="none" w:sz="0" w:space="0" w:color="auto"/>
                <w:right w:val="none" w:sz="0" w:space="0" w:color="auto"/>
              </w:divBdr>
            </w:div>
          </w:divsChild>
        </w:div>
        <w:div w:id="1965886988">
          <w:marLeft w:val="0"/>
          <w:marRight w:val="0"/>
          <w:marTop w:val="0"/>
          <w:marBottom w:val="0"/>
          <w:divBdr>
            <w:top w:val="none" w:sz="0" w:space="0" w:color="auto"/>
            <w:left w:val="none" w:sz="0" w:space="0" w:color="auto"/>
            <w:bottom w:val="none" w:sz="0" w:space="0" w:color="auto"/>
            <w:right w:val="none" w:sz="0" w:space="0" w:color="auto"/>
          </w:divBdr>
          <w:divsChild>
            <w:div w:id="1890722441">
              <w:marLeft w:val="0"/>
              <w:marRight w:val="0"/>
              <w:marTop w:val="0"/>
              <w:marBottom w:val="0"/>
              <w:divBdr>
                <w:top w:val="none" w:sz="0" w:space="0" w:color="auto"/>
                <w:left w:val="none" w:sz="0" w:space="0" w:color="auto"/>
                <w:bottom w:val="none" w:sz="0" w:space="0" w:color="auto"/>
                <w:right w:val="none" w:sz="0" w:space="0" w:color="auto"/>
              </w:divBdr>
            </w:div>
          </w:divsChild>
        </w:div>
        <w:div w:id="1077097808">
          <w:marLeft w:val="0"/>
          <w:marRight w:val="0"/>
          <w:marTop w:val="0"/>
          <w:marBottom w:val="0"/>
          <w:divBdr>
            <w:top w:val="none" w:sz="0" w:space="0" w:color="auto"/>
            <w:left w:val="none" w:sz="0" w:space="0" w:color="auto"/>
            <w:bottom w:val="none" w:sz="0" w:space="0" w:color="auto"/>
            <w:right w:val="none" w:sz="0" w:space="0" w:color="auto"/>
          </w:divBdr>
          <w:divsChild>
            <w:div w:id="924338133">
              <w:marLeft w:val="0"/>
              <w:marRight w:val="0"/>
              <w:marTop w:val="0"/>
              <w:marBottom w:val="0"/>
              <w:divBdr>
                <w:top w:val="none" w:sz="0" w:space="0" w:color="auto"/>
                <w:left w:val="none" w:sz="0" w:space="0" w:color="auto"/>
                <w:bottom w:val="none" w:sz="0" w:space="0" w:color="auto"/>
                <w:right w:val="none" w:sz="0" w:space="0" w:color="auto"/>
              </w:divBdr>
            </w:div>
            <w:div w:id="867911463">
              <w:marLeft w:val="0"/>
              <w:marRight w:val="0"/>
              <w:marTop w:val="0"/>
              <w:marBottom w:val="0"/>
              <w:divBdr>
                <w:top w:val="none" w:sz="0" w:space="0" w:color="auto"/>
                <w:left w:val="none" w:sz="0" w:space="0" w:color="auto"/>
                <w:bottom w:val="none" w:sz="0" w:space="0" w:color="auto"/>
                <w:right w:val="none" w:sz="0" w:space="0" w:color="auto"/>
              </w:divBdr>
            </w:div>
            <w:div w:id="349188727">
              <w:marLeft w:val="0"/>
              <w:marRight w:val="0"/>
              <w:marTop w:val="0"/>
              <w:marBottom w:val="0"/>
              <w:divBdr>
                <w:top w:val="none" w:sz="0" w:space="0" w:color="auto"/>
                <w:left w:val="none" w:sz="0" w:space="0" w:color="auto"/>
                <w:bottom w:val="none" w:sz="0" w:space="0" w:color="auto"/>
                <w:right w:val="none" w:sz="0" w:space="0" w:color="auto"/>
              </w:divBdr>
            </w:div>
            <w:div w:id="1442798428">
              <w:marLeft w:val="0"/>
              <w:marRight w:val="0"/>
              <w:marTop w:val="0"/>
              <w:marBottom w:val="0"/>
              <w:divBdr>
                <w:top w:val="none" w:sz="0" w:space="0" w:color="auto"/>
                <w:left w:val="none" w:sz="0" w:space="0" w:color="auto"/>
                <w:bottom w:val="none" w:sz="0" w:space="0" w:color="auto"/>
                <w:right w:val="none" w:sz="0" w:space="0" w:color="auto"/>
              </w:divBdr>
            </w:div>
            <w:div w:id="842471344">
              <w:marLeft w:val="0"/>
              <w:marRight w:val="0"/>
              <w:marTop w:val="0"/>
              <w:marBottom w:val="0"/>
              <w:divBdr>
                <w:top w:val="none" w:sz="0" w:space="0" w:color="auto"/>
                <w:left w:val="none" w:sz="0" w:space="0" w:color="auto"/>
                <w:bottom w:val="none" w:sz="0" w:space="0" w:color="auto"/>
                <w:right w:val="none" w:sz="0" w:space="0" w:color="auto"/>
              </w:divBdr>
            </w:div>
            <w:div w:id="2109228395">
              <w:marLeft w:val="0"/>
              <w:marRight w:val="0"/>
              <w:marTop w:val="0"/>
              <w:marBottom w:val="0"/>
              <w:divBdr>
                <w:top w:val="none" w:sz="0" w:space="0" w:color="auto"/>
                <w:left w:val="none" w:sz="0" w:space="0" w:color="auto"/>
                <w:bottom w:val="none" w:sz="0" w:space="0" w:color="auto"/>
                <w:right w:val="none" w:sz="0" w:space="0" w:color="auto"/>
              </w:divBdr>
            </w:div>
            <w:div w:id="778792393">
              <w:marLeft w:val="0"/>
              <w:marRight w:val="0"/>
              <w:marTop w:val="0"/>
              <w:marBottom w:val="0"/>
              <w:divBdr>
                <w:top w:val="none" w:sz="0" w:space="0" w:color="auto"/>
                <w:left w:val="none" w:sz="0" w:space="0" w:color="auto"/>
                <w:bottom w:val="none" w:sz="0" w:space="0" w:color="auto"/>
                <w:right w:val="none" w:sz="0" w:space="0" w:color="auto"/>
              </w:divBdr>
            </w:div>
            <w:div w:id="181480183">
              <w:marLeft w:val="0"/>
              <w:marRight w:val="0"/>
              <w:marTop w:val="0"/>
              <w:marBottom w:val="0"/>
              <w:divBdr>
                <w:top w:val="none" w:sz="0" w:space="0" w:color="auto"/>
                <w:left w:val="none" w:sz="0" w:space="0" w:color="auto"/>
                <w:bottom w:val="none" w:sz="0" w:space="0" w:color="auto"/>
                <w:right w:val="none" w:sz="0" w:space="0" w:color="auto"/>
              </w:divBdr>
            </w:div>
            <w:div w:id="944531838">
              <w:marLeft w:val="0"/>
              <w:marRight w:val="0"/>
              <w:marTop w:val="0"/>
              <w:marBottom w:val="0"/>
              <w:divBdr>
                <w:top w:val="none" w:sz="0" w:space="0" w:color="auto"/>
                <w:left w:val="none" w:sz="0" w:space="0" w:color="auto"/>
                <w:bottom w:val="none" w:sz="0" w:space="0" w:color="auto"/>
                <w:right w:val="none" w:sz="0" w:space="0" w:color="auto"/>
              </w:divBdr>
            </w:div>
            <w:div w:id="778139128">
              <w:marLeft w:val="0"/>
              <w:marRight w:val="0"/>
              <w:marTop w:val="0"/>
              <w:marBottom w:val="0"/>
              <w:divBdr>
                <w:top w:val="none" w:sz="0" w:space="0" w:color="auto"/>
                <w:left w:val="none" w:sz="0" w:space="0" w:color="auto"/>
                <w:bottom w:val="none" w:sz="0" w:space="0" w:color="auto"/>
                <w:right w:val="none" w:sz="0" w:space="0" w:color="auto"/>
              </w:divBdr>
            </w:div>
            <w:div w:id="990673750">
              <w:marLeft w:val="0"/>
              <w:marRight w:val="0"/>
              <w:marTop w:val="0"/>
              <w:marBottom w:val="0"/>
              <w:divBdr>
                <w:top w:val="none" w:sz="0" w:space="0" w:color="auto"/>
                <w:left w:val="none" w:sz="0" w:space="0" w:color="auto"/>
                <w:bottom w:val="none" w:sz="0" w:space="0" w:color="auto"/>
                <w:right w:val="none" w:sz="0" w:space="0" w:color="auto"/>
              </w:divBdr>
            </w:div>
            <w:div w:id="1182091044">
              <w:marLeft w:val="0"/>
              <w:marRight w:val="0"/>
              <w:marTop w:val="0"/>
              <w:marBottom w:val="0"/>
              <w:divBdr>
                <w:top w:val="none" w:sz="0" w:space="0" w:color="auto"/>
                <w:left w:val="none" w:sz="0" w:space="0" w:color="auto"/>
                <w:bottom w:val="none" w:sz="0" w:space="0" w:color="auto"/>
                <w:right w:val="none" w:sz="0" w:space="0" w:color="auto"/>
              </w:divBdr>
            </w:div>
          </w:divsChild>
        </w:div>
        <w:div w:id="559706934">
          <w:marLeft w:val="0"/>
          <w:marRight w:val="0"/>
          <w:marTop w:val="0"/>
          <w:marBottom w:val="0"/>
          <w:divBdr>
            <w:top w:val="none" w:sz="0" w:space="0" w:color="auto"/>
            <w:left w:val="none" w:sz="0" w:space="0" w:color="auto"/>
            <w:bottom w:val="none" w:sz="0" w:space="0" w:color="auto"/>
            <w:right w:val="none" w:sz="0" w:space="0" w:color="auto"/>
          </w:divBdr>
          <w:divsChild>
            <w:div w:id="1273198611">
              <w:marLeft w:val="0"/>
              <w:marRight w:val="0"/>
              <w:marTop w:val="0"/>
              <w:marBottom w:val="0"/>
              <w:divBdr>
                <w:top w:val="none" w:sz="0" w:space="0" w:color="auto"/>
                <w:left w:val="none" w:sz="0" w:space="0" w:color="auto"/>
                <w:bottom w:val="none" w:sz="0" w:space="0" w:color="auto"/>
                <w:right w:val="none" w:sz="0" w:space="0" w:color="auto"/>
              </w:divBdr>
            </w:div>
          </w:divsChild>
        </w:div>
        <w:div w:id="1065760092">
          <w:marLeft w:val="0"/>
          <w:marRight w:val="0"/>
          <w:marTop w:val="0"/>
          <w:marBottom w:val="0"/>
          <w:divBdr>
            <w:top w:val="none" w:sz="0" w:space="0" w:color="auto"/>
            <w:left w:val="none" w:sz="0" w:space="0" w:color="auto"/>
            <w:bottom w:val="none" w:sz="0" w:space="0" w:color="auto"/>
            <w:right w:val="none" w:sz="0" w:space="0" w:color="auto"/>
          </w:divBdr>
          <w:divsChild>
            <w:div w:id="2032220019">
              <w:marLeft w:val="0"/>
              <w:marRight w:val="0"/>
              <w:marTop w:val="0"/>
              <w:marBottom w:val="0"/>
              <w:divBdr>
                <w:top w:val="none" w:sz="0" w:space="0" w:color="auto"/>
                <w:left w:val="none" w:sz="0" w:space="0" w:color="auto"/>
                <w:bottom w:val="none" w:sz="0" w:space="0" w:color="auto"/>
                <w:right w:val="none" w:sz="0" w:space="0" w:color="auto"/>
              </w:divBdr>
            </w:div>
          </w:divsChild>
        </w:div>
        <w:div w:id="1288587312">
          <w:marLeft w:val="0"/>
          <w:marRight w:val="0"/>
          <w:marTop w:val="0"/>
          <w:marBottom w:val="0"/>
          <w:divBdr>
            <w:top w:val="none" w:sz="0" w:space="0" w:color="auto"/>
            <w:left w:val="none" w:sz="0" w:space="0" w:color="auto"/>
            <w:bottom w:val="none" w:sz="0" w:space="0" w:color="auto"/>
            <w:right w:val="none" w:sz="0" w:space="0" w:color="auto"/>
          </w:divBdr>
          <w:divsChild>
            <w:div w:id="351300274">
              <w:marLeft w:val="0"/>
              <w:marRight w:val="0"/>
              <w:marTop w:val="0"/>
              <w:marBottom w:val="0"/>
              <w:divBdr>
                <w:top w:val="none" w:sz="0" w:space="0" w:color="auto"/>
                <w:left w:val="none" w:sz="0" w:space="0" w:color="auto"/>
                <w:bottom w:val="none" w:sz="0" w:space="0" w:color="auto"/>
                <w:right w:val="none" w:sz="0" w:space="0" w:color="auto"/>
              </w:divBdr>
            </w:div>
          </w:divsChild>
        </w:div>
        <w:div w:id="407195747">
          <w:marLeft w:val="0"/>
          <w:marRight w:val="0"/>
          <w:marTop w:val="0"/>
          <w:marBottom w:val="0"/>
          <w:divBdr>
            <w:top w:val="none" w:sz="0" w:space="0" w:color="auto"/>
            <w:left w:val="none" w:sz="0" w:space="0" w:color="auto"/>
            <w:bottom w:val="none" w:sz="0" w:space="0" w:color="auto"/>
            <w:right w:val="none" w:sz="0" w:space="0" w:color="auto"/>
          </w:divBdr>
          <w:divsChild>
            <w:div w:id="2010596761">
              <w:marLeft w:val="0"/>
              <w:marRight w:val="0"/>
              <w:marTop w:val="0"/>
              <w:marBottom w:val="0"/>
              <w:divBdr>
                <w:top w:val="none" w:sz="0" w:space="0" w:color="auto"/>
                <w:left w:val="none" w:sz="0" w:space="0" w:color="auto"/>
                <w:bottom w:val="none" w:sz="0" w:space="0" w:color="auto"/>
                <w:right w:val="none" w:sz="0" w:space="0" w:color="auto"/>
              </w:divBdr>
            </w:div>
          </w:divsChild>
        </w:div>
        <w:div w:id="1117868372">
          <w:marLeft w:val="0"/>
          <w:marRight w:val="0"/>
          <w:marTop w:val="0"/>
          <w:marBottom w:val="0"/>
          <w:divBdr>
            <w:top w:val="none" w:sz="0" w:space="0" w:color="auto"/>
            <w:left w:val="none" w:sz="0" w:space="0" w:color="auto"/>
            <w:bottom w:val="none" w:sz="0" w:space="0" w:color="auto"/>
            <w:right w:val="none" w:sz="0" w:space="0" w:color="auto"/>
          </w:divBdr>
          <w:divsChild>
            <w:div w:id="2012219768">
              <w:marLeft w:val="0"/>
              <w:marRight w:val="0"/>
              <w:marTop w:val="0"/>
              <w:marBottom w:val="0"/>
              <w:divBdr>
                <w:top w:val="none" w:sz="0" w:space="0" w:color="auto"/>
                <w:left w:val="none" w:sz="0" w:space="0" w:color="auto"/>
                <w:bottom w:val="none" w:sz="0" w:space="0" w:color="auto"/>
                <w:right w:val="none" w:sz="0" w:space="0" w:color="auto"/>
              </w:divBdr>
            </w:div>
            <w:div w:id="2040928918">
              <w:marLeft w:val="0"/>
              <w:marRight w:val="0"/>
              <w:marTop w:val="0"/>
              <w:marBottom w:val="0"/>
              <w:divBdr>
                <w:top w:val="none" w:sz="0" w:space="0" w:color="auto"/>
                <w:left w:val="none" w:sz="0" w:space="0" w:color="auto"/>
                <w:bottom w:val="none" w:sz="0" w:space="0" w:color="auto"/>
                <w:right w:val="none" w:sz="0" w:space="0" w:color="auto"/>
              </w:divBdr>
            </w:div>
            <w:div w:id="1709991108">
              <w:marLeft w:val="0"/>
              <w:marRight w:val="0"/>
              <w:marTop w:val="0"/>
              <w:marBottom w:val="0"/>
              <w:divBdr>
                <w:top w:val="none" w:sz="0" w:space="0" w:color="auto"/>
                <w:left w:val="none" w:sz="0" w:space="0" w:color="auto"/>
                <w:bottom w:val="none" w:sz="0" w:space="0" w:color="auto"/>
                <w:right w:val="none" w:sz="0" w:space="0" w:color="auto"/>
              </w:divBdr>
            </w:div>
            <w:div w:id="1898777279">
              <w:marLeft w:val="0"/>
              <w:marRight w:val="0"/>
              <w:marTop w:val="0"/>
              <w:marBottom w:val="0"/>
              <w:divBdr>
                <w:top w:val="none" w:sz="0" w:space="0" w:color="auto"/>
                <w:left w:val="none" w:sz="0" w:space="0" w:color="auto"/>
                <w:bottom w:val="none" w:sz="0" w:space="0" w:color="auto"/>
                <w:right w:val="none" w:sz="0" w:space="0" w:color="auto"/>
              </w:divBdr>
            </w:div>
            <w:div w:id="1449005558">
              <w:marLeft w:val="0"/>
              <w:marRight w:val="0"/>
              <w:marTop w:val="0"/>
              <w:marBottom w:val="0"/>
              <w:divBdr>
                <w:top w:val="none" w:sz="0" w:space="0" w:color="auto"/>
                <w:left w:val="none" w:sz="0" w:space="0" w:color="auto"/>
                <w:bottom w:val="none" w:sz="0" w:space="0" w:color="auto"/>
                <w:right w:val="none" w:sz="0" w:space="0" w:color="auto"/>
              </w:divBdr>
            </w:div>
            <w:div w:id="626819066">
              <w:marLeft w:val="0"/>
              <w:marRight w:val="0"/>
              <w:marTop w:val="0"/>
              <w:marBottom w:val="0"/>
              <w:divBdr>
                <w:top w:val="none" w:sz="0" w:space="0" w:color="auto"/>
                <w:left w:val="none" w:sz="0" w:space="0" w:color="auto"/>
                <w:bottom w:val="none" w:sz="0" w:space="0" w:color="auto"/>
                <w:right w:val="none" w:sz="0" w:space="0" w:color="auto"/>
              </w:divBdr>
            </w:div>
            <w:div w:id="1427849402">
              <w:marLeft w:val="0"/>
              <w:marRight w:val="0"/>
              <w:marTop w:val="0"/>
              <w:marBottom w:val="0"/>
              <w:divBdr>
                <w:top w:val="none" w:sz="0" w:space="0" w:color="auto"/>
                <w:left w:val="none" w:sz="0" w:space="0" w:color="auto"/>
                <w:bottom w:val="none" w:sz="0" w:space="0" w:color="auto"/>
                <w:right w:val="none" w:sz="0" w:space="0" w:color="auto"/>
              </w:divBdr>
            </w:div>
            <w:div w:id="102262850">
              <w:marLeft w:val="0"/>
              <w:marRight w:val="0"/>
              <w:marTop w:val="0"/>
              <w:marBottom w:val="0"/>
              <w:divBdr>
                <w:top w:val="none" w:sz="0" w:space="0" w:color="auto"/>
                <w:left w:val="none" w:sz="0" w:space="0" w:color="auto"/>
                <w:bottom w:val="none" w:sz="0" w:space="0" w:color="auto"/>
                <w:right w:val="none" w:sz="0" w:space="0" w:color="auto"/>
              </w:divBdr>
            </w:div>
            <w:div w:id="567421219">
              <w:marLeft w:val="0"/>
              <w:marRight w:val="0"/>
              <w:marTop w:val="0"/>
              <w:marBottom w:val="0"/>
              <w:divBdr>
                <w:top w:val="none" w:sz="0" w:space="0" w:color="auto"/>
                <w:left w:val="none" w:sz="0" w:space="0" w:color="auto"/>
                <w:bottom w:val="none" w:sz="0" w:space="0" w:color="auto"/>
                <w:right w:val="none" w:sz="0" w:space="0" w:color="auto"/>
              </w:divBdr>
            </w:div>
            <w:div w:id="555436646">
              <w:marLeft w:val="0"/>
              <w:marRight w:val="0"/>
              <w:marTop w:val="0"/>
              <w:marBottom w:val="0"/>
              <w:divBdr>
                <w:top w:val="none" w:sz="0" w:space="0" w:color="auto"/>
                <w:left w:val="none" w:sz="0" w:space="0" w:color="auto"/>
                <w:bottom w:val="none" w:sz="0" w:space="0" w:color="auto"/>
                <w:right w:val="none" w:sz="0" w:space="0" w:color="auto"/>
              </w:divBdr>
            </w:div>
          </w:divsChild>
        </w:div>
        <w:div w:id="1250235535">
          <w:marLeft w:val="0"/>
          <w:marRight w:val="0"/>
          <w:marTop w:val="0"/>
          <w:marBottom w:val="0"/>
          <w:divBdr>
            <w:top w:val="none" w:sz="0" w:space="0" w:color="auto"/>
            <w:left w:val="none" w:sz="0" w:space="0" w:color="auto"/>
            <w:bottom w:val="none" w:sz="0" w:space="0" w:color="auto"/>
            <w:right w:val="none" w:sz="0" w:space="0" w:color="auto"/>
          </w:divBdr>
          <w:divsChild>
            <w:div w:id="672684941">
              <w:marLeft w:val="0"/>
              <w:marRight w:val="0"/>
              <w:marTop w:val="0"/>
              <w:marBottom w:val="0"/>
              <w:divBdr>
                <w:top w:val="none" w:sz="0" w:space="0" w:color="auto"/>
                <w:left w:val="none" w:sz="0" w:space="0" w:color="auto"/>
                <w:bottom w:val="none" w:sz="0" w:space="0" w:color="auto"/>
                <w:right w:val="none" w:sz="0" w:space="0" w:color="auto"/>
              </w:divBdr>
            </w:div>
          </w:divsChild>
        </w:div>
        <w:div w:id="1982037831">
          <w:marLeft w:val="0"/>
          <w:marRight w:val="0"/>
          <w:marTop w:val="0"/>
          <w:marBottom w:val="0"/>
          <w:divBdr>
            <w:top w:val="none" w:sz="0" w:space="0" w:color="auto"/>
            <w:left w:val="none" w:sz="0" w:space="0" w:color="auto"/>
            <w:bottom w:val="none" w:sz="0" w:space="0" w:color="auto"/>
            <w:right w:val="none" w:sz="0" w:space="0" w:color="auto"/>
          </w:divBdr>
          <w:divsChild>
            <w:div w:id="1373378779">
              <w:marLeft w:val="0"/>
              <w:marRight w:val="0"/>
              <w:marTop w:val="0"/>
              <w:marBottom w:val="0"/>
              <w:divBdr>
                <w:top w:val="none" w:sz="0" w:space="0" w:color="auto"/>
                <w:left w:val="none" w:sz="0" w:space="0" w:color="auto"/>
                <w:bottom w:val="none" w:sz="0" w:space="0" w:color="auto"/>
                <w:right w:val="none" w:sz="0" w:space="0" w:color="auto"/>
              </w:divBdr>
            </w:div>
            <w:div w:id="495726771">
              <w:marLeft w:val="0"/>
              <w:marRight w:val="0"/>
              <w:marTop w:val="0"/>
              <w:marBottom w:val="0"/>
              <w:divBdr>
                <w:top w:val="none" w:sz="0" w:space="0" w:color="auto"/>
                <w:left w:val="none" w:sz="0" w:space="0" w:color="auto"/>
                <w:bottom w:val="none" w:sz="0" w:space="0" w:color="auto"/>
                <w:right w:val="none" w:sz="0" w:space="0" w:color="auto"/>
              </w:divBdr>
            </w:div>
            <w:div w:id="1598320913">
              <w:marLeft w:val="0"/>
              <w:marRight w:val="0"/>
              <w:marTop w:val="0"/>
              <w:marBottom w:val="0"/>
              <w:divBdr>
                <w:top w:val="none" w:sz="0" w:space="0" w:color="auto"/>
                <w:left w:val="none" w:sz="0" w:space="0" w:color="auto"/>
                <w:bottom w:val="none" w:sz="0" w:space="0" w:color="auto"/>
                <w:right w:val="none" w:sz="0" w:space="0" w:color="auto"/>
              </w:divBdr>
            </w:div>
            <w:div w:id="1304189150">
              <w:marLeft w:val="0"/>
              <w:marRight w:val="0"/>
              <w:marTop w:val="0"/>
              <w:marBottom w:val="0"/>
              <w:divBdr>
                <w:top w:val="none" w:sz="0" w:space="0" w:color="auto"/>
                <w:left w:val="none" w:sz="0" w:space="0" w:color="auto"/>
                <w:bottom w:val="none" w:sz="0" w:space="0" w:color="auto"/>
                <w:right w:val="none" w:sz="0" w:space="0" w:color="auto"/>
              </w:divBdr>
            </w:div>
            <w:div w:id="1271475916">
              <w:marLeft w:val="0"/>
              <w:marRight w:val="0"/>
              <w:marTop w:val="0"/>
              <w:marBottom w:val="0"/>
              <w:divBdr>
                <w:top w:val="none" w:sz="0" w:space="0" w:color="auto"/>
                <w:left w:val="none" w:sz="0" w:space="0" w:color="auto"/>
                <w:bottom w:val="none" w:sz="0" w:space="0" w:color="auto"/>
                <w:right w:val="none" w:sz="0" w:space="0" w:color="auto"/>
              </w:divBdr>
            </w:div>
            <w:div w:id="865218741">
              <w:marLeft w:val="0"/>
              <w:marRight w:val="0"/>
              <w:marTop w:val="0"/>
              <w:marBottom w:val="0"/>
              <w:divBdr>
                <w:top w:val="none" w:sz="0" w:space="0" w:color="auto"/>
                <w:left w:val="none" w:sz="0" w:space="0" w:color="auto"/>
                <w:bottom w:val="none" w:sz="0" w:space="0" w:color="auto"/>
                <w:right w:val="none" w:sz="0" w:space="0" w:color="auto"/>
              </w:divBdr>
            </w:div>
            <w:div w:id="2108572850">
              <w:marLeft w:val="0"/>
              <w:marRight w:val="0"/>
              <w:marTop w:val="0"/>
              <w:marBottom w:val="0"/>
              <w:divBdr>
                <w:top w:val="none" w:sz="0" w:space="0" w:color="auto"/>
                <w:left w:val="none" w:sz="0" w:space="0" w:color="auto"/>
                <w:bottom w:val="none" w:sz="0" w:space="0" w:color="auto"/>
                <w:right w:val="none" w:sz="0" w:space="0" w:color="auto"/>
              </w:divBdr>
            </w:div>
            <w:div w:id="426463136">
              <w:marLeft w:val="0"/>
              <w:marRight w:val="0"/>
              <w:marTop w:val="0"/>
              <w:marBottom w:val="0"/>
              <w:divBdr>
                <w:top w:val="none" w:sz="0" w:space="0" w:color="auto"/>
                <w:left w:val="none" w:sz="0" w:space="0" w:color="auto"/>
                <w:bottom w:val="none" w:sz="0" w:space="0" w:color="auto"/>
                <w:right w:val="none" w:sz="0" w:space="0" w:color="auto"/>
              </w:divBdr>
            </w:div>
            <w:div w:id="694815059">
              <w:marLeft w:val="0"/>
              <w:marRight w:val="0"/>
              <w:marTop w:val="0"/>
              <w:marBottom w:val="0"/>
              <w:divBdr>
                <w:top w:val="none" w:sz="0" w:space="0" w:color="auto"/>
                <w:left w:val="none" w:sz="0" w:space="0" w:color="auto"/>
                <w:bottom w:val="none" w:sz="0" w:space="0" w:color="auto"/>
                <w:right w:val="none" w:sz="0" w:space="0" w:color="auto"/>
              </w:divBdr>
            </w:div>
            <w:div w:id="1016034096">
              <w:marLeft w:val="0"/>
              <w:marRight w:val="0"/>
              <w:marTop w:val="0"/>
              <w:marBottom w:val="0"/>
              <w:divBdr>
                <w:top w:val="none" w:sz="0" w:space="0" w:color="auto"/>
                <w:left w:val="none" w:sz="0" w:space="0" w:color="auto"/>
                <w:bottom w:val="none" w:sz="0" w:space="0" w:color="auto"/>
                <w:right w:val="none" w:sz="0" w:space="0" w:color="auto"/>
              </w:divBdr>
            </w:div>
            <w:div w:id="1265727926">
              <w:marLeft w:val="0"/>
              <w:marRight w:val="0"/>
              <w:marTop w:val="0"/>
              <w:marBottom w:val="0"/>
              <w:divBdr>
                <w:top w:val="none" w:sz="0" w:space="0" w:color="auto"/>
                <w:left w:val="none" w:sz="0" w:space="0" w:color="auto"/>
                <w:bottom w:val="none" w:sz="0" w:space="0" w:color="auto"/>
                <w:right w:val="none" w:sz="0" w:space="0" w:color="auto"/>
              </w:divBdr>
            </w:div>
            <w:div w:id="1623001893">
              <w:marLeft w:val="0"/>
              <w:marRight w:val="0"/>
              <w:marTop w:val="0"/>
              <w:marBottom w:val="0"/>
              <w:divBdr>
                <w:top w:val="none" w:sz="0" w:space="0" w:color="auto"/>
                <w:left w:val="none" w:sz="0" w:space="0" w:color="auto"/>
                <w:bottom w:val="none" w:sz="0" w:space="0" w:color="auto"/>
                <w:right w:val="none" w:sz="0" w:space="0" w:color="auto"/>
              </w:divBdr>
            </w:div>
            <w:div w:id="1223636293">
              <w:marLeft w:val="0"/>
              <w:marRight w:val="0"/>
              <w:marTop w:val="0"/>
              <w:marBottom w:val="0"/>
              <w:divBdr>
                <w:top w:val="none" w:sz="0" w:space="0" w:color="auto"/>
                <w:left w:val="none" w:sz="0" w:space="0" w:color="auto"/>
                <w:bottom w:val="none" w:sz="0" w:space="0" w:color="auto"/>
                <w:right w:val="none" w:sz="0" w:space="0" w:color="auto"/>
              </w:divBdr>
            </w:div>
            <w:div w:id="9679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2.png"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 TargetMode="External" /><Relationship Id="rId5" Type="http://schemas.openxmlformats.org/officeDocument/2006/relationships/styles" Target="styles.xml" /><Relationship Id="rId15" Type="http://schemas.openxmlformats.org/officeDocument/2006/relationships/image" Target="media/image4.png" /><Relationship Id="rId10" Type="http://schemas.openxmlformats.org/officeDocument/2006/relationships/image" Target="media/image1.png" /><Relationship Id="rId19" Type="http://schemas.openxmlformats.org/officeDocument/2006/relationships/image" Target="media/image5.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Links>
    <vt:vector size="6" baseType="variant">
      <vt:variant>
        <vt:i4>1638407</vt:i4>
      </vt:variant>
      <vt:variant>
        <vt:i4>0</vt:i4>
      </vt:variant>
      <vt:variant>
        <vt:i4>0</vt:i4>
      </vt:variant>
      <vt:variant>
        <vt:i4>5</vt:i4>
      </vt:variant>
      <vt:variant>
        <vt:lpwstr>https://mag.toyota.co.uk/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dcterms:created xsi:type="dcterms:W3CDTF">2025-03-07T09:56:00Z</dcterms:created>
  <dcterms:modified xsi:type="dcterms:W3CDTF">2025-03-07T09:56:00Z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0x01010087A437CBFF83E34E99701320C9302ABD</vt:lpwstr>
  </property>
  <property fmtid="{D5CDD505-2E9C-101B-9397-08002B2CF9AE}" pid="3" name="ClassificationContentMarkingHeaderShapeIds">
    <vt:lpwstr>6,7,9</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2024-08-01T12:00:56Z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7b2af364-6c0d-4cd2-9836-252ca8e70f17</vt:lpwstr>
  </property>
  <property fmtid="{D5CDD505-2E9C-101B-9397-08002B2CF9AE}" pid="12" name="MSIP_Label_d9544d3e-f761-46b2-881e-fd08f3b12f65_ContentBits">
    <vt:lpwstr>1</vt:lpwstr>
  </property>
  <property fmtid="{D5CDD505-2E9C-101B-9397-08002B2CF9AE}" pid="13" name="MediaServiceImageTags">
    <vt:lpwstr/>
  </property>
</Properties>
</file>