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01"/>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9"/>
        <w:gridCol w:w="73"/>
        <w:gridCol w:w="5527"/>
      </w:tblGrid>
      <w:tr w:rsidR="00FF4045" w:rsidRPr="008821E4" w14:paraId="41F4C1DB" w14:textId="77777777" w:rsidTr="007E712F">
        <w:trPr>
          <w:trHeight w:val="184"/>
        </w:trPr>
        <w:tc>
          <w:tcPr>
            <w:tcW w:w="11199" w:type="dxa"/>
            <w:gridSpan w:val="3"/>
          </w:tcPr>
          <w:p w14:paraId="41F4C1DA" w14:textId="435B81DB" w:rsidR="00FF4045" w:rsidRPr="007E712F" w:rsidRDefault="00FF4045" w:rsidP="00C0739B">
            <w:pPr>
              <w:spacing w:after="0" w:line="240" w:lineRule="auto"/>
              <w:rPr>
                <w:rFonts w:ascii="Trebuchet MS" w:eastAsia="Times New Roman" w:hAnsi="Trebuchet MS" w:cs="Times New Roman"/>
                <w:color w:val="FF0000"/>
                <w:sz w:val="20"/>
                <w:szCs w:val="20"/>
                <w:lang w:eastAsia="en-GB"/>
              </w:rPr>
            </w:pPr>
            <w:r w:rsidRPr="00DC4622">
              <w:rPr>
                <w:rFonts w:ascii="Trebuchet MS" w:hAnsi="Trebuchet MS"/>
                <w:b/>
                <w:noProof/>
                <w:sz w:val="20"/>
                <w:szCs w:val="20"/>
                <w:lang w:eastAsia="en-GB"/>
              </w:rPr>
              <mc:AlternateContent>
                <mc:Choice Requires="wps">
                  <w:drawing>
                    <wp:anchor distT="0" distB="0" distL="114300" distR="114300" simplePos="0" relativeHeight="251658240" behindDoc="0" locked="0" layoutInCell="1" allowOverlap="1" wp14:anchorId="41F4C24D" wp14:editId="344DD4F9">
                      <wp:simplePos x="0" y="0"/>
                      <wp:positionH relativeFrom="column">
                        <wp:posOffset>2122067</wp:posOffset>
                      </wp:positionH>
                      <wp:positionV relativeFrom="paragraph">
                        <wp:posOffset>-377825</wp:posOffset>
                      </wp:positionV>
                      <wp:extent cx="2419350" cy="352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52425"/>
                              </a:xfrm>
                              <a:prstGeom prst="rect">
                                <a:avLst/>
                              </a:prstGeom>
                              <a:solidFill>
                                <a:srgbClr val="00B050"/>
                              </a:solidFill>
                              <a:ln w="9525">
                                <a:solidFill>
                                  <a:srgbClr val="000000"/>
                                </a:solidFill>
                                <a:miter lim="800000"/>
                                <a:headEnd/>
                                <a:tailEnd/>
                              </a:ln>
                            </wps:spPr>
                            <wps:txbx>
                              <w:txbxContent>
                                <w:p w14:paraId="41F4C255" w14:textId="77777777" w:rsidR="00FF4045" w:rsidRDefault="00FF4045" w:rsidP="007E712F">
                                  <w:pPr>
                                    <w:shd w:val="clear" w:color="auto" w:fill="00B050"/>
                                    <w:jc w:val="center"/>
                                  </w:pPr>
                                  <w:r w:rsidRPr="00FF4045">
                                    <w:rPr>
                                      <w:b/>
                                      <w:sz w:val="28"/>
                                      <w:szCs w:val="28"/>
                                    </w:rPr>
                                    <w:t>ROLE</w:t>
                                  </w:r>
                                  <w:r>
                                    <w:t xml:space="preserve"> </w:t>
                                  </w:r>
                                  <w:r w:rsidRPr="00FF4045">
                                    <w:rPr>
                                      <w:b/>
                                      <w:sz w:val="28"/>
                                      <w:szCs w:val="28"/>
                                    </w:rPr>
                                    <w:t>PROFILE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4C24D" id="_x0000_t202" coordsize="21600,21600" o:spt="202" path="m,l,21600r21600,l21600,xe">
                      <v:stroke joinstyle="miter"/>
                      <v:path gradientshapeok="t" o:connecttype="rect"/>
                    </v:shapetype>
                    <v:shape id="Text Box 2" o:spid="_x0000_s1026" type="#_x0000_t202" style="position:absolute;margin-left:167.1pt;margin-top:-29.75pt;width:190.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" fillcolor="#00b050">
                      <v:textbox>
                        <w:txbxContent>
                          <w:p w14:paraId="41F4C255" w14:textId="77777777" w:rsidR="00FF4045" w:rsidRDefault="00FF4045" w:rsidP="007E712F">
                            <w:pPr>
                              <w:shd w:val="clear" w:color="auto" w:fill="00B050"/>
                              <w:jc w:val="center"/>
                            </w:pPr>
                            <w:r w:rsidRPr="00FF4045">
                              <w:rPr>
                                <w:b/>
                                <w:sz w:val="28"/>
                                <w:szCs w:val="28"/>
                              </w:rPr>
                              <w:t>ROLE</w:t>
                            </w:r>
                            <w:r>
                              <w:t xml:space="preserve"> </w:t>
                            </w:r>
                            <w:r w:rsidRPr="00FF4045">
                              <w:rPr>
                                <w:b/>
                                <w:sz w:val="28"/>
                                <w:szCs w:val="28"/>
                              </w:rPr>
                              <w:t>PROFILE</w:t>
                            </w:r>
                          </w:p>
                        </w:txbxContent>
                      </v:textbox>
                    </v:shape>
                  </w:pict>
                </mc:Fallback>
              </mc:AlternateContent>
            </w:r>
            <w:r w:rsidRPr="00DC4622">
              <w:rPr>
                <w:rFonts w:ascii="Trebuchet MS" w:hAnsi="Trebuchet MS"/>
                <w:b/>
                <w:sz w:val="20"/>
                <w:szCs w:val="20"/>
              </w:rPr>
              <w:t>Role Title</w:t>
            </w:r>
            <w:r w:rsidR="00A363F9">
              <w:rPr>
                <w:rFonts w:ascii="Trebuchet MS" w:hAnsi="Trebuchet MS"/>
                <w:b/>
                <w:sz w:val="20"/>
                <w:szCs w:val="20"/>
              </w:rPr>
              <w:t xml:space="preserve"> </w:t>
            </w:r>
            <w:r w:rsidR="00FF5DA0">
              <w:rPr>
                <w:rFonts w:ascii="Trebuchet MS" w:hAnsi="Trebuchet MS"/>
                <w:b/>
                <w:sz w:val="20"/>
                <w:szCs w:val="20"/>
              </w:rPr>
              <w:t xml:space="preserve"> </w:t>
            </w:r>
            <w:r w:rsidR="00731566">
              <w:rPr>
                <w:rFonts w:ascii="Trebuchet MS" w:hAnsi="Trebuchet MS"/>
                <w:b/>
                <w:sz w:val="20"/>
                <w:szCs w:val="20"/>
              </w:rPr>
              <w:t xml:space="preserve"> Financial Crime Risk Specialist</w:t>
            </w:r>
          </w:p>
        </w:tc>
      </w:tr>
      <w:tr w:rsidR="00FF4045" w:rsidRPr="008821E4" w14:paraId="41F4C1DD" w14:textId="77777777" w:rsidTr="007E712F">
        <w:tc>
          <w:tcPr>
            <w:tcW w:w="11199" w:type="dxa"/>
            <w:gridSpan w:val="3"/>
          </w:tcPr>
          <w:p w14:paraId="757E866C" w14:textId="77777777" w:rsidR="007E712F" w:rsidRDefault="007E712F" w:rsidP="007E712F">
            <w:pPr>
              <w:spacing w:after="0" w:line="240" w:lineRule="auto"/>
              <w:rPr>
                <w:rFonts w:ascii="Trebuchet MS" w:hAnsi="Trebuchet MS" w:cs="Arial"/>
                <w:b/>
                <w:sz w:val="20"/>
                <w:szCs w:val="20"/>
              </w:rPr>
            </w:pPr>
          </w:p>
          <w:p w14:paraId="41F4C1DC" w14:textId="176ABEFA" w:rsidR="00FA55D1" w:rsidRPr="007E712F" w:rsidRDefault="00FF4045" w:rsidP="00761142">
            <w:pPr>
              <w:spacing w:after="0" w:line="240" w:lineRule="auto"/>
              <w:rPr>
                <w:rFonts w:ascii="Trebuchet MS" w:eastAsia="Times New Roman" w:hAnsi="Trebuchet MS" w:cs="Times New Roman"/>
                <w:color w:val="FF0000"/>
                <w:sz w:val="20"/>
                <w:szCs w:val="20"/>
                <w:lang w:eastAsia="en-GB"/>
              </w:rPr>
            </w:pPr>
            <w:r w:rsidRPr="00DC4622">
              <w:rPr>
                <w:rFonts w:ascii="Trebuchet MS" w:hAnsi="Trebuchet MS" w:cs="Arial"/>
                <w:b/>
                <w:sz w:val="20"/>
                <w:szCs w:val="20"/>
              </w:rPr>
              <w:t>Purpose of the role</w:t>
            </w:r>
            <w:r w:rsidR="00436C2C" w:rsidRPr="00993D5B">
              <w:rPr>
                <w:szCs w:val="18"/>
              </w:rPr>
              <w:t xml:space="preserve"> </w:t>
            </w:r>
            <w:r w:rsidR="003C032D" w:rsidRPr="00993D5B">
              <w:rPr>
                <w:szCs w:val="18"/>
              </w:rPr>
              <w:t xml:space="preserve"> </w:t>
            </w:r>
            <w:r w:rsidR="00C0739B">
              <w:rPr>
                <w:rFonts w:ascii="Trebuchet MS" w:eastAsia="Trebuchet MS" w:hAnsi="Trebuchet MS" w:cs="Times New Roman"/>
                <w:bCs/>
                <w:sz w:val="20"/>
                <w:szCs w:val="20"/>
              </w:rPr>
              <w:t xml:space="preserve"> </w:t>
            </w:r>
            <w:r w:rsidR="00731566" w:rsidRPr="00993D5B">
              <w:rPr>
                <w:szCs w:val="18"/>
              </w:rPr>
              <w:t xml:space="preserve"> The key purpose of the role is to work in partnership </w:t>
            </w:r>
            <w:r w:rsidR="00731566">
              <w:rPr>
                <w:szCs w:val="18"/>
              </w:rPr>
              <w:t>with the</w:t>
            </w:r>
            <w:r w:rsidR="00731566" w:rsidRPr="00993D5B">
              <w:rPr>
                <w:szCs w:val="18"/>
              </w:rPr>
              <w:t xml:space="preserve"> </w:t>
            </w:r>
            <w:r w:rsidR="00731566">
              <w:rPr>
                <w:szCs w:val="18"/>
              </w:rPr>
              <w:t xml:space="preserve">Financial </w:t>
            </w:r>
            <w:r w:rsidR="00761142">
              <w:rPr>
                <w:szCs w:val="18"/>
              </w:rPr>
              <w:t>Risk Manager</w:t>
            </w:r>
            <w:r w:rsidR="00731566">
              <w:rPr>
                <w:szCs w:val="18"/>
              </w:rPr>
              <w:t xml:space="preserve"> and </w:t>
            </w:r>
            <w:r w:rsidR="00731566" w:rsidRPr="00993D5B">
              <w:rPr>
                <w:szCs w:val="18"/>
              </w:rPr>
              <w:t xml:space="preserve">wider </w:t>
            </w:r>
            <w:r w:rsidR="00731566">
              <w:rPr>
                <w:szCs w:val="18"/>
              </w:rPr>
              <w:t>Group</w:t>
            </w:r>
            <w:r w:rsidR="00731566" w:rsidRPr="00993D5B">
              <w:rPr>
                <w:szCs w:val="18"/>
              </w:rPr>
              <w:t xml:space="preserve"> </w:t>
            </w:r>
            <w:r w:rsidR="00731566">
              <w:rPr>
                <w:szCs w:val="18"/>
              </w:rPr>
              <w:t>to ensure effective financial crime risk management frameworks and governance processes exist across YBS, and advising and assuring them, as well as ensuring other areas of the YBS are appropriately managing Financial Crime risks.</w:t>
            </w:r>
          </w:p>
        </w:tc>
      </w:tr>
      <w:tr w:rsidR="00FF4045" w:rsidRPr="008821E4" w14:paraId="41F4C1E1" w14:textId="77777777" w:rsidTr="007E712F">
        <w:trPr>
          <w:trHeight w:val="276"/>
        </w:trPr>
        <w:tc>
          <w:tcPr>
            <w:tcW w:w="5672" w:type="dxa"/>
            <w:gridSpan w:val="2"/>
          </w:tcPr>
          <w:p w14:paraId="50D1CD84" w14:textId="77777777" w:rsidR="007E712F" w:rsidRDefault="007E712F" w:rsidP="007E712F">
            <w:pPr>
              <w:spacing w:after="0" w:line="240" w:lineRule="auto"/>
              <w:rPr>
                <w:rFonts w:ascii="Trebuchet MS" w:hAnsi="Trebuchet MS" w:cs="Arial"/>
                <w:b/>
                <w:sz w:val="20"/>
                <w:szCs w:val="20"/>
              </w:rPr>
            </w:pPr>
          </w:p>
          <w:p w14:paraId="41F4C1DE" w14:textId="2190D650" w:rsidR="00FF4045" w:rsidRPr="007E712F" w:rsidRDefault="00971CDF" w:rsidP="00731566">
            <w:pPr>
              <w:spacing w:after="0" w:line="240" w:lineRule="auto"/>
              <w:rPr>
                <w:rFonts w:ascii="Trebuchet MS" w:eastAsia="Times New Roman" w:hAnsi="Trebuchet MS" w:cs="Times New Roman"/>
                <w:color w:val="FF0000"/>
                <w:sz w:val="20"/>
                <w:szCs w:val="20"/>
                <w:lang w:eastAsia="en-GB"/>
              </w:rPr>
            </w:pPr>
            <w:r>
              <w:rPr>
                <w:rFonts w:ascii="Trebuchet MS" w:hAnsi="Trebuchet MS" w:cs="Arial"/>
                <w:b/>
                <w:sz w:val="20"/>
                <w:szCs w:val="20"/>
              </w:rPr>
              <w:t xml:space="preserve">Reports to: </w:t>
            </w:r>
            <w:r w:rsidR="00731566">
              <w:rPr>
                <w:rFonts w:ascii="Trebuchet MS" w:hAnsi="Trebuchet MS" w:cs="Arial"/>
                <w:sz w:val="20"/>
                <w:szCs w:val="20"/>
              </w:rPr>
              <w:t>Financial Crime Risk Manager</w:t>
            </w:r>
          </w:p>
        </w:tc>
        <w:tc>
          <w:tcPr>
            <w:tcW w:w="5527" w:type="dxa"/>
          </w:tcPr>
          <w:p w14:paraId="41F4C1DF" w14:textId="496AE68B" w:rsidR="00DC4622" w:rsidRPr="00386A45" w:rsidRDefault="003E6B0F" w:rsidP="007E712F">
            <w:pPr>
              <w:pStyle w:val="ListParagraph"/>
              <w:numPr>
                <w:ilvl w:val="0"/>
                <w:numId w:val="37"/>
              </w:numPr>
              <w:spacing w:after="0"/>
              <w:rPr>
                <w:rFonts w:ascii="Trebuchet MS" w:hAnsi="Trebuchet MS"/>
                <w:sz w:val="20"/>
                <w:szCs w:val="20"/>
              </w:rPr>
            </w:pPr>
            <w:r w:rsidRPr="00925B5A">
              <w:rPr>
                <w:rFonts w:ascii="Trebuchet MS" w:hAnsi="Trebuchet MS" w:cs="Arial"/>
                <w:b/>
                <w:sz w:val="20"/>
                <w:szCs w:val="20"/>
              </w:rPr>
              <w:t>Career Framework Level</w:t>
            </w:r>
            <w:r w:rsidR="00DC4622" w:rsidRPr="00925B5A">
              <w:rPr>
                <w:rFonts w:ascii="Trebuchet MS" w:hAnsi="Trebuchet MS" w:cs="Arial"/>
                <w:b/>
                <w:sz w:val="20"/>
                <w:szCs w:val="20"/>
              </w:rPr>
              <w:t xml:space="preserve">: </w:t>
            </w:r>
            <w:r w:rsidR="00386A45" w:rsidRPr="00386A45">
              <w:rPr>
                <w:rFonts w:ascii="Trebuchet MS" w:hAnsi="Trebuchet MS"/>
                <w:sz w:val="20"/>
                <w:szCs w:val="20"/>
              </w:rPr>
              <w:t>D1</w:t>
            </w:r>
          </w:p>
          <w:p w14:paraId="41F4C1E0" w14:textId="208D64ED" w:rsidR="003E6B0F" w:rsidRPr="007E712F" w:rsidRDefault="003E6B0F" w:rsidP="00386A45">
            <w:pPr>
              <w:pStyle w:val="ListParagraph"/>
              <w:numPr>
                <w:ilvl w:val="0"/>
                <w:numId w:val="37"/>
              </w:numPr>
              <w:spacing w:after="0"/>
              <w:rPr>
                <w:rFonts w:ascii="Trebuchet MS" w:hAnsi="Trebuchet MS"/>
                <w:b/>
                <w:color w:val="92D050"/>
                <w:sz w:val="20"/>
                <w:szCs w:val="20"/>
              </w:rPr>
            </w:pPr>
            <w:r w:rsidRPr="00925B5A">
              <w:rPr>
                <w:rFonts w:ascii="Trebuchet MS" w:hAnsi="Trebuchet MS" w:cs="Arial"/>
                <w:b/>
                <w:sz w:val="20"/>
                <w:szCs w:val="20"/>
              </w:rPr>
              <w:t>Job Family:</w:t>
            </w:r>
            <w:r w:rsidR="00044E07" w:rsidRPr="00925B5A">
              <w:rPr>
                <w:rFonts w:ascii="Trebuchet MS" w:hAnsi="Trebuchet MS" w:cs="Arial"/>
                <w:b/>
                <w:sz w:val="20"/>
                <w:szCs w:val="20"/>
              </w:rPr>
              <w:t xml:space="preserve"> </w:t>
            </w:r>
            <w:r w:rsidR="00386A45" w:rsidRPr="00386A45">
              <w:rPr>
                <w:rFonts w:ascii="Trebuchet MS" w:hAnsi="Trebuchet MS"/>
                <w:sz w:val="20"/>
                <w:szCs w:val="20"/>
              </w:rPr>
              <w:t>Risk &amp; Compliance</w:t>
            </w:r>
          </w:p>
        </w:tc>
      </w:tr>
      <w:tr w:rsidR="00FF4045" w:rsidRPr="008821E4" w14:paraId="41F4C1E4" w14:textId="77777777" w:rsidTr="007E712F">
        <w:trPr>
          <w:trHeight w:val="211"/>
        </w:trPr>
        <w:tc>
          <w:tcPr>
            <w:tcW w:w="5672" w:type="dxa"/>
            <w:gridSpan w:val="2"/>
            <w:tcBorders>
              <w:top w:val="single" w:sz="4" w:space="0" w:color="auto"/>
              <w:left w:val="single" w:sz="4" w:space="0" w:color="auto"/>
              <w:bottom w:val="single" w:sz="4" w:space="0" w:color="auto"/>
              <w:right w:val="single" w:sz="4" w:space="0" w:color="auto"/>
            </w:tcBorders>
          </w:tcPr>
          <w:p w14:paraId="41F4C1E2" w14:textId="2797DC6F" w:rsidR="00FF4045" w:rsidRPr="00DC4622" w:rsidRDefault="003E6B0F" w:rsidP="00971CDF">
            <w:pPr>
              <w:spacing w:after="0" w:line="240" w:lineRule="exact"/>
              <w:rPr>
                <w:rFonts w:ascii="Trebuchet MS" w:hAnsi="Trebuchet MS" w:cs="Arial"/>
                <w:sz w:val="20"/>
                <w:szCs w:val="20"/>
              </w:rPr>
            </w:pPr>
            <w:r w:rsidRPr="00DC4622">
              <w:rPr>
                <w:rFonts w:ascii="Trebuchet MS" w:hAnsi="Trebuchet MS" w:cs="Arial"/>
                <w:b/>
                <w:sz w:val="20"/>
                <w:szCs w:val="20"/>
              </w:rPr>
              <w:t>Division:</w:t>
            </w:r>
            <w:r w:rsidR="00283535" w:rsidRPr="00DC4622">
              <w:rPr>
                <w:rFonts w:ascii="Trebuchet MS" w:hAnsi="Trebuchet MS" w:cs="Arial"/>
                <w:b/>
                <w:sz w:val="20"/>
                <w:szCs w:val="20"/>
              </w:rPr>
              <w:t xml:space="preserve"> </w:t>
            </w:r>
            <w:r w:rsidR="007E712F" w:rsidRPr="007E712F">
              <w:rPr>
                <w:rFonts w:ascii="Trebuchet MS" w:hAnsi="Trebuchet MS"/>
                <w:color w:val="FF0000"/>
                <w:sz w:val="20"/>
                <w:szCs w:val="20"/>
              </w:rPr>
              <w:t xml:space="preserve"> </w:t>
            </w:r>
            <w:r w:rsidR="00971CDF">
              <w:rPr>
                <w:rFonts w:ascii="Trebuchet MS" w:hAnsi="Trebuchet MS" w:cs="Arial"/>
                <w:b/>
                <w:sz w:val="20"/>
                <w:szCs w:val="20"/>
              </w:rPr>
              <w:t xml:space="preserve"> </w:t>
            </w:r>
            <w:r w:rsidR="00971CDF" w:rsidRPr="00971CDF">
              <w:rPr>
                <w:rFonts w:ascii="Trebuchet MS" w:hAnsi="Trebuchet MS" w:cs="Arial"/>
                <w:sz w:val="20"/>
                <w:szCs w:val="20"/>
              </w:rPr>
              <w:t>Customer Services</w:t>
            </w:r>
          </w:p>
        </w:tc>
        <w:tc>
          <w:tcPr>
            <w:tcW w:w="55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F4C1E3" w14:textId="6220D3F4" w:rsidR="00FF4045" w:rsidRPr="00DC4622" w:rsidRDefault="003E6B0F" w:rsidP="00971CDF">
            <w:pPr>
              <w:spacing w:after="0" w:line="256" w:lineRule="auto"/>
              <w:contextualSpacing/>
              <w:rPr>
                <w:rFonts w:ascii="Trebuchet MS" w:eastAsia="Trebuchet MS" w:hAnsi="Trebuchet MS" w:cs="Times New Roman"/>
                <w:sz w:val="20"/>
                <w:szCs w:val="20"/>
              </w:rPr>
            </w:pPr>
            <w:r w:rsidRPr="00DC4622">
              <w:rPr>
                <w:rFonts w:ascii="Trebuchet MS" w:hAnsi="Trebuchet MS" w:cs="Arial"/>
                <w:b/>
                <w:sz w:val="20"/>
                <w:szCs w:val="20"/>
              </w:rPr>
              <w:t>Function</w:t>
            </w:r>
            <w:r w:rsidR="00283535" w:rsidRPr="00DC4622">
              <w:rPr>
                <w:rFonts w:ascii="Trebuchet MS" w:hAnsi="Trebuchet MS" w:cs="Arial"/>
                <w:b/>
                <w:sz w:val="20"/>
                <w:szCs w:val="20"/>
              </w:rPr>
              <w:t>s</w:t>
            </w:r>
            <w:r w:rsidR="007D235C" w:rsidRPr="00DC4622">
              <w:rPr>
                <w:rFonts w:ascii="Trebuchet MS" w:hAnsi="Trebuchet MS" w:cs="Arial"/>
                <w:b/>
                <w:sz w:val="20"/>
                <w:szCs w:val="20"/>
              </w:rPr>
              <w:t>:</w:t>
            </w:r>
            <w:r w:rsidR="007614AB" w:rsidRPr="00DC4622">
              <w:rPr>
                <w:rFonts w:ascii="Trebuchet MS" w:eastAsia="Trebuchet MS" w:hAnsi="Trebuchet MS" w:cs="Times New Roman"/>
                <w:bCs/>
                <w:sz w:val="20"/>
                <w:szCs w:val="20"/>
              </w:rPr>
              <w:t xml:space="preserve"> </w:t>
            </w:r>
            <w:r w:rsidR="007E712F" w:rsidRPr="007E712F">
              <w:rPr>
                <w:rFonts w:ascii="Trebuchet MS" w:hAnsi="Trebuchet MS"/>
                <w:color w:val="FF0000"/>
                <w:sz w:val="20"/>
                <w:szCs w:val="20"/>
              </w:rPr>
              <w:t xml:space="preserve"> </w:t>
            </w:r>
            <w:r w:rsidR="00971CDF" w:rsidRPr="00971CDF">
              <w:rPr>
                <w:rFonts w:ascii="Trebuchet MS" w:hAnsi="Trebuchet MS"/>
                <w:sz w:val="20"/>
                <w:szCs w:val="20"/>
              </w:rPr>
              <w:t>Operational Risk &amp; Control</w:t>
            </w:r>
          </w:p>
        </w:tc>
      </w:tr>
      <w:tr w:rsidR="00DC4622" w:rsidRPr="008821E4" w14:paraId="41F4C1E7" w14:textId="77777777" w:rsidTr="007E712F">
        <w:trPr>
          <w:trHeight w:val="295"/>
        </w:trPr>
        <w:tc>
          <w:tcPr>
            <w:tcW w:w="5672" w:type="dxa"/>
            <w:gridSpan w:val="2"/>
            <w:tcBorders>
              <w:top w:val="single" w:sz="4" w:space="0" w:color="auto"/>
              <w:left w:val="single" w:sz="4" w:space="0" w:color="auto"/>
              <w:bottom w:val="single" w:sz="4" w:space="0" w:color="auto"/>
              <w:right w:val="single" w:sz="4" w:space="0" w:color="auto"/>
            </w:tcBorders>
          </w:tcPr>
          <w:p w14:paraId="41F4C1E5" w14:textId="6162FC30" w:rsidR="00DC4622" w:rsidRPr="00DC4622" w:rsidRDefault="00DC4622" w:rsidP="00971CDF">
            <w:pPr>
              <w:spacing w:after="0" w:line="240" w:lineRule="exact"/>
              <w:rPr>
                <w:rFonts w:ascii="Trebuchet MS" w:hAnsi="Trebuchet MS" w:cs="Arial"/>
                <w:color w:val="FF0000"/>
                <w:sz w:val="20"/>
                <w:szCs w:val="20"/>
              </w:rPr>
            </w:pPr>
            <w:r w:rsidRPr="00925B5A">
              <w:rPr>
                <w:rFonts w:ascii="Trebuchet MS" w:hAnsi="Trebuchet MS" w:cs="Arial"/>
                <w:b/>
                <w:sz w:val="20"/>
                <w:szCs w:val="20"/>
              </w:rPr>
              <w:t xml:space="preserve">Direct Reports: </w:t>
            </w:r>
            <w:r w:rsidR="00664BFD">
              <w:rPr>
                <w:rFonts w:ascii="Trebuchet MS" w:hAnsi="Trebuchet MS" w:cs="Arial"/>
                <w:sz w:val="20"/>
                <w:szCs w:val="20"/>
              </w:rPr>
              <w:t>0</w:t>
            </w:r>
          </w:p>
        </w:tc>
        <w:tc>
          <w:tcPr>
            <w:tcW w:w="55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F4C1E6" w14:textId="3001C000" w:rsidR="00DC4622" w:rsidRPr="00971CDF" w:rsidRDefault="00DC4622" w:rsidP="00971CDF">
            <w:pPr>
              <w:spacing w:after="0" w:line="259" w:lineRule="auto"/>
              <w:contextualSpacing/>
              <w:rPr>
                <w:rFonts w:ascii="Trebuchet MS" w:eastAsia="Trebuchet MS" w:hAnsi="Trebuchet MS" w:cs="Times New Roman"/>
                <w:b/>
                <w:bCs/>
                <w:sz w:val="20"/>
                <w:szCs w:val="20"/>
              </w:rPr>
            </w:pPr>
            <w:r w:rsidRPr="005D2054">
              <w:rPr>
                <w:rFonts w:ascii="Trebuchet MS" w:hAnsi="Trebuchet MS" w:cs="Arial"/>
                <w:b/>
                <w:sz w:val="20"/>
                <w:szCs w:val="20"/>
              </w:rPr>
              <w:t>Location:</w:t>
            </w:r>
            <w:r w:rsidR="005D2054" w:rsidRPr="005D2054">
              <w:rPr>
                <w:rFonts w:ascii="Trebuchet MS" w:hAnsi="Trebuchet MS" w:cs="Arial"/>
                <w:b/>
                <w:sz w:val="20"/>
                <w:szCs w:val="20"/>
              </w:rPr>
              <w:t xml:space="preserve"> </w:t>
            </w:r>
            <w:r w:rsidR="007E712F" w:rsidRPr="007E712F">
              <w:rPr>
                <w:rFonts w:ascii="Trebuchet MS" w:hAnsi="Trebuchet MS"/>
                <w:color w:val="FF0000"/>
                <w:sz w:val="20"/>
                <w:szCs w:val="20"/>
              </w:rPr>
              <w:t xml:space="preserve"> </w:t>
            </w:r>
            <w:r w:rsidR="00971CDF">
              <w:rPr>
                <w:rFonts w:ascii="Trebuchet MS" w:hAnsi="Trebuchet MS"/>
                <w:sz w:val="20"/>
                <w:szCs w:val="20"/>
              </w:rPr>
              <w:t>Yorkshire Drive, Bradford</w:t>
            </w:r>
          </w:p>
        </w:tc>
      </w:tr>
      <w:tr w:rsidR="00DC4622" w:rsidRPr="008821E4" w14:paraId="41F4C1EA" w14:textId="77777777" w:rsidTr="007E712F">
        <w:trPr>
          <w:trHeight w:val="229"/>
        </w:trPr>
        <w:tc>
          <w:tcPr>
            <w:tcW w:w="5672" w:type="dxa"/>
            <w:gridSpan w:val="2"/>
            <w:tcBorders>
              <w:top w:val="single" w:sz="4" w:space="0" w:color="auto"/>
              <w:left w:val="single" w:sz="4" w:space="0" w:color="auto"/>
              <w:bottom w:val="single" w:sz="4" w:space="0" w:color="auto"/>
              <w:right w:val="single" w:sz="4" w:space="0" w:color="auto"/>
            </w:tcBorders>
          </w:tcPr>
          <w:p w14:paraId="41F4C1E8" w14:textId="44701797" w:rsidR="00DC4622" w:rsidRPr="00DC4622" w:rsidRDefault="00DC4622" w:rsidP="00971CDF">
            <w:pPr>
              <w:spacing w:after="0" w:line="259" w:lineRule="auto"/>
              <w:contextualSpacing/>
              <w:rPr>
                <w:rFonts w:ascii="Trebuchet MS" w:hAnsi="Trebuchet MS" w:cs="Arial"/>
                <w:b/>
                <w:sz w:val="20"/>
                <w:szCs w:val="20"/>
              </w:rPr>
            </w:pPr>
            <w:r w:rsidRPr="00DC4622">
              <w:rPr>
                <w:rFonts w:ascii="Trebuchet MS" w:eastAsia="Trebuchet MS" w:hAnsi="Trebuchet MS" w:cs="Times New Roman"/>
                <w:b/>
                <w:sz w:val="20"/>
                <w:szCs w:val="20"/>
              </w:rPr>
              <w:t xml:space="preserve">Role line of defence: </w:t>
            </w:r>
            <w:r w:rsidR="007E712F" w:rsidRPr="007E712F">
              <w:rPr>
                <w:rFonts w:ascii="Trebuchet MS" w:hAnsi="Trebuchet MS"/>
                <w:color w:val="FF0000"/>
                <w:sz w:val="20"/>
                <w:szCs w:val="20"/>
              </w:rPr>
              <w:t xml:space="preserve"> </w:t>
            </w:r>
            <w:r w:rsidR="00971CDF" w:rsidRPr="00971CDF">
              <w:rPr>
                <w:rFonts w:ascii="Trebuchet MS" w:hAnsi="Trebuchet MS"/>
                <w:sz w:val="20"/>
                <w:szCs w:val="20"/>
              </w:rPr>
              <w:t>1st</w:t>
            </w:r>
          </w:p>
        </w:tc>
        <w:tc>
          <w:tcPr>
            <w:tcW w:w="55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F4C1E9" w14:textId="4C1605A5" w:rsidR="00DC4622" w:rsidRPr="00DC4622" w:rsidRDefault="00DC4622" w:rsidP="00971CDF">
            <w:pPr>
              <w:spacing w:after="0" w:line="259" w:lineRule="auto"/>
              <w:contextualSpacing/>
              <w:rPr>
                <w:rFonts w:ascii="Trebuchet MS" w:eastAsia="Trebuchet MS" w:hAnsi="Trebuchet MS" w:cs="Times New Roman"/>
                <w:sz w:val="20"/>
                <w:szCs w:val="20"/>
              </w:rPr>
            </w:pPr>
            <w:r>
              <w:rPr>
                <w:rFonts w:ascii="Trebuchet MS" w:eastAsia="Trebuchet MS" w:hAnsi="Trebuchet MS" w:cs="Times New Roman"/>
                <w:b/>
                <w:bCs/>
                <w:sz w:val="20"/>
                <w:szCs w:val="20"/>
              </w:rPr>
              <w:t>Regulatory Requirements</w:t>
            </w:r>
            <w:r w:rsidRPr="00DC4622">
              <w:rPr>
                <w:rFonts w:ascii="Trebuchet MS" w:eastAsia="Trebuchet MS" w:hAnsi="Trebuchet MS" w:cs="Times New Roman"/>
                <w:b/>
                <w:bCs/>
                <w:sz w:val="20"/>
                <w:szCs w:val="20"/>
              </w:rPr>
              <w:t xml:space="preserve">: </w:t>
            </w:r>
            <w:r w:rsidRPr="00473D8F">
              <w:rPr>
                <w:rFonts w:ascii="Trebuchet MS" w:eastAsia="Trebuchet MS" w:hAnsi="Trebuchet MS" w:cs="Times New Roman"/>
                <w:b/>
                <w:bCs/>
                <w:color w:val="FF0000"/>
                <w:sz w:val="20"/>
                <w:szCs w:val="20"/>
              </w:rPr>
              <w:t xml:space="preserve"> </w:t>
            </w:r>
            <w:r w:rsidR="007E712F" w:rsidRPr="007E712F">
              <w:rPr>
                <w:rFonts w:ascii="Trebuchet MS" w:hAnsi="Trebuchet MS"/>
                <w:color w:val="FF0000"/>
                <w:sz w:val="20"/>
                <w:szCs w:val="20"/>
              </w:rPr>
              <w:t xml:space="preserve"> </w:t>
            </w:r>
            <w:r w:rsidR="00CD45B4" w:rsidRPr="00CD45B4">
              <w:rPr>
                <w:rFonts w:ascii="Trebuchet MS" w:hAnsi="Trebuchet MS"/>
                <w:sz w:val="20"/>
                <w:szCs w:val="20"/>
                <w:shd w:val="clear" w:color="auto" w:fill="FFFFFF" w:themeFill="background1"/>
              </w:rPr>
              <w:t>None</w:t>
            </w:r>
          </w:p>
        </w:tc>
      </w:tr>
      <w:tr w:rsidR="003C3986" w:rsidRPr="008821E4" w14:paraId="5C37FBF4" w14:textId="77777777" w:rsidTr="007E712F">
        <w:trPr>
          <w:trHeight w:val="724"/>
        </w:trPr>
        <w:tc>
          <w:tcPr>
            <w:tcW w:w="11199" w:type="dxa"/>
            <w:gridSpan w:val="3"/>
            <w:tcBorders>
              <w:top w:val="single" w:sz="4" w:space="0" w:color="auto"/>
              <w:left w:val="single" w:sz="4" w:space="0" w:color="auto"/>
              <w:bottom w:val="single" w:sz="4" w:space="0" w:color="auto"/>
              <w:right w:val="single" w:sz="4" w:space="0" w:color="auto"/>
            </w:tcBorders>
          </w:tcPr>
          <w:p w14:paraId="5E8FC519" w14:textId="77777777" w:rsidR="003C3986" w:rsidRPr="005D2054" w:rsidRDefault="003C3986" w:rsidP="007E712F">
            <w:pPr>
              <w:spacing w:after="0" w:line="259" w:lineRule="auto"/>
              <w:contextualSpacing/>
              <w:rPr>
                <w:rFonts w:ascii="Trebuchet MS" w:hAnsi="Trebuchet MS" w:cs="Arial"/>
                <w:b/>
                <w:sz w:val="20"/>
                <w:szCs w:val="20"/>
                <w:u w:val="single"/>
              </w:rPr>
            </w:pPr>
            <w:r w:rsidRPr="005D2054">
              <w:rPr>
                <w:rFonts w:ascii="Trebuchet MS" w:hAnsi="Trebuchet MS" w:cs="Arial"/>
                <w:b/>
                <w:sz w:val="20"/>
                <w:szCs w:val="20"/>
                <w:u w:val="single"/>
              </w:rPr>
              <w:t>Role Dimensions</w:t>
            </w:r>
          </w:p>
          <w:p w14:paraId="4C89420D" w14:textId="71728B00" w:rsidR="003C3986" w:rsidRPr="005D2054" w:rsidRDefault="003C3986" w:rsidP="007E712F">
            <w:pPr>
              <w:spacing w:after="0" w:line="259" w:lineRule="auto"/>
              <w:contextualSpacing/>
              <w:rPr>
                <w:rFonts w:ascii="Trebuchet MS" w:hAnsi="Trebuchet MS" w:cs="Arial"/>
                <w:b/>
                <w:sz w:val="20"/>
                <w:szCs w:val="20"/>
              </w:rPr>
            </w:pPr>
            <w:r w:rsidRPr="005D2054">
              <w:rPr>
                <w:rFonts w:ascii="Trebuchet MS" w:hAnsi="Trebuchet MS" w:cs="Arial"/>
                <w:b/>
                <w:sz w:val="20"/>
                <w:szCs w:val="20"/>
              </w:rPr>
              <w:t>Budget Responsibility:</w:t>
            </w:r>
            <w:r>
              <w:rPr>
                <w:rFonts w:ascii="Trebuchet MS" w:hAnsi="Trebuchet MS" w:cs="Arial"/>
                <w:b/>
                <w:sz w:val="20"/>
                <w:szCs w:val="20"/>
              </w:rPr>
              <w:t xml:space="preserve"> </w:t>
            </w:r>
            <w:r w:rsidR="007E712F" w:rsidRPr="007E712F">
              <w:rPr>
                <w:rFonts w:ascii="Trebuchet MS" w:hAnsi="Trebuchet MS"/>
                <w:color w:val="FF0000"/>
                <w:sz w:val="20"/>
                <w:szCs w:val="20"/>
              </w:rPr>
              <w:t xml:space="preserve"> </w:t>
            </w:r>
            <w:r w:rsidR="00731566">
              <w:rPr>
                <w:rFonts w:ascii="Trebuchet MS" w:hAnsi="Trebuchet MS"/>
                <w:sz w:val="20"/>
                <w:szCs w:val="20"/>
              </w:rPr>
              <w:t>N/A</w:t>
            </w:r>
          </w:p>
          <w:p w14:paraId="48B7B8A0" w14:textId="349288B1" w:rsidR="003C3986" w:rsidRPr="00971CDF" w:rsidRDefault="003C3986" w:rsidP="007E712F">
            <w:pPr>
              <w:spacing w:after="0"/>
              <w:rPr>
                <w:rFonts w:ascii="Trebuchet MS" w:hAnsi="Trebuchet MS"/>
                <w:sz w:val="20"/>
                <w:szCs w:val="20"/>
              </w:rPr>
            </w:pPr>
            <w:r w:rsidRPr="005D2054">
              <w:rPr>
                <w:rFonts w:ascii="Trebuchet MS" w:hAnsi="Trebuchet MS" w:cs="Arial"/>
                <w:b/>
                <w:sz w:val="20"/>
                <w:szCs w:val="20"/>
              </w:rPr>
              <w:t>Number of employees in area of responsibility:</w:t>
            </w:r>
            <w:r>
              <w:rPr>
                <w:rFonts w:ascii="Trebuchet MS" w:hAnsi="Trebuchet MS" w:cs="Arial"/>
                <w:b/>
                <w:sz w:val="20"/>
                <w:szCs w:val="20"/>
              </w:rPr>
              <w:t xml:space="preserve"> </w:t>
            </w:r>
            <w:r w:rsidR="007E712F" w:rsidRPr="007E712F">
              <w:rPr>
                <w:rFonts w:ascii="Trebuchet MS" w:hAnsi="Trebuchet MS"/>
                <w:color w:val="FF0000"/>
                <w:sz w:val="20"/>
                <w:szCs w:val="20"/>
              </w:rPr>
              <w:t xml:space="preserve"> </w:t>
            </w:r>
            <w:r w:rsidR="00731566">
              <w:rPr>
                <w:rFonts w:ascii="Trebuchet MS" w:hAnsi="Trebuchet MS"/>
                <w:sz w:val="20"/>
                <w:szCs w:val="20"/>
              </w:rPr>
              <w:t>0</w:t>
            </w:r>
          </w:p>
          <w:p w14:paraId="4B32AC0A" w14:textId="0196D8BA" w:rsidR="003C3986" w:rsidRPr="00971CDF" w:rsidRDefault="003C3986" w:rsidP="007E712F">
            <w:pPr>
              <w:spacing w:after="0" w:line="259" w:lineRule="auto"/>
              <w:contextualSpacing/>
              <w:rPr>
                <w:rFonts w:ascii="Trebuchet MS" w:hAnsi="Trebuchet MS" w:cs="Arial"/>
                <w:b/>
                <w:sz w:val="20"/>
                <w:szCs w:val="20"/>
              </w:rPr>
            </w:pPr>
            <w:r w:rsidRPr="002D6559">
              <w:rPr>
                <w:rFonts w:ascii="Trebuchet MS" w:hAnsi="Trebuchet MS" w:cs="Arial"/>
                <w:b/>
                <w:sz w:val="20"/>
                <w:szCs w:val="20"/>
              </w:rPr>
              <w:t>Mandate:</w:t>
            </w:r>
            <w:r>
              <w:rPr>
                <w:rFonts w:ascii="Trebuchet MS" w:hAnsi="Trebuchet MS" w:cs="Arial"/>
                <w:b/>
                <w:sz w:val="20"/>
                <w:szCs w:val="20"/>
              </w:rPr>
              <w:t xml:space="preserve"> </w:t>
            </w:r>
            <w:r w:rsidR="007E712F" w:rsidRPr="007E712F">
              <w:rPr>
                <w:rFonts w:ascii="Trebuchet MS" w:hAnsi="Trebuchet MS"/>
                <w:color w:val="FF0000"/>
                <w:sz w:val="20"/>
                <w:szCs w:val="20"/>
              </w:rPr>
              <w:t xml:space="preserve"> </w:t>
            </w:r>
            <w:r w:rsidR="00971CDF" w:rsidRPr="00971CDF">
              <w:rPr>
                <w:rFonts w:ascii="Trebuchet MS" w:hAnsi="Trebuchet MS"/>
                <w:sz w:val="20"/>
                <w:szCs w:val="20"/>
              </w:rPr>
              <w:t>Not applicable</w:t>
            </w:r>
          </w:p>
          <w:p w14:paraId="0D7A413D" w14:textId="26258293" w:rsidR="00761142" w:rsidRDefault="003C3986" w:rsidP="00761142">
            <w:pPr>
              <w:spacing w:after="0" w:line="259" w:lineRule="auto"/>
              <w:rPr>
                <w:rFonts w:ascii="Trebuchet MS" w:hAnsi="Trebuchet MS" w:cs="Arial"/>
                <w:sz w:val="20"/>
                <w:szCs w:val="20"/>
              </w:rPr>
            </w:pPr>
            <w:r w:rsidRPr="005D2054">
              <w:rPr>
                <w:rFonts w:ascii="Trebuchet MS" w:hAnsi="Trebuchet MS" w:cs="Arial"/>
                <w:b/>
                <w:sz w:val="20"/>
                <w:szCs w:val="20"/>
              </w:rPr>
              <w:t>Commercial Responsibilit</w:t>
            </w:r>
            <w:r>
              <w:rPr>
                <w:rFonts w:ascii="Trebuchet MS" w:hAnsi="Trebuchet MS" w:cs="Arial"/>
                <w:b/>
                <w:sz w:val="20"/>
                <w:szCs w:val="20"/>
              </w:rPr>
              <w:t>ies</w:t>
            </w:r>
            <w:r w:rsidRPr="005D2054">
              <w:rPr>
                <w:rFonts w:ascii="Trebuchet MS" w:hAnsi="Trebuchet MS" w:cs="Arial"/>
                <w:b/>
                <w:sz w:val="20"/>
                <w:szCs w:val="20"/>
              </w:rPr>
              <w:t>:</w:t>
            </w:r>
            <w:r w:rsidR="007E712F" w:rsidRPr="007E712F">
              <w:rPr>
                <w:rFonts w:ascii="Trebuchet MS" w:hAnsi="Trebuchet MS"/>
                <w:color w:val="FF0000"/>
                <w:sz w:val="20"/>
                <w:szCs w:val="20"/>
              </w:rPr>
              <w:t xml:space="preserve"> </w:t>
            </w:r>
            <w:r w:rsidR="00FF5DA0" w:rsidRPr="00287ABF">
              <w:rPr>
                <w:rFonts w:ascii="Trebuchet MS" w:hAnsi="Trebuchet MS" w:cs="Arial"/>
                <w:sz w:val="20"/>
                <w:szCs w:val="20"/>
              </w:rPr>
              <w:t xml:space="preserve"> </w:t>
            </w:r>
            <w:r w:rsidR="00436C2C" w:rsidRPr="00287ABF">
              <w:rPr>
                <w:rFonts w:ascii="Trebuchet MS" w:hAnsi="Trebuchet MS" w:cs="Arial"/>
                <w:sz w:val="20"/>
                <w:szCs w:val="20"/>
              </w:rPr>
              <w:t xml:space="preserve"> </w:t>
            </w:r>
            <w:r w:rsidR="00761142" w:rsidRPr="00A15B45">
              <w:rPr>
                <w:rFonts w:ascii="Trebuchet MS" w:hAnsi="Trebuchet MS" w:cs="Arial"/>
                <w:sz w:val="20"/>
                <w:szCs w:val="20"/>
              </w:rPr>
              <w:t xml:space="preserve"> Responsible for ensuring that financial </w:t>
            </w:r>
            <w:r w:rsidR="00761142">
              <w:rPr>
                <w:rFonts w:ascii="Trebuchet MS" w:hAnsi="Trebuchet MS" w:cs="Arial"/>
                <w:sz w:val="20"/>
                <w:szCs w:val="20"/>
              </w:rPr>
              <w:t>crime risks are managed</w:t>
            </w:r>
            <w:r w:rsidR="00761142" w:rsidRPr="00A15B45">
              <w:rPr>
                <w:rFonts w:ascii="Trebuchet MS" w:hAnsi="Trebuchet MS" w:cs="Arial"/>
                <w:sz w:val="20"/>
                <w:szCs w:val="20"/>
              </w:rPr>
              <w:t xml:space="preserve"> in line with the Group’s risk appetite and in accordance with the Group’s Risk Management Framework.</w:t>
            </w:r>
          </w:p>
          <w:p w14:paraId="441F6785" w14:textId="73C74081" w:rsidR="00761142" w:rsidRPr="00A15B45" w:rsidRDefault="00761142" w:rsidP="00761142">
            <w:pPr>
              <w:spacing w:after="0" w:line="259" w:lineRule="auto"/>
              <w:contextualSpacing/>
              <w:rPr>
                <w:rFonts w:ascii="Trebuchet MS" w:hAnsi="Trebuchet MS" w:cs="Arial"/>
                <w:sz w:val="20"/>
                <w:szCs w:val="20"/>
              </w:rPr>
            </w:pPr>
            <w:r w:rsidRPr="00222B4E">
              <w:rPr>
                <w:rFonts w:ascii="Trebuchet MS" w:hAnsi="Trebuchet MS" w:cs="Arial"/>
                <w:sz w:val="20"/>
                <w:szCs w:val="20"/>
              </w:rPr>
              <w:t>Collegiate relationship with the Risk SMEs</w:t>
            </w:r>
            <w:r>
              <w:rPr>
                <w:rFonts w:ascii="Trebuchet MS" w:hAnsi="Trebuchet MS" w:cs="Arial"/>
                <w:sz w:val="20"/>
                <w:szCs w:val="20"/>
              </w:rPr>
              <w:t xml:space="preserve"> and other colleagues</w:t>
            </w:r>
            <w:r w:rsidRPr="00222B4E">
              <w:rPr>
                <w:rFonts w:ascii="Trebuchet MS" w:hAnsi="Trebuchet MS" w:cs="Arial"/>
                <w:sz w:val="20"/>
                <w:szCs w:val="20"/>
              </w:rPr>
              <w:t xml:space="preserve"> across the Division.</w:t>
            </w:r>
            <w:r>
              <w:rPr>
                <w:rFonts w:ascii="Trebuchet MS" w:hAnsi="Trebuchet MS" w:cs="Arial"/>
                <w:sz w:val="20"/>
                <w:szCs w:val="20"/>
              </w:rPr>
              <w:t xml:space="preserve"> </w:t>
            </w:r>
            <w:r w:rsidRPr="00D969E4">
              <w:rPr>
                <w:rFonts w:ascii="Trebuchet MS" w:hAnsi="Trebuchet MS" w:cs="Arial"/>
                <w:sz w:val="20"/>
                <w:szCs w:val="20"/>
              </w:rPr>
              <w:t xml:space="preserve">Support the </w:t>
            </w:r>
            <w:r>
              <w:rPr>
                <w:rFonts w:ascii="Trebuchet MS" w:hAnsi="Trebuchet MS" w:cs="Arial"/>
                <w:sz w:val="20"/>
                <w:szCs w:val="20"/>
              </w:rPr>
              <w:t>timely management of actions. At</w:t>
            </w:r>
            <w:r w:rsidRPr="001913DF">
              <w:rPr>
                <w:rFonts w:ascii="Trebuchet MS" w:eastAsia="Trebuchet MS" w:hAnsi="Trebuchet MS" w:cs="Times New Roman"/>
                <w:bCs/>
                <w:sz w:val="20"/>
                <w:szCs w:val="20"/>
              </w:rPr>
              <w:t xml:space="preserve">tendee of </w:t>
            </w:r>
            <w:r>
              <w:rPr>
                <w:rFonts w:ascii="Trebuchet MS" w:eastAsia="Trebuchet MS" w:hAnsi="Trebuchet MS" w:cs="Times New Roman"/>
                <w:bCs/>
                <w:sz w:val="20"/>
                <w:szCs w:val="20"/>
              </w:rPr>
              <w:t>Financial Crime</w:t>
            </w:r>
            <w:r w:rsidRPr="001913DF">
              <w:rPr>
                <w:rFonts w:ascii="Trebuchet MS" w:eastAsia="Trebuchet MS" w:hAnsi="Trebuchet MS" w:cs="Times New Roman"/>
                <w:bCs/>
                <w:sz w:val="20"/>
                <w:szCs w:val="20"/>
              </w:rPr>
              <w:t xml:space="preserve"> Risk Forum</w:t>
            </w:r>
            <w:r>
              <w:rPr>
                <w:rFonts w:ascii="Trebuchet MS" w:eastAsia="Trebuchet MS" w:hAnsi="Trebuchet MS" w:cs="Times New Roman"/>
                <w:bCs/>
                <w:sz w:val="20"/>
                <w:szCs w:val="20"/>
              </w:rPr>
              <w:t xml:space="preserve"> and relevant corporate and commercial forums/governance</w:t>
            </w:r>
            <w:r w:rsidRPr="001913DF">
              <w:rPr>
                <w:rFonts w:ascii="Trebuchet MS" w:eastAsia="Trebuchet MS" w:hAnsi="Trebuchet MS" w:cs="Times New Roman"/>
                <w:bCs/>
                <w:sz w:val="20"/>
                <w:szCs w:val="20"/>
              </w:rPr>
              <w:t>.</w:t>
            </w:r>
            <w:r>
              <w:rPr>
                <w:rFonts w:ascii="Trebuchet MS" w:eastAsia="Trebuchet MS" w:hAnsi="Trebuchet MS" w:cs="Times New Roman"/>
                <w:bCs/>
                <w:sz w:val="20"/>
                <w:szCs w:val="20"/>
              </w:rPr>
              <w:t xml:space="preserve"> </w:t>
            </w:r>
            <w:r w:rsidRPr="001913DF">
              <w:rPr>
                <w:rFonts w:ascii="Trebuchet MS" w:hAnsi="Trebuchet MS" w:cs="Arial"/>
                <w:sz w:val="20"/>
                <w:szCs w:val="20"/>
              </w:rPr>
              <w:t xml:space="preserve">Supports the </w:t>
            </w:r>
            <w:r>
              <w:rPr>
                <w:rFonts w:ascii="Trebuchet MS" w:hAnsi="Trebuchet MS" w:cs="Arial"/>
                <w:sz w:val="20"/>
                <w:szCs w:val="20"/>
              </w:rPr>
              <w:t>Financial Crime Risk Manager</w:t>
            </w:r>
            <w:r w:rsidRPr="001913DF">
              <w:rPr>
                <w:rFonts w:ascii="Trebuchet MS" w:hAnsi="Trebuchet MS" w:cs="Arial"/>
                <w:sz w:val="20"/>
                <w:szCs w:val="20"/>
              </w:rPr>
              <w:t xml:space="preserve"> with interactions with stakeholders e.g. Directors, </w:t>
            </w:r>
            <w:r>
              <w:rPr>
                <w:rFonts w:ascii="Trebuchet MS" w:hAnsi="Trebuchet MS" w:cs="Arial"/>
                <w:sz w:val="20"/>
                <w:szCs w:val="20"/>
              </w:rPr>
              <w:t>MLRO and Deputy MLRO.</w:t>
            </w:r>
          </w:p>
          <w:p w14:paraId="7AFE023A" w14:textId="77777777" w:rsidR="00731566" w:rsidRPr="001913DF" w:rsidRDefault="00731566" w:rsidP="00731566">
            <w:pPr>
              <w:spacing w:after="0" w:line="259" w:lineRule="auto"/>
              <w:contextualSpacing/>
              <w:rPr>
                <w:rFonts w:ascii="Trebuchet MS" w:hAnsi="Trebuchet MS" w:cs="Arial"/>
                <w:sz w:val="20"/>
                <w:szCs w:val="20"/>
              </w:rPr>
            </w:pPr>
            <w:r w:rsidRPr="00287ABF">
              <w:rPr>
                <w:rFonts w:ascii="Trebuchet MS" w:hAnsi="Trebuchet MS" w:cs="Arial"/>
                <w:sz w:val="20"/>
                <w:szCs w:val="20"/>
              </w:rPr>
              <w:t xml:space="preserve">Ensuring all </w:t>
            </w:r>
            <w:r>
              <w:rPr>
                <w:rFonts w:ascii="Trebuchet MS" w:hAnsi="Trebuchet MS" w:cs="Arial"/>
                <w:sz w:val="20"/>
                <w:szCs w:val="20"/>
              </w:rPr>
              <w:t xml:space="preserve">activities </w:t>
            </w:r>
            <w:r w:rsidRPr="00287ABF">
              <w:rPr>
                <w:rFonts w:ascii="Trebuchet MS" w:hAnsi="Trebuchet MS" w:cs="Arial"/>
                <w:sz w:val="20"/>
                <w:szCs w:val="20"/>
              </w:rPr>
              <w:t>are fully</w:t>
            </w:r>
            <w:r>
              <w:rPr>
                <w:rFonts w:ascii="Trebuchet MS" w:hAnsi="Trebuchet MS" w:cs="Arial"/>
                <w:sz w:val="20"/>
                <w:szCs w:val="20"/>
              </w:rPr>
              <w:t xml:space="preserve"> risk</w:t>
            </w:r>
            <w:r w:rsidRPr="00287ABF">
              <w:rPr>
                <w:rFonts w:ascii="Trebuchet MS" w:hAnsi="Trebuchet MS" w:cs="Arial"/>
                <w:sz w:val="20"/>
                <w:szCs w:val="20"/>
              </w:rPr>
              <w:t xml:space="preserve"> assessed</w:t>
            </w:r>
            <w:r>
              <w:rPr>
                <w:rFonts w:ascii="Trebuchet MS" w:hAnsi="Trebuchet MS" w:cs="Arial"/>
                <w:sz w:val="20"/>
                <w:szCs w:val="20"/>
              </w:rPr>
              <w:t xml:space="preserve"> and appropriate assured from a financial crime risk perspective. </w:t>
            </w:r>
            <w:r w:rsidRPr="00222B4E">
              <w:rPr>
                <w:rFonts w:ascii="Trebuchet MS" w:hAnsi="Trebuchet MS" w:cs="Arial"/>
                <w:sz w:val="20"/>
                <w:szCs w:val="20"/>
              </w:rPr>
              <w:t>Collegiate relationship with the Risk SMEs</w:t>
            </w:r>
            <w:r>
              <w:rPr>
                <w:rFonts w:ascii="Trebuchet MS" w:hAnsi="Trebuchet MS" w:cs="Arial"/>
                <w:sz w:val="20"/>
                <w:szCs w:val="20"/>
              </w:rPr>
              <w:t xml:space="preserve"> and other colleagues</w:t>
            </w:r>
            <w:r w:rsidRPr="00222B4E">
              <w:rPr>
                <w:rFonts w:ascii="Trebuchet MS" w:hAnsi="Trebuchet MS" w:cs="Arial"/>
                <w:sz w:val="20"/>
                <w:szCs w:val="20"/>
              </w:rPr>
              <w:t xml:space="preserve"> across the Division.</w:t>
            </w:r>
            <w:r>
              <w:rPr>
                <w:rFonts w:ascii="Trebuchet MS" w:hAnsi="Trebuchet MS" w:cs="Arial"/>
                <w:sz w:val="20"/>
                <w:szCs w:val="20"/>
              </w:rPr>
              <w:t xml:space="preserve"> </w:t>
            </w:r>
            <w:r w:rsidRPr="00D969E4">
              <w:rPr>
                <w:rFonts w:ascii="Trebuchet MS" w:hAnsi="Trebuchet MS" w:cs="Arial"/>
                <w:sz w:val="20"/>
                <w:szCs w:val="20"/>
              </w:rPr>
              <w:t xml:space="preserve">Support the </w:t>
            </w:r>
            <w:r>
              <w:rPr>
                <w:rFonts w:ascii="Trebuchet MS" w:hAnsi="Trebuchet MS" w:cs="Arial"/>
                <w:sz w:val="20"/>
                <w:szCs w:val="20"/>
              </w:rPr>
              <w:t xml:space="preserve">timely management of actions. </w:t>
            </w:r>
          </w:p>
          <w:p w14:paraId="6AC68061" w14:textId="2E75DF23" w:rsidR="003C3986" w:rsidRPr="00DC4622" w:rsidRDefault="003C3986" w:rsidP="00761142">
            <w:pPr>
              <w:spacing w:after="0" w:line="259" w:lineRule="auto"/>
              <w:rPr>
                <w:rFonts w:ascii="Trebuchet MS" w:eastAsia="Trebuchet MS" w:hAnsi="Trebuchet MS" w:cs="Times New Roman"/>
                <w:b/>
                <w:bCs/>
                <w:sz w:val="20"/>
                <w:szCs w:val="20"/>
              </w:rPr>
            </w:pPr>
          </w:p>
        </w:tc>
      </w:tr>
      <w:tr w:rsidR="00DC4622" w:rsidRPr="008821E4" w14:paraId="41F4C1F3" w14:textId="77777777" w:rsidTr="007E712F">
        <w:trPr>
          <w:trHeight w:val="297"/>
        </w:trPr>
        <w:tc>
          <w:tcPr>
            <w:tcW w:w="11199" w:type="dxa"/>
            <w:gridSpan w:val="3"/>
            <w:shd w:val="clear" w:color="auto" w:fill="00B050"/>
          </w:tcPr>
          <w:p w14:paraId="41F4C1F2" w14:textId="002CFA0E" w:rsidR="00DC4622" w:rsidRPr="00DC4622" w:rsidRDefault="007E712F" w:rsidP="007E712F">
            <w:pPr>
              <w:spacing w:after="0" w:line="240" w:lineRule="atLeast"/>
              <w:rPr>
                <w:rFonts w:ascii="Trebuchet MS" w:hAnsi="Trebuchet MS" w:cs="Arial"/>
                <w:b/>
                <w:sz w:val="20"/>
                <w:szCs w:val="20"/>
              </w:rPr>
            </w:pPr>
            <w:r w:rsidRPr="00DC4622">
              <w:rPr>
                <w:rFonts w:ascii="Trebuchet MS" w:hAnsi="Trebuchet MS" w:cs="Arial"/>
                <w:b/>
                <w:sz w:val="20"/>
                <w:szCs w:val="20"/>
              </w:rPr>
              <w:t>Key Accountabilities</w:t>
            </w:r>
          </w:p>
        </w:tc>
      </w:tr>
      <w:tr w:rsidR="00DC4622" w:rsidRPr="008821E4" w14:paraId="41F4C204" w14:textId="77777777" w:rsidTr="007E712F">
        <w:trPr>
          <w:trHeight w:val="933"/>
        </w:trPr>
        <w:tc>
          <w:tcPr>
            <w:tcW w:w="11199" w:type="dxa"/>
            <w:gridSpan w:val="3"/>
          </w:tcPr>
          <w:p w14:paraId="41F4C1F4" w14:textId="5ED82EAF" w:rsidR="002D6559" w:rsidRDefault="002D6559" w:rsidP="007E712F">
            <w:pPr>
              <w:spacing w:after="0" w:line="240" w:lineRule="auto"/>
              <w:rPr>
                <w:rFonts w:ascii="Trebuchet MS" w:hAnsi="Trebuchet MS" w:cs="Arial"/>
                <w:b/>
                <w:sz w:val="20"/>
                <w:szCs w:val="20"/>
                <w:u w:val="single"/>
              </w:rPr>
            </w:pPr>
          </w:p>
          <w:p w14:paraId="6A73D10E" w14:textId="5EF4D3E2" w:rsidR="007E712F" w:rsidRDefault="00DC4622" w:rsidP="007E712F">
            <w:pPr>
              <w:spacing w:after="0" w:line="240" w:lineRule="auto"/>
              <w:rPr>
                <w:rFonts w:ascii="Trebuchet MS" w:hAnsi="Trebuchet MS" w:cs="Arial"/>
                <w:b/>
                <w:sz w:val="20"/>
                <w:szCs w:val="20"/>
                <w:u w:val="single"/>
              </w:rPr>
            </w:pPr>
            <w:r w:rsidRPr="00DC4622">
              <w:rPr>
                <w:rFonts w:ascii="Trebuchet MS" w:hAnsi="Trebuchet MS" w:cs="Arial"/>
                <w:b/>
                <w:sz w:val="20"/>
                <w:szCs w:val="20"/>
                <w:u w:val="single"/>
              </w:rPr>
              <w:t>Role Specific Accountabilities</w:t>
            </w:r>
          </w:p>
          <w:p w14:paraId="4ED3892D" w14:textId="77777777" w:rsidR="00A363F9" w:rsidRDefault="00A363F9" w:rsidP="007E712F">
            <w:pPr>
              <w:spacing w:after="0" w:line="240" w:lineRule="auto"/>
              <w:rPr>
                <w:rFonts w:ascii="Trebuchet MS" w:hAnsi="Trebuchet MS" w:cs="Arial"/>
                <w:b/>
                <w:sz w:val="20"/>
                <w:szCs w:val="20"/>
                <w:u w:val="single"/>
              </w:rPr>
            </w:pPr>
          </w:p>
          <w:p w14:paraId="6F706945" w14:textId="77777777" w:rsidR="00731566" w:rsidRDefault="00731566" w:rsidP="00731566">
            <w:pPr>
              <w:spacing w:after="0" w:line="240" w:lineRule="auto"/>
              <w:jc w:val="both"/>
              <w:rPr>
                <w:rFonts w:ascii="Trebuchet MS" w:eastAsia="Times New Roman" w:hAnsi="Trebuchet MS" w:cs="Arial"/>
                <w:sz w:val="20"/>
                <w:szCs w:val="20"/>
                <w:lang w:eastAsia="en-GB"/>
              </w:rPr>
            </w:pPr>
            <w:r>
              <w:rPr>
                <w:rFonts w:ascii="Trebuchet MS" w:eastAsia="Times New Roman" w:hAnsi="Trebuchet MS" w:cs="Arial"/>
                <w:sz w:val="20"/>
                <w:szCs w:val="20"/>
                <w:lang w:eastAsia="en-GB"/>
              </w:rPr>
              <w:t>Assist the Customer Services</w:t>
            </w:r>
            <w:r w:rsidRPr="001474BF">
              <w:rPr>
                <w:rFonts w:ascii="Trebuchet MS" w:eastAsia="Times New Roman" w:hAnsi="Trebuchet MS" w:cs="Arial"/>
                <w:sz w:val="20"/>
                <w:szCs w:val="20"/>
                <w:lang w:eastAsia="en-GB"/>
              </w:rPr>
              <w:t xml:space="preserve"> division in delivery of the requirements to meet the Group’s</w:t>
            </w:r>
            <w:r>
              <w:rPr>
                <w:rFonts w:ascii="Trebuchet MS" w:eastAsia="Times New Roman" w:hAnsi="Trebuchet MS" w:cs="Arial"/>
                <w:sz w:val="20"/>
                <w:szCs w:val="20"/>
                <w:lang w:eastAsia="en-GB"/>
              </w:rPr>
              <w:t xml:space="preserve"> Financial Crime</w:t>
            </w:r>
            <w:r w:rsidRPr="001474BF">
              <w:rPr>
                <w:rFonts w:ascii="Trebuchet MS" w:eastAsia="Times New Roman" w:hAnsi="Trebuchet MS" w:cs="Arial"/>
                <w:sz w:val="20"/>
                <w:szCs w:val="20"/>
                <w:lang w:eastAsia="en-GB"/>
              </w:rPr>
              <w:t xml:space="preserve"> Risk Management Framework</w:t>
            </w:r>
            <w:r>
              <w:rPr>
                <w:rFonts w:ascii="Trebuchet MS" w:eastAsia="Times New Roman" w:hAnsi="Trebuchet MS" w:cs="Arial"/>
                <w:sz w:val="20"/>
                <w:szCs w:val="20"/>
                <w:lang w:eastAsia="en-GB"/>
              </w:rPr>
              <w:t xml:space="preserve"> in respect of all activities</w:t>
            </w:r>
            <w:r w:rsidRPr="001474BF">
              <w:rPr>
                <w:rFonts w:ascii="Trebuchet MS" w:eastAsia="Times New Roman" w:hAnsi="Trebuchet MS" w:cs="Arial"/>
                <w:sz w:val="20"/>
                <w:szCs w:val="20"/>
                <w:lang w:eastAsia="en-GB"/>
              </w:rPr>
              <w:t>, including:</w:t>
            </w:r>
          </w:p>
          <w:p w14:paraId="46837646" w14:textId="072DAC00" w:rsidR="00731566" w:rsidRDefault="00761142" w:rsidP="007B75CC">
            <w:pPr>
              <w:pStyle w:val="ListParagraph"/>
              <w:numPr>
                <w:ilvl w:val="0"/>
                <w:numId w:val="39"/>
              </w:numPr>
              <w:spacing w:after="0" w:line="240" w:lineRule="auto"/>
              <w:jc w:val="both"/>
              <w:rPr>
                <w:rFonts w:ascii="Trebuchet MS" w:eastAsia="Times New Roman" w:hAnsi="Trebuchet MS" w:cs="Arial"/>
                <w:sz w:val="20"/>
                <w:szCs w:val="20"/>
                <w:lang w:eastAsia="en-GB"/>
              </w:rPr>
            </w:pPr>
            <w:r>
              <w:rPr>
                <w:rFonts w:ascii="Trebuchet MS" w:eastAsia="Times New Roman" w:hAnsi="Trebuchet MS" w:cs="Arial"/>
                <w:sz w:val="20"/>
                <w:szCs w:val="20"/>
                <w:lang w:eastAsia="en-GB"/>
              </w:rPr>
              <w:t>Work with business areas</w:t>
            </w:r>
            <w:r w:rsidR="00731566">
              <w:rPr>
                <w:rFonts w:ascii="Trebuchet MS" w:eastAsia="Times New Roman" w:hAnsi="Trebuchet MS" w:cs="Arial"/>
                <w:sz w:val="20"/>
                <w:szCs w:val="20"/>
                <w:lang w:eastAsia="en-GB"/>
              </w:rPr>
              <w:t xml:space="preserve"> to educate business areas on the financial crime risks relating to their area</w:t>
            </w:r>
          </w:p>
          <w:p w14:paraId="1236194D" w14:textId="0498A102" w:rsidR="007B75CC" w:rsidRPr="007B75CC" w:rsidRDefault="007B75CC" w:rsidP="007B75CC">
            <w:pPr>
              <w:pStyle w:val="ListParagraph"/>
              <w:numPr>
                <w:ilvl w:val="0"/>
                <w:numId w:val="39"/>
              </w:numPr>
              <w:rPr>
                <w:rFonts w:ascii="Trebuchet MS" w:hAnsi="Trebuchet MS"/>
                <w:sz w:val="20"/>
                <w:szCs w:val="20"/>
                <w:lang w:val="en-US"/>
              </w:rPr>
            </w:pPr>
            <w:r w:rsidRPr="001474BF">
              <w:rPr>
                <w:rFonts w:ascii="Trebuchet MS" w:hAnsi="Trebuchet MS"/>
                <w:sz w:val="20"/>
                <w:szCs w:val="20"/>
                <w:lang w:val="en-US"/>
              </w:rPr>
              <w:t xml:space="preserve">Designing </w:t>
            </w:r>
            <w:r>
              <w:rPr>
                <w:rFonts w:ascii="Trebuchet MS" w:hAnsi="Trebuchet MS"/>
                <w:sz w:val="20"/>
                <w:szCs w:val="20"/>
                <w:lang w:val="en-US"/>
              </w:rPr>
              <w:t xml:space="preserve">financial crime </w:t>
            </w:r>
            <w:r w:rsidRPr="001474BF">
              <w:rPr>
                <w:rFonts w:ascii="Trebuchet MS" w:hAnsi="Trebuchet MS"/>
                <w:sz w:val="20"/>
                <w:szCs w:val="20"/>
                <w:lang w:val="en-US"/>
              </w:rPr>
              <w:t>risk management solutions, monitoring adherence, assessing effectiveness, engaging an</w:t>
            </w:r>
            <w:r>
              <w:rPr>
                <w:rFonts w:ascii="Trebuchet MS" w:hAnsi="Trebuchet MS"/>
                <w:sz w:val="20"/>
                <w:szCs w:val="20"/>
                <w:lang w:val="en-US"/>
              </w:rPr>
              <w:t>d educating the Society</w:t>
            </w:r>
            <w:r w:rsidRPr="001474BF">
              <w:rPr>
                <w:rFonts w:ascii="Trebuchet MS" w:hAnsi="Trebuchet MS"/>
                <w:sz w:val="20"/>
                <w:szCs w:val="20"/>
                <w:lang w:val="en-US"/>
              </w:rPr>
              <w:t xml:space="preserve"> and engaging and negotiating with other functions at a variety of levels</w:t>
            </w:r>
          </w:p>
          <w:p w14:paraId="3C5D3F29" w14:textId="77777777" w:rsidR="00731566" w:rsidRDefault="00731566" w:rsidP="007B75CC">
            <w:pPr>
              <w:pStyle w:val="ListParagraph"/>
              <w:numPr>
                <w:ilvl w:val="0"/>
                <w:numId w:val="39"/>
              </w:numPr>
              <w:rPr>
                <w:rFonts w:ascii="Trebuchet MS" w:hAnsi="Trebuchet MS"/>
                <w:sz w:val="20"/>
                <w:szCs w:val="20"/>
                <w:lang w:val="en-US"/>
              </w:rPr>
            </w:pPr>
            <w:r>
              <w:rPr>
                <w:rFonts w:ascii="Trebuchet MS" w:hAnsi="Trebuchet MS"/>
                <w:sz w:val="20"/>
                <w:szCs w:val="20"/>
                <w:lang w:val="en-US"/>
              </w:rPr>
              <w:t>As SME advise functions across the business in d</w:t>
            </w:r>
            <w:r w:rsidRPr="001474BF">
              <w:rPr>
                <w:rFonts w:ascii="Trebuchet MS" w:hAnsi="Trebuchet MS"/>
                <w:sz w:val="20"/>
                <w:szCs w:val="20"/>
                <w:lang w:val="en-US"/>
              </w:rPr>
              <w:t>eveloping and maintaining sufficient, effective and efficient processes and systems which meet the requirements of the</w:t>
            </w:r>
            <w:r>
              <w:rPr>
                <w:rFonts w:ascii="Trebuchet MS" w:hAnsi="Trebuchet MS"/>
                <w:sz w:val="20"/>
                <w:szCs w:val="20"/>
                <w:lang w:val="en-US"/>
              </w:rPr>
              <w:t xml:space="preserve"> financial crime policy and s</w:t>
            </w:r>
            <w:r w:rsidRPr="001474BF">
              <w:rPr>
                <w:rFonts w:ascii="Trebuchet MS" w:hAnsi="Trebuchet MS"/>
                <w:sz w:val="20"/>
                <w:szCs w:val="20"/>
                <w:lang w:val="en-US"/>
              </w:rPr>
              <w:t>tandard</w:t>
            </w:r>
            <w:r>
              <w:rPr>
                <w:rFonts w:ascii="Trebuchet MS" w:hAnsi="Trebuchet MS"/>
                <w:sz w:val="20"/>
                <w:szCs w:val="20"/>
                <w:lang w:val="en-US"/>
              </w:rPr>
              <w:t>s</w:t>
            </w:r>
            <w:r w:rsidRPr="001474BF">
              <w:rPr>
                <w:rFonts w:ascii="Trebuchet MS" w:hAnsi="Trebuchet MS"/>
                <w:sz w:val="20"/>
                <w:szCs w:val="20"/>
                <w:lang w:val="en-US"/>
              </w:rPr>
              <w:t xml:space="preserve"> pr</w:t>
            </w:r>
            <w:r>
              <w:rPr>
                <w:rFonts w:ascii="Trebuchet MS" w:hAnsi="Trebuchet MS"/>
                <w:sz w:val="20"/>
                <w:szCs w:val="20"/>
                <w:lang w:val="en-US"/>
              </w:rPr>
              <w:t>ocedures and provide the Financial Crime Risk Manager and Senior Manager Risk Assurance, Policy &amp; Partnerships and relevant</w:t>
            </w:r>
            <w:r w:rsidRPr="001474BF">
              <w:rPr>
                <w:rFonts w:ascii="Trebuchet MS" w:hAnsi="Trebuchet MS"/>
                <w:sz w:val="20"/>
                <w:szCs w:val="20"/>
                <w:lang w:val="en-US"/>
              </w:rPr>
              <w:t xml:space="preserve"> Director</w:t>
            </w:r>
            <w:r>
              <w:rPr>
                <w:rFonts w:ascii="Trebuchet MS" w:hAnsi="Trebuchet MS"/>
                <w:sz w:val="20"/>
                <w:szCs w:val="20"/>
                <w:lang w:val="en-US"/>
              </w:rPr>
              <w:t>(s)</w:t>
            </w:r>
            <w:r w:rsidRPr="001474BF">
              <w:rPr>
                <w:rFonts w:ascii="Trebuchet MS" w:hAnsi="Trebuchet MS"/>
                <w:sz w:val="20"/>
                <w:szCs w:val="20"/>
                <w:lang w:val="en-US"/>
              </w:rPr>
              <w:t xml:space="preserve"> with assurance on the management of divisional and category </w:t>
            </w:r>
            <w:r>
              <w:rPr>
                <w:rFonts w:ascii="Trebuchet MS" w:hAnsi="Trebuchet MS"/>
                <w:sz w:val="20"/>
                <w:szCs w:val="20"/>
                <w:lang w:val="en-US"/>
              </w:rPr>
              <w:t xml:space="preserve">financial crime </w:t>
            </w:r>
            <w:r w:rsidRPr="001474BF">
              <w:rPr>
                <w:rFonts w:ascii="Trebuchet MS" w:hAnsi="Trebuchet MS"/>
                <w:sz w:val="20"/>
                <w:szCs w:val="20"/>
                <w:lang w:val="en-US"/>
              </w:rPr>
              <w:t>risks which he / she owns</w:t>
            </w:r>
            <w:r>
              <w:rPr>
                <w:rFonts w:ascii="Trebuchet MS" w:hAnsi="Trebuchet MS"/>
                <w:sz w:val="20"/>
                <w:szCs w:val="20"/>
                <w:lang w:val="en-US"/>
              </w:rPr>
              <w:t xml:space="preserve">. </w:t>
            </w:r>
            <w:r w:rsidRPr="001474BF">
              <w:rPr>
                <w:rFonts w:ascii="Trebuchet MS" w:hAnsi="Trebuchet MS"/>
                <w:sz w:val="20"/>
                <w:szCs w:val="20"/>
                <w:lang w:val="en-US"/>
              </w:rPr>
              <w:t xml:space="preserve"> </w:t>
            </w:r>
          </w:p>
          <w:p w14:paraId="604CD8AA" w14:textId="77777777" w:rsidR="00731566" w:rsidRPr="001474BF" w:rsidRDefault="00731566" w:rsidP="007B75CC">
            <w:pPr>
              <w:pStyle w:val="ListParagraph"/>
              <w:numPr>
                <w:ilvl w:val="0"/>
                <w:numId w:val="39"/>
              </w:numPr>
              <w:rPr>
                <w:rFonts w:ascii="Trebuchet MS" w:hAnsi="Trebuchet MS"/>
                <w:sz w:val="20"/>
                <w:szCs w:val="20"/>
                <w:lang w:val="en-US"/>
              </w:rPr>
            </w:pPr>
            <w:r>
              <w:rPr>
                <w:rFonts w:ascii="Trebuchet MS" w:hAnsi="Trebuchet MS"/>
                <w:sz w:val="20"/>
                <w:szCs w:val="20"/>
                <w:lang w:val="en-US"/>
              </w:rPr>
              <w:t>Conduct financial crime risk assessments of new products and services.</w:t>
            </w:r>
          </w:p>
          <w:p w14:paraId="7F20EA9D" w14:textId="6E657D5A" w:rsidR="00731566" w:rsidRPr="001474BF" w:rsidRDefault="00731566" w:rsidP="007B75CC">
            <w:pPr>
              <w:pStyle w:val="ListParagraph"/>
              <w:numPr>
                <w:ilvl w:val="0"/>
                <w:numId w:val="39"/>
              </w:numPr>
              <w:rPr>
                <w:rFonts w:ascii="Trebuchet MS" w:hAnsi="Trebuchet MS"/>
                <w:sz w:val="20"/>
                <w:szCs w:val="20"/>
                <w:lang w:val="en-US"/>
              </w:rPr>
            </w:pPr>
            <w:r>
              <w:rPr>
                <w:rFonts w:ascii="Trebuchet MS" w:hAnsi="Trebuchet MS"/>
                <w:sz w:val="20"/>
                <w:szCs w:val="20"/>
                <w:lang w:val="en-US"/>
              </w:rPr>
              <w:t>Supporting the Customer Services Division</w:t>
            </w:r>
            <w:r w:rsidR="007B75CC">
              <w:rPr>
                <w:rFonts w:ascii="Trebuchet MS" w:hAnsi="Trebuchet MS"/>
                <w:sz w:val="20"/>
                <w:szCs w:val="20"/>
                <w:lang w:val="en-US"/>
              </w:rPr>
              <w:t xml:space="preserve"> and wider Group</w:t>
            </w:r>
            <w:r>
              <w:rPr>
                <w:rFonts w:ascii="Trebuchet MS" w:hAnsi="Trebuchet MS"/>
                <w:sz w:val="20"/>
                <w:szCs w:val="20"/>
                <w:lang w:val="en-US"/>
              </w:rPr>
              <w:t xml:space="preserve">, at all levels,  </w:t>
            </w:r>
            <w:r w:rsidRPr="001474BF">
              <w:rPr>
                <w:rFonts w:ascii="Trebuchet MS" w:hAnsi="Trebuchet MS"/>
                <w:sz w:val="20"/>
                <w:szCs w:val="20"/>
                <w:lang w:val="en-US"/>
              </w:rPr>
              <w:t>in understanding and managing</w:t>
            </w:r>
            <w:r>
              <w:rPr>
                <w:rFonts w:ascii="Trebuchet MS" w:hAnsi="Trebuchet MS"/>
                <w:sz w:val="20"/>
                <w:szCs w:val="20"/>
                <w:lang w:val="en-US"/>
              </w:rPr>
              <w:t xml:space="preserve"> financial crime</w:t>
            </w:r>
            <w:r w:rsidRPr="001474BF">
              <w:rPr>
                <w:rFonts w:ascii="Trebuchet MS" w:hAnsi="Trebuchet MS"/>
                <w:sz w:val="20"/>
                <w:szCs w:val="20"/>
                <w:lang w:val="en-US"/>
              </w:rPr>
              <w:t xml:space="preserve"> risks in their teams by operating divisional risk processes and procedures, facilitating divisional risk governance, assisting with divisional control testing and assurance, overseeing issue resolution and managing appropriate</w:t>
            </w:r>
            <w:r>
              <w:rPr>
                <w:rFonts w:ascii="Trebuchet MS" w:hAnsi="Trebuchet MS"/>
                <w:sz w:val="20"/>
                <w:szCs w:val="20"/>
                <w:lang w:val="en-US"/>
              </w:rPr>
              <w:t xml:space="preserve"> mitigating controls.</w:t>
            </w:r>
          </w:p>
          <w:p w14:paraId="2CD588B7" w14:textId="77777777" w:rsidR="00731566" w:rsidRPr="001474BF" w:rsidRDefault="00731566" w:rsidP="007B75CC">
            <w:pPr>
              <w:pStyle w:val="ListParagraph"/>
              <w:numPr>
                <w:ilvl w:val="0"/>
                <w:numId w:val="39"/>
              </w:numPr>
              <w:rPr>
                <w:rFonts w:ascii="Trebuchet MS" w:hAnsi="Trebuchet MS"/>
                <w:sz w:val="20"/>
                <w:szCs w:val="20"/>
                <w:lang w:val="en-US"/>
              </w:rPr>
            </w:pPr>
            <w:r w:rsidRPr="001474BF">
              <w:rPr>
                <w:rFonts w:ascii="Trebuchet MS" w:hAnsi="Trebuchet MS"/>
                <w:sz w:val="20"/>
                <w:szCs w:val="20"/>
                <w:lang w:val="en-US"/>
              </w:rPr>
              <w:t xml:space="preserve">Supporting other areas of the business in understanding and managing financial </w:t>
            </w:r>
            <w:r>
              <w:rPr>
                <w:rFonts w:ascii="Trebuchet MS" w:hAnsi="Trebuchet MS"/>
                <w:sz w:val="20"/>
                <w:szCs w:val="20"/>
                <w:lang w:val="en-US"/>
              </w:rPr>
              <w:t xml:space="preserve">crime risks taken outside of Customer Services </w:t>
            </w:r>
            <w:r w:rsidRPr="001474BF">
              <w:rPr>
                <w:rFonts w:ascii="Trebuchet MS" w:hAnsi="Trebuchet MS"/>
                <w:sz w:val="20"/>
                <w:szCs w:val="20"/>
                <w:lang w:val="en-US"/>
              </w:rPr>
              <w:t>division through assisting with the implementation of Group-wide controls for financial</w:t>
            </w:r>
            <w:r>
              <w:rPr>
                <w:rFonts w:ascii="Trebuchet MS" w:hAnsi="Trebuchet MS"/>
                <w:sz w:val="20"/>
                <w:szCs w:val="20"/>
                <w:lang w:val="en-US"/>
              </w:rPr>
              <w:t xml:space="preserve"> crime</w:t>
            </w:r>
            <w:r w:rsidRPr="001474BF">
              <w:rPr>
                <w:rFonts w:ascii="Trebuchet MS" w:hAnsi="Trebuchet MS"/>
                <w:sz w:val="20"/>
                <w:szCs w:val="20"/>
                <w:lang w:val="en-US"/>
              </w:rPr>
              <w:t xml:space="preserve"> risks, ensuring they are both effective and efficient, and engaging and educating other teams / departments to ensure a Group-wide understanding of financial </w:t>
            </w:r>
            <w:r>
              <w:rPr>
                <w:rFonts w:ascii="Trebuchet MS" w:hAnsi="Trebuchet MS"/>
                <w:sz w:val="20"/>
                <w:szCs w:val="20"/>
                <w:lang w:val="en-US"/>
              </w:rPr>
              <w:t xml:space="preserve">crime </w:t>
            </w:r>
            <w:r w:rsidRPr="001474BF">
              <w:rPr>
                <w:rFonts w:ascii="Trebuchet MS" w:hAnsi="Trebuchet MS"/>
                <w:sz w:val="20"/>
                <w:szCs w:val="20"/>
                <w:lang w:val="en-US"/>
              </w:rPr>
              <w:t>risks and control requirements.</w:t>
            </w:r>
          </w:p>
          <w:p w14:paraId="16EA9BBD" w14:textId="77777777" w:rsidR="00731566" w:rsidRPr="008B1383" w:rsidRDefault="00731566" w:rsidP="007B75CC">
            <w:pPr>
              <w:pStyle w:val="ListParagraph"/>
              <w:numPr>
                <w:ilvl w:val="0"/>
                <w:numId w:val="39"/>
              </w:numPr>
              <w:spacing w:after="0" w:line="240" w:lineRule="auto"/>
              <w:rPr>
                <w:rFonts w:ascii="Trebuchet MS" w:eastAsia="Times New Roman" w:hAnsi="Trebuchet MS" w:cs="Times New Roman"/>
                <w:sz w:val="20"/>
                <w:szCs w:val="20"/>
                <w:lang w:eastAsia="en-GB"/>
              </w:rPr>
            </w:pPr>
            <w:r w:rsidRPr="008B1383">
              <w:rPr>
                <w:rFonts w:ascii="Trebuchet MS" w:hAnsi="Trebuchet MS"/>
                <w:sz w:val="20"/>
                <w:szCs w:val="20"/>
                <w:lang w:val="en-US"/>
              </w:rPr>
              <w:t>Establishing and maintaining an appropriate risk management culture across the Society, including compliance, risk awareness and ‘prevention over detection’</w:t>
            </w:r>
          </w:p>
          <w:p w14:paraId="41657189" w14:textId="77777777" w:rsidR="00731566" w:rsidRPr="008B1383" w:rsidRDefault="00731566" w:rsidP="007B75CC">
            <w:pPr>
              <w:pStyle w:val="ListParagraph"/>
              <w:numPr>
                <w:ilvl w:val="0"/>
                <w:numId w:val="39"/>
              </w:numPr>
              <w:spacing w:after="0" w:line="240" w:lineRule="auto"/>
              <w:rPr>
                <w:rFonts w:ascii="Trebuchet MS" w:eastAsia="Times New Roman" w:hAnsi="Trebuchet MS" w:cs="Times New Roman"/>
                <w:sz w:val="20"/>
                <w:szCs w:val="20"/>
                <w:lang w:eastAsia="en-GB"/>
              </w:rPr>
            </w:pPr>
            <w:r w:rsidRPr="008B1383">
              <w:rPr>
                <w:rFonts w:ascii="Trebuchet MS" w:hAnsi="Trebuchet MS"/>
                <w:sz w:val="20"/>
                <w:szCs w:val="20"/>
                <w:lang w:val="en-US"/>
              </w:rPr>
              <w:t>Support small change and strategic projects from a financial crime perspective, w</w:t>
            </w:r>
            <w:r w:rsidRPr="008B1383">
              <w:rPr>
                <w:rFonts w:ascii="Trebuchet MS" w:eastAsia="Times New Roman" w:hAnsi="Trebuchet MS" w:cs="Times New Roman"/>
                <w:sz w:val="20"/>
                <w:szCs w:val="20"/>
                <w:lang w:eastAsia="en-GB"/>
              </w:rPr>
              <w:t>working in partnership with FCOT and other functional change management and risk teams to ensure a joined up approach to deliver the change</w:t>
            </w:r>
          </w:p>
          <w:p w14:paraId="6BC1605F" w14:textId="77777777" w:rsidR="00731566" w:rsidRPr="001474BF" w:rsidRDefault="00731566" w:rsidP="00731566">
            <w:pPr>
              <w:pStyle w:val="ListParagraph"/>
              <w:rPr>
                <w:rFonts w:ascii="Trebuchet MS" w:hAnsi="Trebuchet MS"/>
                <w:sz w:val="20"/>
                <w:szCs w:val="20"/>
                <w:lang w:val="en-US"/>
              </w:rPr>
            </w:pPr>
          </w:p>
          <w:p w14:paraId="749B00EA" w14:textId="77777777" w:rsidR="00731566" w:rsidRDefault="00731566" w:rsidP="00731566">
            <w:pPr>
              <w:spacing w:after="0" w:line="240" w:lineRule="auto"/>
              <w:jc w:val="both"/>
              <w:rPr>
                <w:rFonts w:ascii="Trebuchet MS" w:eastAsia="Times New Roman" w:hAnsi="Trebuchet MS" w:cs="Arial"/>
                <w:sz w:val="20"/>
                <w:szCs w:val="20"/>
                <w:lang w:eastAsia="en-GB"/>
              </w:rPr>
            </w:pPr>
            <w:r w:rsidRPr="001474BF">
              <w:rPr>
                <w:rFonts w:ascii="Trebuchet MS" w:eastAsia="Times New Roman" w:hAnsi="Trebuchet MS" w:cs="Arial"/>
                <w:sz w:val="20"/>
                <w:szCs w:val="20"/>
                <w:lang w:eastAsia="en-GB"/>
              </w:rPr>
              <w:lastRenderedPageBreak/>
              <w:t xml:space="preserve">Whilst the primary responsibility of the role is </w:t>
            </w:r>
            <w:r>
              <w:rPr>
                <w:rFonts w:ascii="Trebuchet MS" w:eastAsia="Times New Roman" w:hAnsi="Trebuchet MS" w:cs="Arial"/>
                <w:sz w:val="20"/>
                <w:szCs w:val="20"/>
                <w:lang w:eastAsia="en-GB"/>
              </w:rPr>
              <w:t>conduct</w:t>
            </w:r>
            <w:r w:rsidRPr="001474BF">
              <w:rPr>
                <w:rFonts w:ascii="Trebuchet MS" w:eastAsia="Times New Roman" w:hAnsi="Trebuchet MS" w:cs="Arial"/>
                <w:sz w:val="20"/>
                <w:szCs w:val="20"/>
                <w:lang w:eastAsia="en-GB"/>
              </w:rPr>
              <w:t xml:space="preserve"> risk ensure a broad enough focus to highlight any other risks issues (e.g. </w:t>
            </w:r>
            <w:r>
              <w:rPr>
                <w:rFonts w:ascii="Trebuchet MS" w:eastAsia="Times New Roman" w:hAnsi="Trebuchet MS" w:cs="Arial"/>
                <w:sz w:val="20"/>
                <w:szCs w:val="20"/>
                <w:lang w:eastAsia="en-GB"/>
              </w:rPr>
              <w:t>operational</w:t>
            </w:r>
            <w:r w:rsidRPr="001474BF">
              <w:rPr>
                <w:rFonts w:ascii="Trebuchet MS" w:eastAsia="Times New Roman" w:hAnsi="Trebuchet MS" w:cs="Arial"/>
                <w:sz w:val="20"/>
                <w:szCs w:val="20"/>
                <w:lang w:eastAsia="en-GB"/>
              </w:rPr>
              <w:t xml:space="preserve">) to the relevant 1st, 2nd and 3rd line of defence functions, including senior management and Executive Risk Committees as appropriate, This will require effective engagement with other Quality and Independent Assurance functions (e.g., </w:t>
            </w:r>
            <w:r>
              <w:rPr>
                <w:rFonts w:ascii="Trebuchet MS" w:eastAsia="Times New Roman" w:hAnsi="Trebuchet MS" w:cs="Arial"/>
                <w:sz w:val="20"/>
                <w:szCs w:val="20"/>
                <w:lang w:eastAsia="en-GB"/>
              </w:rPr>
              <w:t>other 1</w:t>
            </w:r>
            <w:r w:rsidRPr="00016778">
              <w:rPr>
                <w:rFonts w:ascii="Trebuchet MS" w:eastAsia="Times New Roman" w:hAnsi="Trebuchet MS" w:cs="Arial"/>
                <w:sz w:val="20"/>
                <w:szCs w:val="20"/>
                <w:vertAlign w:val="superscript"/>
                <w:lang w:eastAsia="en-GB"/>
              </w:rPr>
              <w:t>st</w:t>
            </w:r>
            <w:r>
              <w:rPr>
                <w:rFonts w:ascii="Trebuchet MS" w:eastAsia="Times New Roman" w:hAnsi="Trebuchet MS" w:cs="Arial"/>
                <w:sz w:val="20"/>
                <w:szCs w:val="20"/>
                <w:lang w:eastAsia="en-GB"/>
              </w:rPr>
              <w:t xml:space="preserve"> line r</w:t>
            </w:r>
            <w:r w:rsidRPr="001474BF">
              <w:rPr>
                <w:rFonts w:ascii="Trebuchet MS" w:eastAsia="Times New Roman" w:hAnsi="Trebuchet MS" w:cs="Arial"/>
                <w:sz w:val="20"/>
                <w:szCs w:val="20"/>
                <w:lang w:eastAsia="en-GB"/>
              </w:rPr>
              <w:t>isk</w:t>
            </w:r>
            <w:r>
              <w:rPr>
                <w:rFonts w:ascii="Trebuchet MS" w:eastAsia="Times New Roman" w:hAnsi="Trebuchet MS" w:cs="Arial"/>
                <w:sz w:val="20"/>
                <w:szCs w:val="20"/>
                <w:lang w:eastAsia="en-GB"/>
              </w:rPr>
              <w:t xml:space="preserve"> teams</w:t>
            </w:r>
            <w:r w:rsidRPr="001474BF">
              <w:rPr>
                <w:rFonts w:ascii="Trebuchet MS" w:eastAsia="Times New Roman" w:hAnsi="Trebuchet MS" w:cs="Arial"/>
                <w:sz w:val="20"/>
                <w:szCs w:val="20"/>
                <w:lang w:eastAsia="en-GB"/>
              </w:rPr>
              <w:t>; Compliance; Audit) and all busi</w:t>
            </w:r>
            <w:r>
              <w:rPr>
                <w:rFonts w:ascii="Trebuchet MS" w:eastAsia="Times New Roman" w:hAnsi="Trebuchet MS" w:cs="Arial"/>
                <w:sz w:val="20"/>
                <w:szCs w:val="20"/>
                <w:lang w:eastAsia="en-GB"/>
              </w:rPr>
              <w:t>ness areas involved in managing financial crime risk.</w:t>
            </w:r>
          </w:p>
          <w:p w14:paraId="24425E50" w14:textId="77777777" w:rsidR="00A363F9" w:rsidRPr="00A363F9" w:rsidRDefault="00A363F9" w:rsidP="007E712F">
            <w:pPr>
              <w:spacing w:after="0" w:line="240" w:lineRule="auto"/>
              <w:rPr>
                <w:rFonts w:ascii="Trebuchet MS" w:hAnsi="Trebuchet MS" w:cs="Arial"/>
                <w:sz w:val="20"/>
                <w:szCs w:val="20"/>
              </w:rPr>
            </w:pPr>
          </w:p>
          <w:p w14:paraId="41F4C1FA" w14:textId="04385386" w:rsidR="00DC4622" w:rsidRDefault="00DC4622" w:rsidP="007E712F">
            <w:pPr>
              <w:spacing w:after="0"/>
              <w:rPr>
                <w:rFonts w:ascii="Trebuchet MS" w:hAnsi="Trebuchet MS"/>
                <w:b/>
                <w:color w:val="FF0000"/>
                <w:sz w:val="20"/>
                <w:szCs w:val="20"/>
              </w:rPr>
            </w:pPr>
            <w:r>
              <w:rPr>
                <w:rFonts w:ascii="Trebuchet MS" w:hAnsi="Trebuchet MS"/>
                <w:b/>
                <w:sz w:val="20"/>
                <w:szCs w:val="20"/>
                <w:u w:val="single"/>
              </w:rPr>
              <w:t>S</w:t>
            </w:r>
            <w:r w:rsidR="00161762">
              <w:rPr>
                <w:rFonts w:ascii="Trebuchet MS" w:hAnsi="Trebuchet MS"/>
                <w:b/>
                <w:sz w:val="20"/>
                <w:szCs w:val="20"/>
                <w:u w:val="single"/>
              </w:rPr>
              <w:t>hared</w:t>
            </w:r>
            <w:r w:rsidR="00E82681">
              <w:rPr>
                <w:rFonts w:ascii="Trebuchet MS" w:hAnsi="Trebuchet MS"/>
                <w:b/>
                <w:sz w:val="20"/>
                <w:szCs w:val="20"/>
                <w:u w:val="single"/>
              </w:rPr>
              <w:t xml:space="preserve"> </w:t>
            </w:r>
            <w:r w:rsidRPr="00DC4622">
              <w:rPr>
                <w:rFonts w:ascii="Trebuchet MS" w:hAnsi="Trebuchet MS"/>
                <w:b/>
                <w:sz w:val="20"/>
                <w:szCs w:val="20"/>
                <w:u w:val="single"/>
              </w:rPr>
              <w:t>Accountabilities</w:t>
            </w:r>
            <w:r w:rsidR="00E82681">
              <w:rPr>
                <w:rFonts w:ascii="Trebuchet MS" w:hAnsi="Trebuchet MS"/>
                <w:b/>
                <w:sz w:val="20"/>
                <w:szCs w:val="20"/>
                <w:u w:val="single"/>
              </w:rPr>
              <w:t xml:space="preserve"> </w:t>
            </w:r>
          </w:p>
          <w:p w14:paraId="42BFFF1F" w14:textId="77777777" w:rsidR="00386A45" w:rsidRPr="007E3E7F" w:rsidRDefault="00386A45" w:rsidP="00386A45">
            <w:pPr>
              <w:pStyle w:val="ListParagraph"/>
              <w:numPr>
                <w:ilvl w:val="0"/>
                <w:numId w:val="34"/>
              </w:numPr>
              <w:ind w:left="459" w:hanging="425"/>
              <w:rPr>
                <w:rFonts w:ascii="Trebuchet MS" w:hAnsi="Trebuchet MS"/>
                <w:sz w:val="20"/>
                <w:szCs w:val="20"/>
              </w:rPr>
            </w:pPr>
            <w:r w:rsidRPr="007E3E7F">
              <w:rPr>
                <w:rFonts w:ascii="Trebuchet MS" w:hAnsi="Trebuchet MS"/>
                <w:sz w:val="20"/>
                <w:szCs w:val="20"/>
                <w:lang w:val="en-US"/>
              </w:rPr>
              <w:t>Translate &amp; implement Divisional plans and deliverables to deliver overall Group strategic priorities</w:t>
            </w:r>
          </w:p>
          <w:p w14:paraId="5AAB1E34" w14:textId="77777777" w:rsidR="00386A45" w:rsidRPr="007E3E7F" w:rsidRDefault="00386A45" w:rsidP="00386A45">
            <w:pPr>
              <w:pStyle w:val="ListParagraph"/>
              <w:numPr>
                <w:ilvl w:val="0"/>
                <w:numId w:val="34"/>
              </w:numPr>
              <w:ind w:left="459" w:hanging="425"/>
              <w:rPr>
                <w:rFonts w:ascii="Trebuchet MS" w:hAnsi="Trebuchet MS"/>
                <w:sz w:val="20"/>
                <w:szCs w:val="20"/>
              </w:rPr>
            </w:pPr>
            <w:r w:rsidRPr="007E3E7F">
              <w:rPr>
                <w:rFonts w:ascii="Trebuchet MS" w:hAnsi="Trebuchet MS"/>
                <w:sz w:val="20"/>
                <w:szCs w:val="20"/>
                <w:lang w:val="en-US"/>
              </w:rPr>
              <w:t>Develop the capability and capacity of  team and/or service resources to  drive sustained commercial success</w:t>
            </w:r>
          </w:p>
          <w:p w14:paraId="71B297D7" w14:textId="77777777" w:rsidR="00386A45" w:rsidRPr="007E3E7F" w:rsidRDefault="00386A45" w:rsidP="00386A45">
            <w:pPr>
              <w:pStyle w:val="ListParagraph"/>
              <w:numPr>
                <w:ilvl w:val="0"/>
                <w:numId w:val="34"/>
              </w:numPr>
              <w:ind w:left="459" w:hanging="425"/>
              <w:rPr>
                <w:rFonts w:ascii="Trebuchet MS" w:hAnsi="Trebuchet MS"/>
                <w:sz w:val="20"/>
                <w:szCs w:val="20"/>
              </w:rPr>
            </w:pPr>
            <w:r w:rsidRPr="007E3E7F">
              <w:rPr>
                <w:rFonts w:ascii="Trebuchet MS" w:hAnsi="Trebuchet MS"/>
                <w:sz w:val="20"/>
                <w:szCs w:val="20"/>
                <w:lang w:val="en-US"/>
              </w:rPr>
              <w:t xml:space="preserve">Communicate the team and/or service delivery priorities, motivating and developing others to be high performing </w:t>
            </w:r>
          </w:p>
          <w:p w14:paraId="6B7802F9" w14:textId="77777777" w:rsidR="00386A45" w:rsidRPr="007E3E7F" w:rsidRDefault="00386A45" w:rsidP="00386A45">
            <w:pPr>
              <w:pStyle w:val="ListParagraph"/>
              <w:numPr>
                <w:ilvl w:val="0"/>
                <w:numId w:val="34"/>
              </w:numPr>
              <w:ind w:left="459" w:hanging="425"/>
              <w:rPr>
                <w:rFonts w:ascii="Trebuchet MS" w:hAnsi="Trebuchet MS"/>
                <w:sz w:val="20"/>
                <w:szCs w:val="20"/>
              </w:rPr>
            </w:pPr>
            <w:r w:rsidRPr="007E3E7F">
              <w:rPr>
                <w:rFonts w:ascii="Trebuchet MS" w:hAnsi="Trebuchet MS"/>
                <w:sz w:val="20"/>
                <w:szCs w:val="20"/>
                <w:lang w:val="en-US"/>
              </w:rPr>
              <w:t>Own team and/or service delivery priorities, applying specialist expertise to put the customer at the heart of everything and drive a profitable business</w:t>
            </w:r>
          </w:p>
          <w:p w14:paraId="7616EBA3" w14:textId="77777777" w:rsidR="00386A45" w:rsidRPr="007E3E7F" w:rsidRDefault="00386A45" w:rsidP="00386A45">
            <w:pPr>
              <w:pStyle w:val="ListParagraph"/>
              <w:numPr>
                <w:ilvl w:val="0"/>
                <w:numId w:val="34"/>
              </w:numPr>
              <w:ind w:left="459" w:hanging="425"/>
              <w:rPr>
                <w:rFonts w:ascii="Trebuchet MS" w:hAnsi="Trebuchet MS"/>
                <w:sz w:val="20"/>
                <w:szCs w:val="20"/>
              </w:rPr>
            </w:pPr>
            <w:r w:rsidRPr="007E3E7F">
              <w:rPr>
                <w:rFonts w:ascii="Trebuchet MS" w:hAnsi="Trebuchet MS"/>
                <w:sz w:val="20"/>
                <w:szCs w:val="20"/>
                <w:lang w:val="en-US"/>
              </w:rPr>
              <w:t>Develop and maintain key external and internal relationships which create value, collaborating to deliver commercial and customer priorities</w:t>
            </w:r>
          </w:p>
          <w:p w14:paraId="685ABCAE" w14:textId="77777777" w:rsidR="00386A45" w:rsidRPr="007E3E7F" w:rsidRDefault="00386A45" w:rsidP="00386A45">
            <w:pPr>
              <w:pStyle w:val="ListParagraph"/>
              <w:numPr>
                <w:ilvl w:val="0"/>
                <w:numId w:val="34"/>
              </w:numPr>
              <w:ind w:left="459" w:hanging="425"/>
              <w:rPr>
                <w:rFonts w:ascii="Trebuchet MS" w:hAnsi="Trebuchet MS"/>
                <w:sz w:val="20"/>
                <w:szCs w:val="20"/>
              </w:rPr>
            </w:pPr>
            <w:r w:rsidRPr="007E3E7F">
              <w:rPr>
                <w:rFonts w:ascii="Trebuchet MS" w:hAnsi="Trebuchet MS"/>
                <w:sz w:val="20"/>
                <w:szCs w:val="20"/>
                <w:lang w:val="en-US"/>
              </w:rPr>
              <w:t xml:space="preserve">Role model YBSG Values, champion diversity and challenge </w:t>
            </w:r>
            <w:proofErr w:type="spellStart"/>
            <w:r w:rsidRPr="007E3E7F">
              <w:rPr>
                <w:rFonts w:ascii="Trebuchet MS" w:hAnsi="Trebuchet MS"/>
                <w:sz w:val="20"/>
                <w:szCs w:val="20"/>
                <w:lang w:val="en-US"/>
              </w:rPr>
              <w:t>behaviour</w:t>
            </w:r>
            <w:proofErr w:type="spellEnd"/>
            <w:r w:rsidRPr="007E3E7F">
              <w:rPr>
                <w:rFonts w:ascii="Trebuchet MS" w:hAnsi="Trebuchet MS"/>
                <w:sz w:val="20"/>
                <w:szCs w:val="20"/>
                <w:lang w:val="en-US"/>
              </w:rPr>
              <w:t xml:space="preserve"> contrary to the Values</w:t>
            </w:r>
          </w:p>
          <w:p w14:paraId="7C0551C6" w14:textId="77777777" w:rsidR="00386A45" w:rsidRPr="007E3E7F" w:rsidRDefault="00386A45" w:rsidP="00386A45">
            <w:pPr>
              <w:pStyle w:val="ListParagraph"/>
              <w:numPr>
                <w:ilvl w:val="0"/>
                <w:numId w:val="34"/>
              </w:numPr>
              <w:ind w:left="459" w:hanging="425"/>
              <w:rPr>
                <w:rFonts w:ascii="Trebuchet MS" w:hAnsi="Trebuchet MS"/>
                <w:sz w:val="20"/>
                <w:szCs w:val="20"/>
              </w:rPr>
            </w:pPr>
            <w:r w:rsidRPr="007E3E7F">
              <w:rPr>
                <w:rFonts w:ascii="Trebuchet MS" w:hAnsi="Trebuchet MS"/>
                <w:sz w:val="20"/>
                <w:szCs w:val="20"/>
                <w:lang w:val="en-US"/>
              </w:rPr>
              <w:t>Identify, define and manage risks associated with team and/or service delivery</w:t>
            </w:r>
          </w:p>
          <w:p w14:paraId="731F0EB7" w14:textId="77777777" w:rsidR="00386A45" w:rsidRPr="007E3E7F" w:rsidRDefault="00386A45" w:rsidP="00386A45">
            <w:pPr>
              <w:pStyle w:val="ListParagraph"/>
              <w:numPr>
                <w:ilvl w:val="0"/>
                <w:numId w:val="34"/>
              </w:numPr>
              <w:ind w:left="459" w:hanging="425"/>
              <w:rPr>
                <w:rFonts w:ascii="Trebuchet MS" w:hAnsi="Trebuchet MS"/>
                <w:sz w:val="20"/>
                <w:szCs w:val="20"/>
              </w:rPr>
            </w:pPr>
            <w:r w:rsidRPr="007E3E7F">
              <w:rPr>
                <w:rFonts w:ascii="Trebuchet MS" w:hAnsi="Trebuchet MS"/>
                <w:sz w:val="20"/>
                <w:szCs w:val="20"/>
                <w:lang w:val="en-US"/>
              </w:rPr>
              <w:t>Uphold corporate legal &amp; regulatory responsibilities</w:t>
            </w:r>
          </w:p>
          <w:p w14:paraId="41F4C203" w14:textId="09847101" w:rsidR="00DC4622" w:rsidRPr="007E3E7F" w:rsidRDefault="00386A45" w:rsidP="00386A45">
            <w:pPr>
              <w:pStyle w:val="ListParagraph"/>
              <w:ind w:left="459"/>
              <w:rPr>
                <w:rFonts w:ascii="Trebuchet MS" w:hAnsi="Trebuchet MS"/>
                <w:sz w:val="20"/>
                <w:szCs w:val="20"/>
              </w:rPr>
            </w:pPr>
            <w:r w:rsidRPr="007E3E7F">
              <w:rPr>
                <w:rFonts w:ascii="Trebuchet MS" w:hAnsi="Trebuchet MS"/>
                <w:sz w:val="20"/>
                <w:szCs w:val="20"/>
              </w:rPr>
              <w:t>Manage transformation and change activity &amp; harness innovation to create a high performing &amp; sustainable business</w:t>
            </w:r>
          </w:p>
        </w:tc>
      </w:tr>
      <w:tr w:rsidR="00DC4622" w:rsidRPr="008821E4" w14:paraId="41F4C206" w14:textId="77777777" w:rsidTr="007E712F">
        <w:trPr>
          <w:trHeight w:val="227"/>
        </w:trPr>
        <w:tc>
          <w:tcPr>
            <w:tcW w:w="11199" w:type="dxa"/>
            <w:gridSpan w:val="3"/>
            <w:shd w:val="clear" w:color="auto" w:fill="00B050"/>
          </w:tcPr>
          <w:p w14:paraId="41F4C205" w14:textId="77777777" w:rsidR="00DC4622" w:rsidRPr="00DC4622" w:rsidRDefault="00DC4622" w:rsidP="007E712F">
            <w:pPr>
              <w:spacing w:after="0" w:line="240" w:lineRule="atLeast"/>
              <w:rPr>
                <w:rFonts w:ascii="Trebuchet MS" w:hAnsi="Trebuchet MS" w:cs="Arial"/>
                <w:b/>
                <w:sz w:val="20"/>
                <w:szCs w:val="20"/>
              </w:rPr>
            </w:pPr>
            <w:r w:rsidRPr="00DC4622">
              <w:rPr>
                <w:rFonts w:ascii="Trebuchet MS" w:hAnsi="Trebuchet MS" w:cs="Arial"/>
                <w:b/>
                <w:sz w:val="20"/>
                <w:szCs w:val="20"/>
              </w:rPr>
              <w:lastRenderedPageBreak/>
              <w:t>Skills, Knowledge and Experience</w:t>
            </w:r>
          </w:p>
        </w:tc>
      </w:tr>
      <w:tr w:rsidR="00DC4622" w:rsidRPr="008821E4" w14:paraId="41F4C217" w14:textId="77777777" w:rsidTr="007E712F">
        <w:trPr>
          <w:trHeight w:val="418"/>
        </w:trPr>
        <w:tc>
          <w:tcPr>
            <w:tcW w:w="5599" w:type="dxa"/>
            <w:tcBorders>
              <w:bottom w:val="single" w:sz="4" w:space="0" w:color="auto"/>
            </w:tcBorders>
          </w:tcPr>
          <w:p w14:paraId="41F4C207" w14:textId="68F1C63D" w:rsidR="002D6559" w:rsidRDefault="002D6559" w:rsidP="007E712F">
            <w:pPr>
              <w:spacing w:after="0"/>
              <w:rPr>
                <w:rFonts w:ascii="Trebuchet MS" w:hAnsi="Trebuchet MS"/>
                <w:b/>
                <w:sz w:val="20"/>
                <w:szCs w:val="20"/>
              </w:rPr>
            </w:pPr>
          </w:p>
          <w:p w14:paraId="41F4C208" w14:textId="44EE4ABA" w:rsidR="00DC4622" w:rsidRDefault="00161762" w:rsidP="007E712F">
            <w:pPr>
              <w:spacing w:after="0"/>
              <w:rPr>
                <w:rFonts w:ascii="Trebuchet MS" w:hAnsi="Trebuchet MS"/>
                <w:b/>
                <w:sz w:val="20"/>
                <w:szCs w:val="20"/>
              </w:rPr>
            </w:pPr>
            <w:r>
              <w:rPr>
                <w:rFonts w:ascii="Trebuchet MS" w:hAnsi="Trebuchet MS"/>
                <w:b/>
                <w:sz w:val="20"/>
                <w:szCs w:val="20"/>
              </w:rPr>
              <w:t>Functional/</w:t>
            </w:r>
            <w:r w:rsidR="00735FAD">
              <w:rPr>
                <w:rFonts w:ascii="Trebuchet MS" w:hAnsi="Trebuchet MS"/>
                <w:b/>
                <w:sz w:val="20"/>
                <w:szCs w:val="20"/>
              </w:rPr>
              <w:t>Technical</w:t>
            </w:r>
            <w:r w:rsidR="00DC4622">
              <w:rPr>
                <w:rFonts w:ascii="Trebuchet MS" w:hAnsi="Trebuchet MS"/>
                <w:b/>
                <w:sz w:val="20"/>
                <w:szCs w:val="20"/>
              </w:rPr>
              <w:t xml:space="preserve"> (Role Specific)</w:t>
            </w:r>
          </w:p>
          <w:p w14:paraId="115068DA" w14:textId="77777777" w:rsidR="00731566" w:rsidRPr="00735FAD" w:rsidRDefault="00731566" w:rsidP="00731566">
            <w:pPr>
              <w:spacing w:after="0"/>
              <w:rPr>
                <w:rFonts w:ascii="Trebuchet MS" w:hAnsi="Trebuchet MS"/>
                <w:sz w:val="20"/>
                <w:szCs w:val="20"/>
              </w:rPr>
            </w:pPr>
            <w:r>
              <w:rPr>
                <w:rFonts w:ascii="Trebuchet MS" w:hAnsi="Trebuchet MS"/>
                <w:sz w:val="20"/>
                <w:szCs w:val="20"/>
              </w:rPr>
              <w:t>Essential</w:t>
            </w:r>
          </w:p>
          <w:p w14:paraId="54D337E7" w14:textId="77777777" w:rsidR="00731566" w:rsidRDefault="00731566" w:rsidP="00731566">
            <w:pPr>
              <w:pStyle w:val="ListParagraph"/>
              <w:numPr>
                <w:ilvl w:val="0"/>
                <w:numId w:val="28"/>
              </w:numPr>
              <w:spacing w:after="0" w:line="240" w:lineRule="auto"/>
              <w:rPr>
                <w:rFonts w:ascii="Trebuchet MS" w:eastAsia="Times New Roman" w:hAnsi="Trebuchet MS" w:cs="Times New Roman"/>
                <w:color w:val="000000" w:themeColor="text1"/>
                <w:sz w:val="20"/>
                <w:szCs w:val="20"/>
                <w:lang w:eastAsia="en-GB"/>
              </w:rPr>
            </w:pPr>
            <w:r>
              <w:rPr>
                <w:rFonts w:ascii="Trebuchet MS" w:eastAsia="Times New Roman" w:hAnsi="Trebuchet MS" w:cs="Times New Roman"/>
                <w:color w:val="000000" w:themeColor="text1"/>
                <w:sz w:val="20"/>
                <w:szCs w:val="20"/>
                <w:lang w:eastAsia="en-GB"/>
              </w:rPr>
              <w:t>Subject matter expertise in financial crime risk.</w:t>
            </w:r>
          </w:p>
          <w:p w14:paraId="46148869" w14:textId="77777777" w:rsidR="00731566" w:rsidRPr="00C52D5B" w:rsidRDefault="00731566" w:rsidP="00731566">
            <w:pPr>
              <w:pStyle w:val="ListParagraph"/>
              <w:numPr>
                <w:ilvl w:val="0"/>
                <w:numId w:val="28"/>
              </w:numPr>
              <w:spacing w:after="0" w:line="240" w:lineRule="auto"/>
              <w:rPr>
                <w:rFonts w:ascii="Trebuchet MS" w:eastAsia="Times New Roman" w:hAnsi="Trebuchet MS" w:cs="Times New Roman"/>
                <w:sz w:val="20"/>
                <w:szCs w:val="20"/>
                <w:lang w:eastAsia="en-GB"/>
              </w:rPr>
            </w:pPr>
            <w:r w:rsidRPr="00481F23">
              <w:rPr>
                <w:rFonts w:ascii="Trebuchet MS" w:eastAsia="Times New Roman" w:hAnsi="Trebuchet MS" w:cs="Times New Roman"/>
                <w:color w:val="000000" w:themeColor="text1"/>
                <w:sz w:val="20"/>
                <w:szCs w:val="20"/>
                <w:lang w:eastAsia="en-GB"/>
              </w:rPr>
              <w:t xml:space="preserve">Experience of providing robust risk management </w:t>
            </w:r>
            <w:r w:rsidRPr="00C52613">
              <w:rPr>
                <w:rFonts w:ascii="Trebuchet MS" w:eastAsia="Times New Roman" w:hAnsi="Trebuchet MS" w:cs="Times New Roman"/>
                <w:color w:val="000000" w:themeColor="text1"/>
                <w:sz w:val="20"/>
                <w:szCs w:val="20"/>
                <w:lang w:eastAsia="en-GB"/>
              </w:rPr>
              <w:t>expertise, advice and guidance to operational service delivery functions and specialist functions</w:t>
            </w:r>
          </w:p>
          <w:p w14:paraId="1CC208C7" w14:textId="77777777" w:rsidR="00731566" w:rsidRPr="009826AD" w:rsidRDefault="00731566" w:rsidP="00731566">
            <w:pPr>
              <w:pStyle w:val="ListParagraph"/>
              <w:numPr>
                <w:ilvl w:val="0"/>
                <w:numId w:val="28"/>
              </w:numPr>
              <w:spacing w:after="0" w:line="240" w:lineRule="auto"/>
              <w:rPr>
                <w:rFonts w:ascii="Trebuchet MS" w:eastAsia="Times New Roman" w:hAnsi="Trebuchet MS" w:cs="Times New Roman"/>
                <w:sz w:val="20"/>
                <w:szCs w:val="20"/>
                <w:lang w:eastAsia="en-GB"/>
              </w:rPr>
            </w:pPr>
            <w:r w:rsidRPr="009826AD">
              <w:rPr>
                <w:rFonts w:ascii="Trebuchet MS" w:hAnsi="Trebuchet MS"/>
                <w:noProof/>
                <w:sz w:val="20"/>
                <w:szCs w:val="20"/>
              </w:rPr>
              <w:t>Professional ability to work independently, under tight deadlines and make effective decisions and to motivate and develop self and others</w:t>
            </w:r>
          </w:p>
          <w:p w14:paraId="5AD76B98" w14:textId="77777777" w:rsidR="00731566" w:rsidRDefault="00731566" w:rsidP="00731566">
            <w:pPr>
              <w:pStyle w:val="ListParagraph"/>
              <w:numPr>
                <w:ilvl w:val="0"/>
                <w:numId w:val="28"/>
              </w:numPr>
              <w:spacing w:after="0" w:line="240" w:lineRule="auto"/>
              <w:rPr>
                <w:rFonts w:ascii="Trebuchet MS" w:eastAsia="Times New Roman" w:hAnsi="Trebuchet MS" w:cs="Times New Roman"/>
                <w:sz w:val="20"/>
                <w:szCs w:val="20"/>
                <w:lang w:eastAsia="en-GB"/>
              </w:rPr>
            </w:pPr>
            <w:r>
              <w:rPr>
                <w:rFonts w:ascii="Trebuchet MS" w:eastAsia="Times New Roman" w:hAnsi="Trebuchet MS" w:cs="Times New Roman"/>
                <w:sz w:val="20"/>
                <w:szCs w:val="20"/>
                <w:lang w:eastAsia="en-GB"/>
              </w:rPr>
              <w:t>Business knowledge of the Financial Services industry</w:t>
            </w:r>
          </w:p>
          <w:p w14:paraId="154793FE" w14:textId="77777777" w:rsidR="00731566" w:rsidRDefault="00731566" w:rsidP="00731566">
            <w:pPr>
              <w:pStyle w:val="ListParagraph"/>
              <w:numPr>
                <w:ilvl w:val="0"/>
                <w:numId w:val="28"/>
              </w:numPr>
              <w:spacing w:after="0" w:line="240" w:lineRule="auto"/>
              <w:rPr>
                <w:rFonts w:ascii="Trebuchet MS" w:eastAsia="Times New Roman" w:hAnsi="Trebuchet MS" w:cs="Times New Roman"/>
                <w:sz w:val="20"/>
                <w:szCs w:val="20"/>
                <w:lang w:eastAsia="en-GB"/>
              </w:rPr>
            </w:pPr>
            <w:r>
              <w:rPr>
                <w:rFonts w:ascii="Trebuchet MS" w:eastAsia="Times New Roman" w:hAnsi="Trebuchet MS" w:cs="Times New Roman"/>
                <w:sz w:val="20"/>
                <w:szCs w:val="20"/>
                <w:lang w:eastAsia="en-GB"/>
              </w:rPr>
              <w:t xml:space="preserve">Financial Crime and / or risk management experience </w:t>
            </w:r>
          </w:p>
          <w:p w14:paraId="76052EB8" w14:textId="77777777" w:rsidR="00731566" w:rsidRPr="009826AD" w:rsidRDefault="00731566" w:rsidP="00731566">
            <w:pPr>
              <w:pStyle w:val="ListParagraph"/>
              <w:numPr>
                <w:ilvl w:val="0"/>
                <w:numId w:val="28"/>
              </w:numPr>
              <w:spacing w:after="0" w:line="240" w:lineRule="auto"/>
              <w:rPr>
                <w:rFonts w:ascii="Trebuchet MS" w:eastAsia="Times New Roman" w:hAnsi="Trebuchet MS" w:cs="Times New Roman"/>
                <w:sz w:val="20"/>
                <w:szCs w:val="20"/>
                <w:lang w:eastAsia="en-GB"/>
              </w:rPr>
            </w:pPr>
            <w:r>
              <w:rPr>
                <w:rFonts w:ascii="Trebuchet MS" w:eastAsia="Times New Roman" w:hAnsi="Trebuchet MS" w:cs="Times New Roman"/>
                <w:sz w:val="20"/>
                <w:szCs w:val="20"/>
                <w:lang w:eastAsia="en-GB"/>
              </w:rPr>
              <w:t>Computer literate</w:t>
            </w:r>
          </w:p>
          <w:p w14:paraId="3FDE3291" w14:textId="77777777" w:rsidR="00731566" w:rsidRPr="00735FAD" w:rsidRDefault="00731566" w:rsidP="00731566">
            <w:pPr>
              <w:spacing w:after="0" w:line="240" w:lineRule="auto"/>
              <w:rPr>
                <w:rFonts w:ascii="Trebuchet MS" w:eastAsia="Times New Roman" w:hAnsi="Trebuchet MS" w:cs="Times New Roman"/>
                <w:sz w:val="20"/>
                <w:szCs w:val="20"/>
                <w:lang w:eastAsia="en-GB"/>
              </w:rPr>
            </w:pPr>
            <w:r>
              <w:rPr>
                <w:rFonts w:ascii="Trebuchet MS" w:eastAsia="Times New Roman" w:hAnsi="Trebuchet MS" w:cs="Times New Roman"/>
                <w:sz w:val="20"/>
                <w:szCs w:val="20"/>
                <w:lang w:eastAsia="en-GB"/>
              </w:rPr>
              <w:t>Desirable</w:t>
            </w:r>
          </w:p>
          <w:p w14:paraId="4A46C9E7" w14:textId="77777777" w:rsidR="00731566" w:rsidRDefault="00731566" w:rsidP="00731566">
            <w:pPr>
              <w:pStyle w:val="ListParagraph"/>
              <w:numPr>
                <w:ilvl w:val="0"/>
                <w:numId w:val="28"/>
              </w:numPr>
              <w:spacing w:after="0" w:line="240" w:lineRule="auto"/>
              <w:rPr>
                <w:rFonts w:ascii="Trebuchet MS" w:eastAsia="Times New Roman" w:hAnsi="Trebuchet MS" w:cs="Times New Roman"/>
                <w:sz w:val="20"/>
                <w:szCs w:val="20"/>
                <w:lang w:eastAsia="en-GB"/>
              </w:rPr>
            </w:pPr>
            <w:r>
              <w:rPr>
                <w:rFonts w:ascii="Trebuchet MS" w:eastAsia="Times New Roman" w:hAnsi="Trebuchet MS" w:cs="Times New Roman"/>
                <w:sz w:val="20"/>
                <w:szCs w:val="20"/>
                <w:lang w:eastAsia="en-GB"/>
              </w:rPr>
              <w:t>Quality and goal orientation</w:t>
            </w:r>
          </w:p>
          <w:p w14:paraId="18BC8BF8" w14:textId="77777777" w:rsidR="00731566" w:rsidRDefault="00731566" w:rsidP="00731566">
            <w:pPr>
              <w:pStyle w:val="ListParagraph"/>
              <w:numPr>
                <w:ilvl w:val="0"/>
                <w:numId w:val="28"/>
              </w:numPr>
              <w:spacing w:after="0" w:line="240" w:lineRule="auto"/>
              <w:rPr>
                <w:rFonts w:ascii="Trebuchet MS" w:eastAsia="Times New Roman" w:hAnsi="Trebuchet MS" w:cs="Times New Roman"/>
                <w:sz w:val="20"/>
                <w:szCs w:val="20"/>
                <w:lang w:eastAsia="en-GB"/>
              </w:rPr>
            </w:pPr>
            <w:r>
              <w:rPr>
                <w:rFonts w:ascii="Trebuchet MS" w:eastAsia="Times New Roman" w:hAnsi="Trebuchet MS" w:cs="Times New Roman"/>
                <w:sz w:val="20"/>
                <w:szCs w:val="20"/>
                <w:lang w:eastAsia="en-GB"/>
              </w:rPr>
              <w:t>Resilience and professionalism</w:t>
            </w:r>
          </w:p>
          <w:p w14:paraId="145275E6" w14:textId="77777777" w:rsidR="00731566" w:rsidRPr="009826AD" w:rsidRDefault="00731566" w:rsidP="00731566">
            <w:pPr>
              <w:pStyle w:val="ListParagraph"/>
              <w:numPr>
                <w:ilvl w:val="0"/>
                <w:numId w:val="28"/>
              </w:numPr>
              <w:spacing w:after="0" w:line="240" w:lineRule="auto"/>
              <w:rPr>
                <w:rFonts w:ascii="Trebuchet MS" w:eastAsia="Times New Roman" w:hAnsi="Trebuchet MS" w:cs="Times New Roman"/>
                <w:sz w:val="20"/>
                <w:szCs w:val="20"/>
                <w:lang w:eastAsia="en-GB"/>
              </w:rPr>
            </w:pPr>
            <w:r w:rsidRPr="009826AD">
              <w:rPr>
                <w:rFonts w:ascii="Trebuchet MS" w:eastAsia="Times New Roman" w:hAnsi="Trebuchet MS" w:cs="Times New Roman"/>
                <w:sz w:val="20"/>
                <w:szCs w:val="20"/>
                <w:lang w:eastAsia="en-GB"/>
              </w:rPr>
              <w:t>Negotiating and networking</w:t>
            </w:r>
          </w:p>
          <w:p w14:paraId="41F4C210" w14:textId="77777777" w:rsidR="002B07AF" w:rsidRPr="000C1AAA" w:rsidRDefault="002B07AF" w:rsidP="007E712F">
            <w:pPr>
              <w:spacing w:after="0" w:line="240" w:lineRule="auto"/>
              <w:rPr>
                <w:rFonts w:ascii="Trebuchet MS" w:eastAsia="Times New Roman" w:hAnsi="Trebuchet MS" w:cs="Times New Roman"/>
                <w:sz w:val="20"/>
                <w:szCs w:val="20"/>
                <w:lang w:eastAsia="en-GB"/>
              </w:rPr>
            </w:pPr>
          </w:p>
        </w:tc>
        <w:tc>
          <w:tcPr>
            <w:tcW w:w="5600" w:type="dxa"/>
            <w:gridSpan w:val="2"/>
            <w:tcBorders>
              <w:bottom w:val="single" w:sz="4" w:space="0" w:color="auto"/>
            </w:tcBorders>
          </w:tcPr>
          <w:p w14:paraId="41F4C211" w14:textId="77777777" w:rsidR="002D6559" w:rsidRDefault="002D6559" w:rsidP="007E712F">
            <w:pPr>
              <w:spacing w:after="0"/>
              <w:rPr>
                <w:rFonts w:ascii="Trebuchet MS" w:eastAsia="+mn-ea" w:hAnsi="Trebuchet MS" w:cs="+mn-cs"/>
                <w:b/>
                <w:sz w:val="20"/>
                <w:szCs w:val="20"/>
                <w:lang w:val="en-US" w:eastAsia="en-GB"/>
              </w:rPr>
            </w:pPr>
          </w:p>
          <w:p w14:paraId="41F4C212" w14:textId="374961A8" w:rsidR="00DC4622" w:rsidRPr="00DC4622" w:rsidRDefault="00DC4622" w:rsidP="007E712F">
            <w:pPr>
              <w:spacing w:after="0"/>
              <w:rPr>
                <w:rFonts w:ascii="Trebuchet MS" w:eastAsia="Times New Roman" w:hAnsi="Trebuchet MS" w:cs="Times New Roman"/>
                <w:b/>
                <w:sz w:val="20"/>
                <w:szCs w:val="20"/>
                <w:lang w:eastAsia="en-GB"/>
              </w:rPr>
            </w:pPr>
            <w:r w:rsidRPr="00DC4622">
              <w:rPr>
                <w:rFonts w:ascii="Trebuchet MS" w:eastAsia="+mn-ea" w:hAnsi="Trebuchet MS" w:cs="+mn-cs"/>
                <w:b/>
                <w:sz w:val="20"/>
                <w:szCs w:val="20"/>
                <w:lang w:val="en-US" w:eastAsia="en-GB"/>
              </w:rPr>
              <w:t>Sector</w:t>
            </w:r>
            <w:r>
              <w:rPr>
                <w:rFonts w:ascii="Trebuchet MS" w:eastAsia="+mn-ea" w:hAnsi="Trebuchet MS" w:cs="+mn-cs"/>
                <w:b/>
                <w:sz w:val="20"/>
                <w:szCs w:val="20"/>
                <w:lang w:val="en-US" w:eastAsia="en-GB"/>
              </w:rPr>
              <w:t xml:space="preserve"> </w:t>
            </w:r>
          </w:p>
          <w:p w14:paraId="6E2219CA" w14:textId="77777777" w:rsidR="00386A45" w:rsidRPr="001C2D2E" w:rsidRDefault="00386A45" w:rsidP="00386A45">
            <w:pPr>
              <w:pStyle w:val="ListParagraph"/>
              <w:numPr>
                <w:ilvl w:val="0"/>
                <w:numId w:val="28"/>
              </w:numPr>
              <w:rPr>
                <w:rFonts w:ascii="Trebuchet MS" w:eastAsia="Times New Roman" w:hAnsi="Trebuchet MS" w:cs="Times New Roman"/>
                <w:sz w:val="20"/>
                <w:szCs w:val="20"/>
                <w:lang w:eastAsia="en-GB"/>
              </w:rPr>
            </w:pPr>
            <w:r w:rsidRPr="001C2D2E">
              <w:rPr>
                <w:rFonts w:ascii="Trebuchet MS" w:eastAsia="Times New Roman" w:hAnsi="Trebuchet MS" w:cs="Times New Roman"/>
                <w:sz w:val="20"/>
                <w:szCs w:val="20"/>
                <w:lang w:eastAsia="en-GB"/>
              </w:rPr>
              <w:t>Understanding of financial services industry, markets and competitors</w:t>
            </w:r>
          </w:p>
          <w:p w14:paraId="2D443D11" w14:textId="77777777" w:rsidR="00386A45" w:rsidRPr="001C2D2E" w:rsidRDefault="00386A45" w:rsidP="00386A45">
            <w:pPr>
              <w:pStyle w:val="ListParagraph"/>
              <w:numPr>
                <w:ilvl w:val="0"/>
                <w:numId w:val="28"/>
              </w:numPr>
              <w:rPr>
                <w:rFonts w:ascii="Trebuchet MS" w:eastAsia="Times New Roman" w:hAnsi="Trebuchet MS" w:cs="Times New Roman"/>
                <w:sz w:val="20"/>
                <w:szCs w:val="20"/>
                <w:lang w:eastAsia="en-GB"/>
              </w:rPr>
            </w:pPr>
            <w:r w:rsidRPr="001C2D2E">
              <w:rPr>
                <w:rFonts w:ascii="Trebuchet MS" w:eastAsia="Times New Roman" w:hAnsi="Trebuchet MS" w:cs="Times New Roman"/>
                <w:sz w:val="20"/>
                <w:szCs w:val="20"/>
                <w:lang w:eastAsia="en-GB"/>
              </w:rPr>
              <w:t>Understanding of how financial services organisations operate and the associated regulatory environment</w:t>
            </w:r>
          </w:p>
          <w:p w14:paraId="41F4C216" w14:textId="2DE77132" w:rsidR="00DC4622" w:rsidRPr="00CA073F" w:rsidRDefault="00386A45" w:rsidP="00386A45">
            <w:pPr>
              <w:pStyle w:val="ListParagraph"/>
              <w:numPr>
                <w:ilvl w:val="0"/>
                <w:numId w:val="28"/>
              </w:numPr>
              <w:rPr>
                <w:rFonts w:ascii="Trebuchet MS" w:eastAsia="Times New Roman" w:hAnsi="Trebuchet MS" w:cs="Times New Roman"/>
                <w:b/>
                <w:sz w:val="20"/>
                <w:szCs w:val="20"/>
                <w:lang w:eastAsia="en-GB"/>
              </w:rPr>
            </w:pPr>
            <w:r w:rsidRPr="001C2D2E">
              <w:rPr>
                <w:rFonts w:ascii="Trebuchet MS" w:eastAsia="Times New Roman" w:hAnsi="Trebuchet MS" w:cs="Times New Roman"/>
                <w:sz w:val="20"/>
                <w:szCs w:val="20"/>
                <w:lang w:eastAsia="en-GB"/>
              </w:rPr>
              <w:t>Awareness of the Mutual Sector and the needs and interests of Members</w:t>
            </w:r>
          </w:p>
        </w:tc>
      </w:tr>
      <w:tr w:rsidR="00DC4622" w:rsidRPr="008821E4" w14:paraId="41F4C22D" w14:textId="77777777" w:rsidTr="007E712F">
        <w:trPr>
          <w:trHeight w:val="418"/>
        </w:trPr>
        <w:tc>
          <w:tcPr>
            <w:tcW w:w="5599" w:type="dxa"/>
            <w:tcBorders>
              <w:bottom w:val="single" w:sz="4" w:space="0" w:color="auto"/>
            </w:tcBorders>
          </w:tcPr>
          <w:p w14:paraId="41F4C218" w14:textId="77777777" w:rsidR="002D6559" w:rsidRDefault="002D6559" w:rsidP="007E712F">
            <w:pPr>
              <w:spacing w:after="0" w:line="259" w:lineRule="auto"/>
              <w:rPr>
                <w:rFonts w:ascii="Trebuchet MS" w:hAnsi="Trebuchet MS" w:cs="Arial"/>
                <w:b/>
                <w:sz w:val="20"/>
                <w:szCs w:val="20"/>
              </w:rPr>
            </w:pPr>
          </w:p>
          <w:p w14:paraId="41F4C222" w14:textId="153440CD" w:rsidR="00CA073F" w:rsidRPr="00E82681" w:rsidRDefault="00DC4622" w:rsidP="007E712F">
            <w:pPr>
              <w:spacing w:after="0" w:line="259" w:lineRule="auto"/>
              <w:rPr>
                <w:rFonts w:ascii="Trebuchet MS" w:hAnsi="Trebuchet MS" w:cs="Arial"/>
                <w:b/>
                <w:color w:val="FF0000"/>
                <w:sz w:val="20"/>
                <w:szCs w:val="20"/>
              </w:rPr>
            </w:pPr>
            <w:r w:rsidRPr="00DC4622">
              <w:rPr>
                <w:rFonts w:ascii="Trebuchet MS" w:hAnsi="Trebuchet MS" w:cs="Arial"/>
                <w:b/>
                <w:sz w:val="20"/>
                <w:szCs w:val="20"/>
              </w:rPr>
              <w:t>Commercial</w:t>
            </w:r>
            <w:r>
              <w:rPr>
                <w:rFonts w:ascii="Trebuchet MS" w:hAnsi="Trebuchet MS" w:cs="Arial"/>
                <w:b/>
                <w:sz w:val="20"/>
                <w:szCs w:val="20"/>
              </w:rPr>
              <w:t xml:space="preserve"> </w:t>
            </w:r>
          </w:p>
          <w:p w14:paraId="12A15536" w14:textId="77777777" w:rsidR="00386A45" w:rsidRPr="00937110" w:rsidRDefault="00386A45" w:rsidP="00386A45">
            <w:pPr>
              <w:pStyle w:val="ListParagraph"/>
              <w:numPr>
                <w:ilvl w:val="0"/>
                <w:numId w:val="35"/>
              </w:numPr>
              <w:spacing w:after="0" w:line="259" w:lineRule="auto"/>
              <w:ind w:left="318" w:hanging="284"/>
              <w:rPr>
                <w:rFonts w:ascii="Trebuchet MS" w:hAnsi="Trebuchet MS" w:cs="Arial"/>
                <w:sz w:val="20"/>
                <w:szCs w:val="20"/>
              </w:rPr>
            </w:pPr>
            <w:r w:rsidRPr="00937110">
              <w:rPr>
                <w:rFonts w:ascii="Trebuchet MS" w:hAnsi="Trebuchet MS" w:cs="Arial"/>
                <w:sz w:val="20"/>
                <w:szCs w:val="20"/>
              </w:rPr>
              <w:t>Ability to convert strategic priorities and goals into operational plans</w:t>
            </w:r>
          </w:p>
          <w:p w14:paraId="524EC11C" w14:textId="77777777" w:rsidR="00386A45" w:rsidRPr="00937110" w:rsidRDefault="00386A45" w:rsidP="00386A45">
            <w:pPr>
              <w:pStyle w:val="ListParagraph"/>
              <w:numPr>
                <w:ilvl w:val="0"/>
                <w:numId w:val="35"/>
              </w:numPr>
              <w:spacing w:after="0" w:line="259" w:lineRule="auto"/>
              <w:ind w:left="318" w:hanging="284"/>
              <w:rPr>
                <w:rFonts w:ascii="Trebuchet MS" w:hAnsi="Trebuchet MS" w:cs="Arial"/>
                <w:sz w:val="20"/>
                <w:szCs w:val="20"/>
              </w:rPr>
            </w:pPr>
            <w:r w:rsidRPr="00937110">
              <w:rPr>
                <w:rFonts w:ascii="Trebuchet MS" w:hAnsi="Trebuchet MS" w:cs="Arial"/>
                <w:sz w:val="20"/>
                <w:szCs w:val="20"/>
              </w:rPr>
              <w:t>Ability to work with autonomy and make operational decisions</w:t>
            </w:r>
          </w:p>
          <w:p w14:paraId="3253321E" w14:textId="77777777" w:rsidR="00386A45" w:rsidRPr="00937110" w:rsidRDefault="00386A45" w:rsidP="00386A45">
            <w:pPr>
              <w:pStyle w:val="ListParagraph"/>
              <w:numPr>
                <w:ilvl w:val="0"/>
                <w:numId w:val="35"/>
              </w:numPr>
              <w:spacing w:after="0" w:line="259" w:lineRule="auto"/>
              <w:ind w:left="318" w:hanging="284"/>
              <w:rPr>
                <w:rFonts w:ascii="Trebuchet MS" w:hAnsi="Trebuchet MS" w:cs="Arial"/>
                <w:sz w:val="20"/>
                <w:szCs w:val="20"/>
              </w:rPr>
            </w:pPr>
            <w:r w:rsidRPr="00937110">
              <w:rPr>
                <w:rFonts w:ascii="Trebuchet MS" w:hAnsi="Trebuchet MS" w:cs="Arial"/>
                <w:sz w:val="20"/>
                <w:szCs w:val="20"/>
              </w:rPr>
              <w:t>Experience of delivering organisational change</w:t>
            </w:r>
          </w:p>
          <w:p w14:paraId="3CB66A16" w14:textId="77777777" w:rsidR="00386A45" w:rsidRPr="00937110" w:rsidRDefault="00386A45" w:rsidP="00386A45">
            <w:pPr>
              <w:pStyle w:val="ListParagraph"/>
              <w:numPr>
                <w:ilvl w:val="0"/>
                <w:numId w:val="35"/>
              </w:numPr>
              <w:spacing w:after="0" w:line="259" w:lineRule="auto"/>
              <w:ind w:left="318" w:hanging="284"/>
              <w:rPr>
                <w:rFonts w:ascii="Trebuchet MS" w:hAnsi="Trebuchet MS" w:cs="Arial"/>
                <w:sz w:val="20"/>
                <w:szCs w:val="20"/>
              </w:rPr>
            </w:pPr>
            <w:r w:rsidRPr="00937110">
              <w:rPr>
                <w:rFonts w:ascii="Trebuchet MS" w:hAnsi="Trebuchet MS" w:cs="Arial"/>
                <w:sz w:val="20"/>
                <w:szCs w:val="20"/>
              </w:rPr>
              <w:t>Ability to manage budgets and resources</w:t>
            </w:r>
          </w:p>
          <w:p w14:paraId="3D10A8E1" w14:textId="77777777" w:rsidR="00386A45" w:rsidRPr="00937110" w:rsidRDefault="00386A45" w:rsidP="00386A45">
            <w:pPr>
              <w:pStyle w:val="ListParagraph"/>
              <w:numPr>
                <w:ilvl w:val="0"/>
                <w:numId w:val="35"/>
              </w:numPr>
              <w:spacing w:after="0" w:line="259" w:lineRule="auto"/>
              <w:ind w:left="318" w:hanging="284"/>
              <w:rPr>
                <w:rFonts w:ascii="Trebuchet MS" w:hAnsi="Trebuchet MS" w:cs="Arial"/>
                <w:sz w:val="20"/>
                <w:szCs w:val="20"/>
              </w:rPr>
            </w:pPr>
            <w:r w:rsidRPr="00937110">
              <w:rPr>
                <w:rFonts w:ascii="Trebuchet MS" w:hAnsi="Trebuchet MS" w:cs="Arial"/>
                <w:sz w:val="20"/>
                <w:szCs w:val="20"/>
              </w:rPr>
              <w:t>Knowledge of relevant legislation, compliance, corporate governance, quality assurance and risk management</w:t>
            </w:r>
          </w:p>
          <w:p w14:paraId="432BA63E" w14:textId="77777777" w:rsidR="00386A45" w:rsidRPr="00937110" w:rsidRDefault="00386A45" w:rsidP="00386A45">
            <w:pPr>
              <w:pStyle w:val="ListParagraph"/>
              <w:numPr>
                <w:ilvl w:val="0"/>
                <w:numId w:val="35"/>
              </w:numPr>
              <w:spacing w:after="0" w:line="259" w:lineRule="auto"/>
              <w:ind w:left="318" w:hanging="284"/>
              <w:rPr>
                <w:rFonts w:ascii="Trebuchet MS" w:hAnsi="Trebuchet MS" w:cs="Arial"/>
                <w:sz w:val="20"/>
                <w:szCs w:val="20"/>
              </w:rPr>
            </w:pPr>
            <w:r w:rsidRPr="00937110">
              <w:rPr>
                <w:rFonts w:ascii="Trebuchet MS" w:hAnsi="Trebuchet MS" w:cs="Arial"/>
                <w:sz w:val="20"/>
                <w:szCs w:val="20"/>
              </w:rPr>
              <w:t>Knowledge of business planning processes</w:t>
            </w:r>
          </w:p>
          <w:p w14:paraId="7C955E94" w14:textId="77777777" w:rsidR="00386A45" w:rsidRPr="00937110" w:rsidRDefault="00386A45" w:rsidP="00386A45">
            <w:pPr>
              <w:pStyle w:val="ListParagraph"/>
              <w:numPr>
                <w:ilvl w:val="0"/>
                <w:numId w:val="35"/>
              </w:numPr>
              <w:spacing w:after="0" w:line="259" w:lineRule="auto"/>
              <w:ind w:left="318" w:hanging="284"/>
              <w:rPr>
                <w:rFonts w:ascii="Trebuchet MS" w:hAnsi="Trebuchet MS" w:cs="Arial"/>
                <w:sz w:val="20"/>
                <w:szCs w:val="20"/>
              </w:rPr>
            </w:pPr>
            <w:r w:rsidRPr="00937110">
              <w:rPr>
                <w:rFonts w:ascii="Trebuchet MS" w:hAnsi="Trebuchet MS" w:cs="Arial"/>
                <w:sz w:val="20"/>
                <w:szCs w:val="20"/>
              </w:rPr>
              <w:t>Experience of leading teams and services</w:t>
            </w:r>
          </w:p>
          <w:p w14:paraId="095A4D9A" w14:textId="77777777" w:rsidR="00386A45" w:rsidRPr="00937110" w:rsidRDefault="00386A45" w:rsidP="00386A45">
            <w:pPr>
              <w:pStyle w:val="ListParagraph"/>
              <w:numPr>
                <w:ilvl w:val="0"/>
                <w:numId w:val="35"/>
              </w:numPr>
              <w:spacing w:after="0" w:line="259" w:lineRule="auto"/>
              <w:ind w:left="318" w:hanging="284"/>
              <w:rPr>
                <w:rFonts w:ascii="Trebuchet MS" w:hAnsi="Trebuchet MS" w:cs="Arial"/>
                <w:sz w:val="20"/>
                <w:szCs w:val="20"/>
              </w:rPr>
            </w:pPr>
            <w:r w:rsidRPr="00937110">
              <w:rPr>
                <w:rFonts w:ascii="Trebuchet MS" w:hAnsi="Trebuchet MS" w:cs="Arial"/>
                <w:sz w:val="20"/>
                <w:szCs w:val="20"/>
              </w:rPr>
              <w:t>Understanding of related functions and/or services outside of the role’s direct remit</w:t>
            </w:r>
          </w:p>
          <w:p w14:paraId="41F4C223" w14:textId="685FCDE8" w:rsidR="00BA3476" w:rsidRPr="00CA073F" w:rsidRDefault="00386A45" w:rsidP="00386A45">
            <w:pPr>
              <w:pStyle w:val="ListParagraph"/>
              <w:numPr>
                <w:ilvl w:val="0"/>
                <w:numId w:val="35"/>
              </w:numPr>
              <w:spacing w:after="0" w:line="259" w:lineRule="auto"/>
              <w:ind w:left="318" w:hanging="284"/>
              <w:rPr>
                <w:rFonts w:ascii="Trebuchet MS" w:hAnsi="Trebuchet MS" w:cs="Arial"/>
                <w:b/>
                <w:sz w:val="20"/>
                <w:szCs w:val="20"/>
              </w:rPr>
            </w:pPr>
            <w:r w:rsidRPr="00937110">
              <w:rPr>
                <w:rFonts w:ascii="Trebuchet MS" w:hAnsi="Trebuchet MS" w:cs="Arial"/>
                <w:sz w:val="20"/>
                <w:szCs w:val="20"/>
              </w:rPr>
              <w:t>Experience of managing a set of internal and external stakeholder relationships</w:t>
            </w:r>
          </w:p>
        </w:tc>
        <w:tc>
          <w:tcPr>
            <w:tcW w:w="5600" w:type="dxa"/>
            <w:gridSpan w:val="2"/>
            <w:tcBorders>
              <w:bottom w:val="single" w:sz="4" w:space="0" w:color="auto"/>
            </w:tcBorders>
          </w:tcPr>
          <w:p w14:paraId="41F4C224" w14:textId="77777777" w:rsidR="002D6559" w:rsidRDefault="002D6559" w:rsidP="007E712F">
            <w:pPr>
              <w:spacing w:after="0"/>
              <w:rPr>
                <w:rFonts w:ascii="Trebuchet MS" w:hAnsi="Trebuchet MS"/>
                <w:b/>
                <w:bCs/>
                <w:sz w:val="20"/>
                <w:szCs w:val="20"/>
                <w:lang w:val="en-US"/>
              </w:rPr>
            </w:pPr>
          </w:p>
          <w:p w14:paraId="41F4C22A" w14:textId="10A6B8FD" w:rsidR="00DC4622" w:rsidRPr="006F54A5" w:rsidRDefault="00DC4622" w:rsidP="007E712F">
            <w:pPr>
              <w:spacing w:after="0"/>
              <w:rPr>
                <w:rFonts w:ascii="Trebuchet MS" w:hAnsi="Trebuchet MS"/>
                <w:color w:val="FF0000"/>
                <w:sz w:val="20"/>
                <w:szCs w:val="20"/>
              </w:rPr>
            </w:pPr>
            <w:r w:rsidRPr="00DC4622">
              <w:rPr>
                <w:rFonts w:ascii="Trebuchet MS" w:hAnsi="Trebuchet MS"/>
                <w:b/>
                <w:bCs/>
                <w:sz w:val="20"/>
                <w:szCs w:val="20"/>
                <w:lang w:val="en-US"/>
              </w:rPr>
              <w:t>Interpersonal</w:t>
            </w:r>
            <w:r>
              <w:rPr>
                <w:rFonts w:ascii="Trebuchet MS" w:hAnsi="Trebuchet MS"/>
                <w:b/>
                <w:bCs/>
                <w:sz w:val="20"/>
                <w:szCs w:val="20"/>
                <w:lang w:val="en-US"/>
              </w:rPr>
              <w:t xml:space="preserve"> </w:t>
            </w:r>
          </w:p>
          <w:p w14:paraId="3F31E080" w14:textId="77777777" w:rsidR="00386A45" w:rsidRPr="003F59AF" w:rsidRDefault="00386A45" w:rsidP="00386A45">
            <w:pPr>
              <w:pStyle w:val="ListParagraph"/>
              <w:numPr>
                <w:ilvl w:val="0"/>
                <w:numId w:val="36"/>
              </w:numPr>
              <w:ind w:left="389" w:hanging="389"/>
              <w:rPr>
                <w:rFonts w:ascii="Trebuchet MS" w:hAnsi="Trebuchet MS"/>
                <w:sz w:val="20"/>
                <w:szCs w:val="20"/>
              </w:rPr>
            </w:pPr>
            <w:r w:rsidRPr="003F59AF">
              <w:rPr>
                <w:rFonts w:ascii="Trebuchet MS" w:hAnsi="Trebuchet MS"/>
                <w:sz w:val="20"/>
                <w:szCs w:val="20"/>
              </w:rPr>
              <w:t>Leadership skills</w:t>
            </w:r>
          </w:p>
          <w:p w14:paraId="777E5BD3" w14:textId="77777777" w:rsidR="00386A45" w:rsidRPr="003F59AF" w:rsidRDefault="00386A45" w:rsidP="00386A45">
            <w:pPr>
              <w:pStyle w:val="ListParagraph"/>
              <w:numPr>
                <w:ilvl w:val="0"/>
                <w:numId w:val="36"/>
              </w:numPr>
              <w:ind w:left="389" w:hanging="389"/>
              <w:rPr>
                <w:rFonts w:ascii="Trebuchet MS" w:hAnsi="Trebuchet MS"/>
                <w:sz w:val="20"/>
                <w:szCs w:val="20"/>
              </w:rPr>
            </w:pPr>
            <w:r w:rsidRPr="003F59AF">
              <w:rPr>
                <w:rFonts w:ascii="Trebuchet MS" w:hAnsi="Trebuchet MS"/>
                <w:sz w:val="20"/>
                <w:szCs w:val="20"/>
              </w:rPr>
              <w:t>Ability to lead and motivate small to medium teams to deliver sustained high performance</w:t>
            </w:r>
          </w:p>
          <w:p w14:paraId="459598E0" w14:textId="77777777" w:rsidR="00386A45" w:rsidRPr="003F59AF" w:rsidRDefault="00386A45" w:rsidP="00386A45">
            <w:pPr>
              <w:pStyle w:val="ListParagraph"/>
              <w:numPr>
                <w:ilvl w:val="0"/>
                <w:numId w:val="36"/>
              </w:numPr>
              <w:ind w:left="389" w:hanging="389"/>
              <w:rPr>
                <w:rFonts w:ascii="Trebuchet MS" w:hAnsi="Trebuchet MS"/>
                <w:sz w:val="20"/>
                <w:szCs w:val="20"/>
              </w:rPr>
            </w:pPr>
            <w:r w:rsidRPr="003F59AF">
              <w:rPr>
                <w:rFonts w:ascii="Trebuchet MS" w:hAnsi="Trebuchet MS"/>
                <w:sz w:val="20"/>
                <w:szCs w:val="20"/>
              </w:rPr>
              <w:t>Ability to identify, nurture and realise the potential in others</w:t>
            </w:r>
          </w:p>
          <w:p w14:paraId="1716A085" w14:textId="77777777" w:rsidR="00386A45" w:rsidRPr="003F59AF" w:rsidRDefault="00386A45" w:rsidP="00386A45">
            <w:pPr>
              <w:pStyle w:val="ListParagraph"/>
              <w:numPr>
                <w:ilvl w:val="0"/>
                <w:numId w:val="36"/>
              </w:numPr>
              <w:ind w:left="389" w:hanging="389"/>
              <w:rPr>
                <w:rFonts w:ascii="Trebuchet MS" w:hAnsi="Trebuchet MS"/>
                <w:sz w:val="20"/>
                <w:szCs w:val="20"/>
              </w:rPr>
            </w:pPr>
            <w:r w:rsidRPr="003F59AF">
              <w:rPr>
                <w:rFonts w:ascii="Trebuchet MS" w:hAnsi="Trebuchet MS"/>
                <w:sz w:val="20"/>
                <w:szCs w:val="20"/>
              </w:rPr>
              <w:t>Strong communication, engagement and influencing skills</w:t>
            </w:r>
          </w:p>
          <w:p w14:paraId="5A18CB4F" w14:textId="77777777" w:rsidR="00386A45" w:rsidRPr="003F59AF" w:rsidRDefault="00386A45" w:rsidP="00386A45">
            <w:pPr>
              <w:pStyle w:val="ListParagraph"/>
              <w:numPr>
                <w:ilvl w:val="0"/>
                <w:numId w:val="36"/>
              </w:numPr>
              <w:ind w:left="389" w:hanging="389"/>
              <w:rPr>
                <w:rFonts w:ascii="Trebuchet MS" w:hAnsi="Trebuchet MS"/>
                <w:sz w:val="20"/>
                <w:szCs w:val="20"/>
              </w:rPr>
            </w:pPr>
            <w:r w:rsidRPr="003F59AF">
              <w:rPr>
                <w:rFonts w:ascii="Trebuchet MS" w:hAnsi="Trebuchet MS"/>
                <w:sz w:val="20"/>
                <w:szCs w:val="20"/>
              </w:rPr>
              <w:t>Ability to effectively represent YBSG through building collaborative relationships</w:t>
            </w:r>
          </w:p>
          <w:p w14:paraId="41F4C22C" w14:textId="77777777" w:rsidR="00DC4622" w:rsidRPr="00DC4622" w:rsidRDefault="00DC4622" w:rsidP="007E712F">
            <w:pPr>
              <w:spacing w:after="0" w:line="240" w:lineRule="atLeast"/>
              <w:rPr>
                <w:rFonts w:ascii="Trebuchet MS" w:hAnsi="Trebuchet MS" w:cs="Arial"/>
                <w:b/>
                <w:sz w:val="20"/>
                <w:szCs w:val="20"/>
              </w:rPr>
            </w:pPr>
          </w:p>
        </w:tc>
      </w:tr>
    </w:tbl>
    <w:p w14:paraId="41F4C24A" w14:textId="77777777" w:rsidR="005561FD" w:rsidRPr="008821E4" w:rsidRDefault="005561FD">
      <w:pPr>
        <w:rPr>
          <w:rFonts w:ascii="Arial" w:hAnsi="Arial" w:cs="Arial"/>
          <w:sz w:val="20"/>
          <w:szCs w:val="20"/>
        </w:rPr>
      </w:pPr>
    </w:p>
    <w:sectPr w:rsidR="005561FD" w:rsidRPr="008821E4">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C2C0" w14:textId="77777777" w:rsidR="003F7AFD" w:rsidRDefault="003F7AFD" w:rsidP="00D44212">
      <w:pPr>
        <w:spacing w:after="0" w:line="240" w:lineRule="auto"/>
      </w:pPr>
      <w:r>
        <w:separator/>
      </w:r>
    </w:p>
  </w:endnote>
  <w:endnote w:type="continuationSeparator" w:id="0">
    <w:p w14:paraId="253CD76C" w14:textId="77777777" w:rsidR="003F7AFD" w:rsidRDefault="003F7AFD" w:rsidP="00D4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A673" w14:textId="1E2F88EC" w:rsidR="0040759B" w:rsidRDefault="0040759B">
    <w:pPr>
      <w:pStyle w:val="Footer"/>
    </w:pPr>
    <w:r>
      <w:rPr>
        <w:noProof/>
      </w:rPr>
      <mc:AlternateContent>
        <mc:Choice Requires="wps">
          <w:drawing>
            <wp:anchor distT="0" distB="0" distL="0" distR="0" simplePos="0" relativeHeight="251659264" behindDoc="0" locked="0" layoutInCell="1" allowOverlap="1" wp14:anchorId="20A490E4" wp14:editId="31275BAA">
              <wp:simplePos x="635" y="635"/>
              <wp:positionH relativeFrom="page">
                <wp:align>left</wp:align>
              </wp:positionH>
              <wp:positionV relativeFrom="page">
                <wp:align>bottom</wp:align>
              </wp:positionV>
              <wp:extent cx="443865" cy="443865"/>
              <wp:effectExtent l="0" t="0" r="8255" b="0"/>
              <wp:wrapNone/>
              <wp:docPr id="710887575"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AC9BA" w14:textId="73A9D662" w:rsidR="0040759B" w:rsidRPr="0040759B" w:rsidRDefault="0040759B" w:rsidP="0040759B">
                          <w:pPr>
                            <w:spacing w:after="0"/>
                            <w:rPr>
                              <w:rFonts w:ascii="Arial" w:eastAsia="Arial" w:hAnsi="Arial" w:cs="Arial"/>
                              <w:noProof/>
                              <w:color w:val="000000"/>
                              <w:sz w:val="20"/>
                              <w:szCs w:val="20"/>
                            </w:rPr>
                          </w:pPr>
                          <w:r w:rsidRPr="0040759B">
                            <w:rPr>
                              <w:rFonts w:ascii="Arial" w:eastAsia="Arial" w:hAnsi="Arial" w:cs="Arial"/>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A490E4" id="_x0000_t202" coordsize="21600,21600" o:spt="202" path="m,l,21600r21600,l21600,xe">
              <v:stroke joinstyle="miter"/>
              <v:path gradientshapeok="t" o:connecttype="rect"/>
            </v:shapetype>
            <v:shape id="_x0000_s1027" type="#_x0000_t202" alt="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9CAC9BA" w14:textId="73A9D662" w:rsidR="0040759B" w:rsidRPr="0040759B" w:rsidRDefault="0040759B" w:rsidP="0040759B">
                    <w:pPr>
                      <w:spacing w:after="0"/>
                      <w:rPr>
                        <w:rFonts w:ascii="Arial" w:eastAsia="Arial" w:hAnsi="Arial" w:cs="Arial"/>
                        <w:noProof/>
                        <w:color w:val="000000"/>
                        <w:sz w:val="20"/>
                        <w:szCs w:val="20"/>
                      </w:rPr>
                    </w:pPr>
                    <w:r w:rsidRPr="0040759B">
                      <w:rPr>
                        <w:rFonts w:ascii="Arial" w:eastAsia="Arial" w:hAnsi="Arial" w:cs="Arial"/>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C253" w14:textId="32F31F34" w:rsidR="00D44212" w:rsidRDefault="0040759B">
    <w:pPr>
      <w:pStyle w:val="Footer"/>
      <w:jc w:val="center"/>
    </w:pPr>
    <w:r>
      <w:rPr>
        <w:noProof/>
      </w:rPr>
      <mc:AlternateContent>
        <mc:Choice Requires="wps">
          <w:drawing>
            <wp:anchor distT="0" distB="0" distL="0" distR="0" simplePos="0" relativeHeight="251660288" behindDoc="0" locked="0" layoutInCell="1" allowOverlap="1" wp14:anchorId="3400E509" wp14:editId="5114A384">
              <wp:simplePos x="914400" y="9899834"/>
              <wp:positionH relativeFrom="page">
                <wp:align>left</wp:align>
              </wp:positionH>
              <wp:positionV relativeFrom="page">
                <wp:align>bottom</wp:align>
              </wp:positionV>
              <wp:extent cx="443865" cy="443865"/>
              <wp:effectExtent l="0" t="0" r="8255" b="0"/>
              <wp:wrapNone/>
              <wp:docPr id="1386437874"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192F4" w14:textId="608F7215" w:rsidR="0040759B" w:rsidRPr="0040759B" w:rsidRDefault="0040759B" w:rsidP="0040759B">
                          <w:pPr>
                            <w:spacing w:after="0"/>
                            <w:rPr>
                              <w:rFonts w:ascii="Arial" w:eastAsia="Arial" w:hAnsi="Arial" w:cs="Arial"/>
                              <w:noProof/>
                              <w:color w:val="000000"/>
                              <w:sz w:val="20"/>
                              <w:szCs w:val="20"/>
                            </w:rPr>
                          </w:pPr>
                          <w:r w:rsidRPr="0040759B">
                            <w:rPr>
                              <w:rFonts w:ascii="Arial" w:eastAsia="Arial" w:hAnsi="Arial" w:cs="Arial"/>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00E509" id="_x0000_t202" coordsize="21600,21600" o:spt="202" path="m,l,21600r21600,l21600,xe">
              <v:stroke joinstyle="miter"/>
              <v:path gradientshapeok="t" o:connecttype="rect"/>
            </v:shapetype>
            <v:shape id="Text Box 3" o:spid="_x0000_s1028" type="#_x0000_t202" alt="Confident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BA192F4" w14:textId="608F7215" w:rsidR="0040759B" w:rsidRPr="0040759B" w:rsidRDefault="0040759B" w:rsidP="0040759B">
                    <w:pPr>
                      <w:spacing w:after="0"/>
                      <w:rPr>
                        <w:rFonts w:ascii="Arial" w:eastAsia="Arial" w:hAnsi="Arial" w:cs="Arial"/>
                        <w:noProof/>
                        <w:color w:val="000000"/>
                        <w:sz w:val="20"/>
                        <w:szCs w:val="20"/>
                      </w:rPr>
                    </w:pPr>
                    <w:r w:rsidRPr="0040759B">
                      <w:rPr>
                        <w:rFonts w:ascii="Arial" w:eastAsia="Arial" w:hAnsi="Arial" w:cs="Arial"/>
                        <w:noProof/>
                        <w:color w:val="000000"/>
                        <w:sz w:val="20"/>
                        <w:szCs w:val="20"/>
                      </w:rPr>
                      <w:t>Confidential</w:t>
                    </w:r>
                  </w:p>
                </w:txbxContent>
              </v:textbox>
              <w10:wrap anchorx="page" anchory="page"/>
            </v:shape>
          </w:pict>
        </mc:Fallback>
      </mc:AlternateContent>
    </w:r>
    <w:sdt>
      <w:sdtPr>
        <w:id w:val="714537730"/>
        <w:docPartObj>
          <w:docPartGallery w:val="Page Numbers (Bottom of Page)"/>
          <w:docPartUnique/>
        </w:docPartObj>
      </w:sdtPr>
      <w:sdtEndPr>
        <w:rPr>
          <w:noProof/>
        </w:rPr>
      </w:sdtEndPr>
      <w:sdtContent>
        <w:r w:rsidR="00D44212">
          <w:fldChar w:fldCharType="begin"/>
        </w:r>
        <w:r w:rsidR="00D44212">
          <w:instrText xml:space="preserve"> PAGE   \* MERGEFORMAT </w:instrText>
        </w:r>
        <w:r w:rsidR="00D44212">
          <w:fldChar w:fldCharType="separate"/>
        </w:r>
        <w:r w:rsidR="00386A45">
          <w:rPr>
            <w:noProof/>
          </w:rPr>
          <w:t>2</w:t>
        </w:r>
        <w:r w:rsidR="00D44212">
          <w:rPr>
            <w:noProof/>
          </w:rPr>
          <w:fldChar w:fldCharType="end"/>
        </w:r>
      </w:sdtContent>
    </w:sdt>
  </w:p>
  <w:p w14:paraId="41F4C254" w14:textId="77777777" w:rsidR="00D44212" w:rsidRDefault="00D44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A41F" w14:textId="28855174" w:rsidR="0040759B" w:rsidRDefault="0040759B">
    <w:pPr>
      <w:pStyle w:val="Footer"/>
    </w:pPr>
    <w:r>
      <w:rPr>
        <w:noProof/>
      </w:rPr>
      <mc:AlternateContent>
        <mc:Choice Requires="wps">
          <w:drawing>
            <wp:anchor distT="0" distB="0" distL="0" distR="0" simplePos="0" relativeHeight="251658240" behindDoc="0" locked="0" layoutInCell="1" allowOverlap="1" wp14:anchorId="1D929E54" wp14:editId="18A289BD">
              <wp:simplePos x="635" y="635"/>
              <wp:positionH relativeFrom="page">
                <wp:align>left</wp:align>
              </wp:positionH>
              <wp:positionV relativeFrom="page">
                <wp:align>bottom</wp:align>
              </wp:positionV>
              <wp:extent cx="443865" cy="443865"/>
              <wp:effectExtent l="0" t="0" r="8255" b="0"/>
              <wp:wrapNone/>
              <wp:docPr id="2004079658"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186E0D" w14:textId="4542DCD3" w:rsidR="0040759B" w:rsidRPr="0040759B" w:rsidRDefault="0040759B" w:rsidP="0040759B">
                          <w:pPr>
                            <w:spacing w:after="0"/>
                            <w:rPr>
                              <w:rFonts w:ascii="Arial" w:eastAsia="Arial" w:hAnsi="Arial" w:cs="Arial"/>
                              <w:noProof/>
                              <w:color w:val="000000"/>
                              <w:sz w:val="20"/>
                              <w:szCs w:val="20"/>
                            </w:rPr>
                          </w:pPr>
                          <w:r w:rsidRPr="0040759B">
                            <w:rPr>
                              <w:rFonts w:ascii="Arial" w:eastAsia="Arial" w:hAnsi="Arial" w:cs="Arial"/>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929E54" id="_x0000_t202" coordsize="21600,21600" o:spt="202" path="m,l,21600r21600,l21600,xe">
              <v:stroke joinstyle="miter"/>
              <v:path gradientshapeok="t" o:connecttype="rect"/>
            </v:shapetype>
            <v:shape id="Text Box 1" o:spid="_x0000_s1029"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5186E0D" w14:textId="4542DCD3" w:rsidR="0040759B" w:rsidRPr="0040759B" w:rsidRDefault="0040759B" w:rsidP="0040759B">
                    <w:pPr>
                      <w:spacing w:after="0"/>
                      <w:rPr>
                        <w:rFonts w:ascii="Arial" w:eastAsia="Arial" w:hAnsi="Arial" w:cs="Arial"/>
                        <w:noProof/>
                        <w:color w:val="000000"/>
                        <w:sz w:val="20"/>
                        <w:szCs w:val="20"/>
                      </w:rPr>
                    </w:pPr>
                    <w:r w:rsidRPr="0040759B">
                      <w:rPr>
                        <w:rFonts w:ascii="Arial" w:eastAsia="Arial" w:hAnsi="Arial" w:cs="Arial"/>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6F52" w14:textId="77777777" w:rsidR="003F7AFD" w:rsidRDefault="003F7AFD" w:rsidP="00D44212">
      <w:pPr>
        <w:spacing w:after="0" w:line="240" w:lineRule="auto"/>
      </w:pPr>
      <w:r>
        <w:separator/>
      </w:r>
    </w:p>
  </w:footnote>
  <w:footnote w:type="continuationSeparator" w:id="0">
    <w:p w14:paraId="2DD12D47" w14:textId="77777777" w:rsidR="003F7AFD" w:rsidRDefault="003F7AFD" w:rsidP="00D4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7AFF" w14:textId="001BEABA" w:rsidR="007E712F" w:rsidRDefault="007E712F">
    <w:pPr>
      <w:pStyle w:val="Header"/>
    </w:pPr>
    <w:r>
      <w:rPr>
        <w:noProof/>
        <w:color w:val="1F497D"/>
        <w:lang w:eastAsia="en-GB"/>
      </w:rPr>
      <w:drawing>
        <wp:inline distT="0" distB="0" distL="0" distR="0" wp14:anchorId="6AB3EF20" wp14:editId="583EE675">
          <wp:extent cx="1903095" cy="276225"/>
          <wp:effectExtent l="0" t="0" r="1905" b="9525"/>
          <wp:docPr id="4" name="Picture 4" descr="Description: Description: Description: y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y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276225"/>
                  </a:xfrm>
                  <a:prstGeom prst="rect">
                    <a:avLst/>
                  </a:prstGeom>
                  <a:noFill/>
                  <a:ln>
                    <a:noFill/>
                  </a:ln>
                </pic:spPr>
              </pic:pic>
            </a:graphicData>
          </a:graphic>
        </wp:inline>
      </w:drawing>
    </w:r>
  </w:p>
  <w:p w14:paraId="4A089B57" w14:textId="77777777" w:rsidR="007E712F" w:rsidRDefault="007E7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768"/>
    <w:multiLevelType w:val="hybridMultilevel"/>
    <w:tmpl w:val="8EBE8D3C"/>
    <w:lvl w:ilvl="0" w:tplc="57C6A9E8">
      <w:start w:val="1"/>
      <w:numFmt w:val="bullet"/>
      <w:lvlText w:val=""/>
      <w:lvlJc w:val="left"/>
      <w:pPr>
        <w:ind w:left="360" w:hanging="360"/>
      </w:pPr>
      <w:rPr>
        <w:rFonts w:ascii="Wingdings" w:hAnsi="Wingdings"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D6E90"/>
    <w:multiLevelType w:val="hybridMultilevel"/>
    <w:tmpl w:val="80EEC224"/>
    <w:lvl w:ilvl="0" w:tplc="57A81F92">
      <w:numFmt w:val="bullet"/>
      <w:lvlText w:val="•"/>
      <w:lvlJc w:val="left"/>
      <w:pPr>
        <w:ind w:left="360" w:hanging="360"/>
      </w:pPr>
      <w:rPr>
        <w:rFonts w:ascii="Trebuchet MS" w:eastAsiaTheme="minorHAnsi" w:hAnsi="Trebuchet MS" w:cstheme="minorBid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713A85"/>
    <w:multiLevelType w:val="hybridMultilevel"/>
    <w:tmpl w:val="58789034"/>
    <w:lvl w:ilvl="0" w:tplc="A7BAFA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EA64E4"/>
    <w:multiLevelType w:val="hybridMultilevel"/>
    <w:tmpl w:val="B6EAE008"/>
    <w:lvl w:ilvl="0" w:tplc="1C7E8134">
      <w:start w:val="1"/>
      <w:numFmt w:val="bullet"/>
      <w:lvlText w:val="•"/>
      <w:lvlJc w:val="left"/>
      <w:pPr>
        <w:tabs>
          <w:tab w:val="num" w:pos="720"/>
        </w:tabs>
        <w:ind w:left="720" w:hanging="360"/>
      </w:pPr>
      <w:rPr>
        <w:rFonts w:ascii="Times New Roman" w:hAnsi="Times New Roman" w:hint="default"/>
      </w:rPr>
    </w:lvl>
    <w:lvl w:ilvl="1" w:tplc="3DB2508E" w:tentative="1">
      <w:start w:val="1"/>
      <w:numFmt w:val="bullet"/>
      <w:lvlText w:val="•"/>
      <w:lvlJc w:val="left"/>
      <w:pPr>
        <w:tabs>
          <w:tab w:val="num" w:pos="1440"/>
        </w:tabs>
        <w:ind w:left="1440" w:hanging="360"/>
      </w:pPr>
      <w:rPr>
        <w:rFonts w:ascii="Times New Roman" w:hAnsi="Times New Roman" w:hint="default"/>
      </w:rPr>
    </w:lvl>
    <w:lvl w:ilvl="2" w:tplc="C70CA844" w:tentative="1">
      <w:start w:val="1"/>
      <w:numFmt w:val="bullet"/>
      <w:lvlText w:val="•"/>
      <w:lvlJc w:val="left"/>
      <w:pPr>
        <w:tabs>
          <w:tab w:val="num" w:pos="2160"/>
        </w:tabs>
        <w:ind w:left="2160" w:hanging="360"/>
      </w:pPr>
      <w:rPr>
        <w:rFonts w:ascii="Times New Roman" w:hAnsi="Times New Roman" w:hint="default"/>
      </w:rPr>
    </w:lvl>
    <w:lvl w:ilvl="3" w:tplc="C9E617EC" w:tentative="1">
      <w:start w:val="1"/>
      <w:numFmt w:val="bullet"/>
      <w:lvlText w:val="•"/>
      <w:lvlJc w:val="left"/>
      <w:pPr>
        <w:tabs>
          <w:tab w:val="num" w:pos="2880"/>
        </w:tabs>
        <w:ind w:left="2880" w:hanging="360"/>
      </w:pPr>
      <w:rPr>
        <w:rFonts w:ascii="Times New Roman" w:hAnsi="Times New Roman" w:hint="default"/>
      </w:rPr>
    </w:lvl>
    <w:lvl w:ilvl="4" w:tplc="30627EE6" w:tentative="1">
      <w:start w:val="1"/>
      <w:numFmt w:val="bullet"/>
      <w:lvlText w:val="•"/>
      <w:lvlJc w:val="left"/>
      <w:pPr>
        <w:tabs>
          <w:tab w:val="num" w:pos="3600"/>
        </w:tabs>
        <w:ind w:left="3600" w:hanging="360"/>
      </w:pPr>
      <w:rPr>
        <w:rFonts w:ascii="Times New Roman" w:hAnsi="Times New Roman" w:hint="default"/>
      </w:rPr>
    </w:lvl>
    <w:lvl w:ilvl="5" w:tplc="BD54D7FA" w:tentative="1">
      <w:start w:val="1"/>
      <w:numFmt w:val="bullet"/>
      <w:lvlText w:val="•"/>
      <w:lvlJc w:val="left"/>
      <w:pPr>
        <w:tabs>
          <w:tab w:val="num" w:pos="4320"/>
        </w:tabs>
        <w:ind w:left="4320" w:hanging="360"/>
      </w:pPr>
      <w:rPr>
        <w:rFonts w:ascii="Times New Roman" w:hAnsi="Times New Roman" w:hint="default"/>
      </w:rPr>
    </w:lvl>
    <w:lvl w:ilvl="6" w:tplc="3280E972" w:tentative="1">
      <w:start w:val="1"/>
      <w:numFmt w:val="bullet"/>
      <w:lvlText w:val="•"/>
      <w:lvlJc w:val="left"/>
      <w:pPr>
        <w:tabs>
          <w:tab w:val="num" w:pos="5040"/>
        </w:tabs>
        <w:ind w:left="5040" w:hanging="360"/>
      </w:pPr>
      <w:rPr>
        <w:rFonts w:ascii="Times New Roman" w:hAnsi="Times New Roman" w:hint="default"/>
      </w:rPr>
    </w:lvl>
    <w:lvl w:ilvl="7" w:tplc="5D26144A" w:tentative="1">
      <w:start w:val="1"/>
      <w:numFmt w:val="bullet"/>
      <w:lvlText w:val="•"/>
      <w:lvlJc w:val="left"/>
      <w:pPr>
        <w:tabs>
          <w:tab w:val="num" w:pos="5760"/>
        </w:tabs>
        <w:ind w:left="5760" w:hanging="360"/>
      </w:pPr>
      <w:rPr>
        <w:rFonts w:ascii="Times New Roman" w:hAnsi="Times New Roman" w:hint="default"/>
      </w:rPr>
    </w:lvl>
    <w:lvl w:ilvl="8" w:tplc="E08E38B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AD1FBD"/>
    <w:multiLevelType w:val="hybridMultilevel"/>
    <w:tmpl w:val="8A36D602"/>
    <w:lvl w:ilvl="0" w:tplc="8EB64466">
      <w:start w:val="1"/>
      <w:numFmt w:val="bullet"/>
      <w:lvlText w:val="•"/>
      <w:lvlJc w:val="left"/>
      <w:pPr>
        <w:tabs>
          <w:tab w:val="num" w:pos="720"/>
        </w:tabs>
        <w:ind w:left="720" w:hanging="360"/>
      </w:pPr>
      <w:rPr>
        <w:rFonts w:ascii="Times New Roman" w:hAnsi="Times New Roman" w:hint="default"/>
      </w:rPr>
    </w:lvl>
    <w:lvl w:ilvl="1" w:tplc="79180E5C" w:tentative="1">
      <w:start w:val="1"/>
      <w:numFmt w:val="bullet"/>
      <w:lvlText w:val="•"/>
      <w:lvlJc w:val="left"/>
      <w:pPr>
        <w:tabs>
          <w:tab w:val="num" w:pos="1440"/>
        </w:tabs>
        <w:ind w:left="1440" w:hanging="360"/>
      </w:pPr>
      <w:rPr>
        <w:rFonts w:ascii="Times New Roman" w:hAnsi="Times New Roman" w:hint="default"/>
      </w:rPr>
    </w:lvl>
    <w:lvl w:ilvl="2" w:tplc="381E4F3A" w:tentative="1">
      <w:start w:val="1"/>
      <w:numFmt w:val="bullet"/>
      <w:lvlText w:val="•"/>
      <w:lvlJc w:val="left"/>
      <w:pPr>
        <w:tabs>
          <w:tab w:val="num" w:pos="2160"/>
        </w:tabs>
        <w:ind w:left="2160" w:hanging="360"/>
      </w:pPr>
      <w:rPr>
        <w:rFonts w:ascii="Times New Roman" w:hAnsi="Times New Roman" w:hint="default"/>
      </w:rPr>
    </w:lvl>
    <w:lvl w:ilvl="3" w:tplc="D6D42B1E" w:tentative="1">
      <w:start w:val="1"/>
      <w:numFmt w:val="bullet"/>
      <w:lvlText w:val="•"/>
      <w:lvlJc w:val="left"/>
      <w:pPr>
        <w:tabs>
          <w:tab w:val="num" w:pos="2880"/>
        </w:tabs>
        <w:ind w:left="2880" w:hanging="360"/>
      </w:pPr>
      <w:rPr>
        <w:rFonts w:ascii="Times New Roman" w:hAnsi="Times New Roman" w:hint="default"/>
      </w:rPr>
    </w:lvl>
    <w:lvl w:ilvl="4" w:tplc="7DDCF2E8" w:tentative="1">
      <w:start w:val="1"/>
      <w:numFmt w:val="bullet"/>
      <w:lvlText w:val="•"/>
      <w:lvlJc w:val="left"/>
      <w:pPr>
        <w:tabs>
          <w:tab w:val="num" w:pos="3600"/>
        </w:tabs>
        <w:ind w:left="3600" w:hanging="360"/>
      </w:pPr>
      <w:rPr>
        <w:rFonts w:ascii="Times New Roman" w:hAnsi="Times New Roman" w:hint="default"/>
      </w:rPr>
    </w:lvl>
    <w:lvl w:ilvl="5" w:tplc="50C647D8" w:tentative="1">
      <w:start w:val="1"/>
      <w:numFmt w:val="bullet"/>
      <w:lvlText w:val="•"/>
      <w:lvlJc w:val="left"/>
      <w:pPr>
        <w:tabs>
          <w:tab w:val="num" w:pos="4320"/>
        </w:tabs>
        <w:ind w:left="4320" w:hanging="360"/>
      </w:pPr>
      <w:rPr>
        <w:rFonts w:ascii="Times New Roman" w:hAnsi="Times New Roman" w:hint="default"/>
      </w:rPr>
    </w:lvl>
    <w:lvl w:ilvl="6" w:tplc="9716AC36" w:tentative="1">
      <w:start w:val="1"/>
      <w:numFmt w:val="bullet"/>
      <w:lvlText w:val="•"/>
      <w:lvlJc w:val="left"/>
      <w:pPr>
        <w:tabs>
          <w:tab w:val="num" w:pos="5040"/>
        </w:tabs>
        <w:ind w:left="5040" w:hanging="360"/>
      </w:pPr>
      <w:rPr>
        <w:rFonts w:ascii="Times New Roman" w:hAnsi="Times New Roman" w:hint="default"/>
      </w:rPr>
    </w:lvl>
    <w:lvl w:ilvl="7" w:tplc="3F807276" w:tentative="1">
      <w:start w:val="1"/>
      <w:numFmt w:val="bullet"/>
      <w:lvlText w:val="•"/>
      <w:lvlJc w:val="left"/>
      <w:pPr>
        <w:tabs>
          <w:tab w:val="num" w:pos="5760"/>
        </w:tabs>
        <w:ind w:left="5760" w:hanging="360"/>
      </w:pPr>
      <w:rPr>
        <w:rFonts w:ascii="Times New Roman" w:hAnsi="Times New Roman" w:hint="default"/>
      </w:rPr>
    </w:lvl>
    <w:lvl w:ilvl="8" w:tplc="956A70A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026D22"/>
    <w:multiLevelType w:val="hybridMultilevel"/>
    <w:tmpl w:val="E2AE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F0FE8"/>
    <w:multiLevelType w:val="hybridMultilevel"/>
    <w:tmpl w:val="AFAC104C"/>
    <w:lvl w:ilvl="0" w:tplc="57C6A9E8">
      <w:start w:val="1"/>
      <w:numFmt w:val="bullet"/>
      <w:lvlText w:val=""/>
      <w:lvlJc w:val="left"/>
      <w:pPr>
        <w:ind w:left="360" w:hanging="360"/>
      </w:pPr>
      <w:rPr>
        <w:rFonts w:ascii="Wingdings" w:hAnsi="Wingdings"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507B72"/>
    <w:multiLevelType w:val="hybridMultilevel"/>
    <w:tmpl w:val="5BECCB84"/>
    <w:lvl w:ilvl="0" w:tplc="89FC2A7E">
      <w:numFmt w:val="bullet"/>
      <w:lvlText w:val="•"/>
      <w:lvlJc w:val="left"/>
      <w:pPr>
        <w:ind w:left="360" w:hanging="360"/>
      </w:pPr>
      <w:rPr>
        <w:rFonts w:ascii="Trebuchet MS" w:eastAsiaTheme="minorHAnsi" w:hAnsi="Trebuchet MS" w:cstheme="minorBid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443837"/>
    <w:multiLevelType w:val="hybridMultilevel"/>
    <w:tmpl w:val="A5927C3C"/>
    <w:lvl w:ilvl="0" w:tplc="89FC2A7E">
      <w:numFmt w:val="bullet"/>
      <w:lvlText w:val="•"/>
      <w:lvlJc w:val="left"/>
      <w:pPr>
        <w:ind w:left="360" w:hanging="360"/>
      </w:pPr>
      <w:rPr>
        <w:rFonts w:ascii="Trebuchet MS" w:eastAsiaTheme="minorHAnsi" w:hAnsi="Trebuchet MS" w:cstheme="minorBid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65A02D9"/>
    <w:multiLevelType w:val="hybridMultilevel"/>
    <w:tmpl w:val="DA126DF4"/>
    <w:lvl w:ilvl="0" w:tplc="89FC2A7E">
      <w:numFmt w:val="bullet"/>
      <w:lvlText w:val="•"/>
      <w:lvlJc w:val="left"/>
      <w:pPr>
        <w:ind w:left="360" w:hanging="360"/>
      </w:pPr>
      <w:rPr>
        <w:rFonts w:ascii="Trebuchet MS" w:eastAsiaTheme="minorHAnsi" w:hAnsi="Trebuchet MS" w:cstheme="minorBid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E2A42"/>
    <w:multiLevelType w:val="hybridMultilevel"/>
    <w:tmpl w:val="9E42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9010E"/>
    <w:multiLevelType w:val="hybridMultilevel"/>
    <w:tmpl w:val="5322B368"/>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326D7"/>
    <w:multiLevelType w:val="hybridMultilevel"/>
    <w:tmpl w:val="6CE4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B59BE"/>
    <w:multiLevelType w:val="hybridMultilevel"/>
    <w:tmpl w:val="164A63B0"/>
    <w:lvl w:ilvl="0" w:tplc="57C6A9E8">
      <w:start w:val="1"/>
      <w:numFmt w:val="bullet"/>
      <w:lvlText w:val=""/>
      <w:lvlJc w:val="left"/>
      <w:pPr>
        <w:ind w:left="720" w:hanging="360"/>
      </w:pPr>
      <w:rPr>
        <w:rFonts w:ascii="Wingdings" w:hAnsi="Wingdings"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80073"/>
    <w:multiLevelType w:val="hybridMultilevel"/>
    <w:tmpl w:val="D9AAEB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4B7AFE"/>
    <w:multiLevelType w:val="hybridMultilevel"/>
    <w:tmpl w:val="76F887DA"/>
    <w:lvl w:ilvl="0" w:tplc="57C6A9E8">
      <w:start w:val="1"/>
      <w:numFmt w:val="bullet"/>
      <w:lvlText w:val=""/>
      <w:lvlJc w:val="left"/>
      <w:pPr>
        <w:ind w:left="360" w:hanging="360"/>
      </w:pPr>
      <w:rPr>
        <w:rFonts w:ascii="Wingdings" w:hAnsi="Wingdings" w:hint="default"/>
        <w:color w:val="4F81BD" w:themeColor="accent1"/>
      </w:rPr>
    </w:lvl>
    <w:lvl w:ilvl="1" w:tplc="57C6A9E8">
      <w:start w:val="1"/>
      <w:numFmt w:val="bullet"/>
      <w:lvlText w:val=""/>
      <w:lvlJc w:val="left"/>
      <w:pPr>
        <w:ind w:left="1080" w:hanging="360"/>
      </w:pPr>
      <w:rPr>
        <w:rFonts w:ascii="Wingdings" w:hAnsi="Wingdings" w:hint="default"/>
        <w:color w:val="4F81BD" w:themeColor="accent1"/>
      </w:rPr>
    </w:lvl>
    <w:lvl w:ilvl="2" w:tplc="57C6A9E8">
      <w:start w:val="1"/>
      <w:numFmt w:val="bullet"/>
      <w:lvlText w:val=""/>
      <w:lvlJc w:val="left"/>
      <w:pPr>
        <w:ind w:left="1800" w:hanging="360"/>
      </w:pPr>
      <w:rPr>
        <w:rFonts w:ascii="Wingdings" w:hAnsi="Wingdings" w:hint="default"/>
        <w:color w:val="4F81BD" w:themeColor="accent1"/>
      </w:rPr>
    </w:lvl>
    <w:lvl w:ilvl="3" w:tplc="57C6A9E8">
      <w:start w:val="1"/>
      <w:numFmt w:val="bullet"/>
      <w:lvlText w:val=""/>
      <w:lvlJc w:val="left"/>
      <w:pPr>
        <w:ind w:left="2520" w:hanging="360"/>
      </w:pPr>
      <w:rPr>
        <w:rFonts w:ascii="Wingdings" w:hAnsi="Wingdings" w:hint="default"/>
        <w:color w:val="4F81BD" w:themeColor="accent1"/>
      </w:rPr>
    </w:lvl>
    <w:lvl w:ilvl="4" w:tplc="57C6A9E8">
      <w:start w:val="1"/>
      <w:numFmt w:val="bullet"/>
      <w:lvlText w:val=""/>
      <w:lvlJc w:val="left"/>
      <w:pPr>
        <w:ind w:left="3240" w:hanging="360"/>
      </w:pPr>
      <w:rPr>
        <w:rFonts w:ascii="Wingdings" w:hAnsi="Wingdings" w:hint="default"/>
        <w:color w:val="4F81BD" w:themeColor="accent1"/>
      </w:rPr>
    </w:lvl>
    <w:lvl w:ilvl="5" w:tplc="57C6A9E8">
      <w:start w:val="1"/>
      <w:numFmt w:val="bullet"/>
      <w:lvlText w:val=""/>
      <w:lvlJc w:val="left"/>
      <w:pPr>
        <w:ind w:left="3960" w:hanging="360"/>
      </w:pPr>
      <w:rPr>
        <w:rFonts w:ascii="Wingdings" w:hAnsi="Wingdings" w:hint="default"/>
        <w:color w:val="4F81BD" w:themeColor="accent1"/>
      </w:rPr>
    </w:lvl>
    <w:lvl w:ilvl="6" w:tplc="57C6A9E8">
      <w:start w:val="1"/>
      <w:numFmt w:val="bullet"/>
      <w:lvlText w:val=""/>
      <w:lvlJc w:val="left"/>
      <w:pPr>
        <w:ind w:left="4680" w:hanging="360"/>
      </w:pPr>
      <w:rPr>
        <w:rFonts w:ascii="Wingdings" w:hAnsi="Wingdings" w:hint="default"/>
        <w:color w:val="4F81BD" w:themeColor="accent1"/>
      </w:rPr>
    </w:lvl>
    <w:lvl w:ilvl="7" w:tplc="57C6A9E8">
      <w:start w:val="1"/>
      <w:numFmt w:val="bullet"/>
      <w:lvlText w:val=""/>
      <w:lvlJc w:val="left"/>
      <w:pPr>
        <w:ind w:left="5400" w:hanging="360"/>
      </w:pPr>
      <w:rPr>
        <w:rFonts w:ascii="Wingdings" w:hAnsi="Wingdings" w:hint="default"/>
        <w:color w:val="4F81BD" w:themeColor="accent1"/>
      </w:rPr>
    </w:lvl>
    <w:lvl w:ilvl="8" w:tplc="57C6A9E8">
      <w:start w:val="1"/>
      <w:numFmt w:val="bullet"/>
      <w:lvlText w:val=""/>
      <w:lvlJc w:val="left"/>
      <w:pPr>
        <w:ind w:left="6120" w:hanging="360"/>
      </w:pPr>
      <w:rPr>
        <w:rFonts w:ascii="Wingdings" w:hAnsi="Wingdings" w:hint="default"/>
        <w:color w:val="4F81BD" w:themeColor="accent1"/>
      </w:rPr>
    </w:lvl>
  </w:abstractNum>
  <w:abstractNum w:abstractNumId="16" w15:restartNumberingAfterBreak="0">
    <w:nsid w:val="34A72BC6"/>
    <w:multiLevelType w:val="hybridMultilevel"/>
    <w:tmpl w:val="EE6676F0"/>
    <w:lvl w:ilvl="0" w:tplc="89FC2A7E">
      <w:numFmt w:val="bullet"/>
      <w:lvlText w:val="•"/>
      <w:lvlJc w:val="left"/>
      <w:pPr>
        <w:ind w:left="360" w:hanging="360"/>
      </w:pPr>
      <w:rPr>
        <w:rFonts w:ascii="Trebuchet MS" w:eastAsiaTheme="minorHAnsi" w:hAnsi="Trebuchet MS" w:cstheme="minorBid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112E9E"/>
    <w:multiLevelType w:val="hybridMultilevel"/>
    <w:tmpl w:val="3E407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EF383C"/>
    <w:multiLevelType w:val="hybridMultilevel"/>
    <w:tmpl w:val="F4284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40BE6"/>
    <w:multiLevelType w:val="hybridMultilevel"/>
    <w:tmpl w:val="5DDA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677DF"/>
    <w:multiLevelType w:val="hybridMultilevel"/>
    <w:tmpl w:val="13A0575A"/>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66E12"/>
    <w:multiLevelType w:val="hybridMultilevel"/>
    <w:tmpl w:val="132A76E0"/>
    <w:lvl w:ilvl="0" w:tplc="57C6A9E8">
      <w:start w:val="1"/>
      <w:numFmt w:val="bullet"/>
      <w:lvlText w:val=""/>
      <w:lvlJc w:val="left"/>
      <w:pPr>
        <w:ind w:left="720" w:hanging="360"/>
      </w:pPr>
      <w:rPr>
        <w:rFonts w:ascii="Wingdings" w:hAnsi="Wingdings"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AC11B83"/>
    <w:multiLevelType w:val="hybridMultilevel"/>
    <w:tmpl w:val="6A2EEB02"/>
    <w:lvl w:ilvl="0" w:tplc="57C6A9E8">
      <w:start w:val="1"/>
      <w:numFmt w:val="bullet"/>
      <w:lvlText w:val=""/>
      <w:lvlJc w:val="left"/>
      <w:pPr>
        <w:ind w:left="360" w:hanging="360"/>
      </w:pPr>
      <w:rPr>
        <w:rFonts w:ascii="Wingdings" w:hAnsi="Wingdings" w:hint="default"/>
        <w:color w:val="4F81B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5E30D1"/>
    <w:multiLevelType w:val="hybridMultilevel"/>
    <w:tmpl w:val="1088A3D0"/>
    <w:lvl w:ilvl="0" w:tplc="D4344D26">
      <w:start w:val="1"/>
      <w:numFmt w:val="bullet"/>
      <w:lvlText w:val="•"/>
      <w:lvlJc w:val="left"/>
      <w:pPr>
        <w:tabs>
          <w:tab w:val="num" w:pos="720"/>
        </w:tabs>
        <w:ind w:left="720" w:hanging="360"/>
      </w:pPr>
      <w:rPr>
        <w:rFonts w:ascii="Times New Roman" w:hAnsi="Times New Roman" w:hint="default"/>
      </w:rPr>
    </w:lvl>
    <w:lvl w:ilvl="1" w:tplc="28328FFC" w:tentative="1">
      <w:start w:val="1"/>
      <w:numFmt w:val="bullet"/>
      <w:lvlText w:val="•"/>
      <w:lvlJc w:val="left"/>
      <w:pPr>
        <w:tabs>
          <w:tab w:val="num" w:pos="1440"/>
        </w:tabs>
        <w:ind w:left="1440" w:hanging="360"/>
      </w:pPr>
      <w:rPr>
        <w:rFonts w:ascii="Times New Roman" w:hAnsi="Times New Roman" w:hint="default"/>
      </w:rPr>
    </w:lvl>
    <w:lvl w:ilvl="2" w:tplc="616C0988" w:tentative="1">
      <w:start w:val="1"/>
      <w:numFmt w:val="bullet"/>
      <w:lvlText w:val="•"/>
      <w:lvlJc w:val="left"/>
      <w:pPr>
        <w:tabs>
          <w:tab w:val="num" w:pos="2160"/>
        </w:tabs>
        <w:ind w:left="2160" w:hanging="360"/>
      </w:pPr>
      <w:rPr>
        <w:rFonts w:ascii="Times New Roman" w:hAnsi="Times New Roman" w:hint="default"/>
      </w:rPr>
    </w:lvl>
    <w:lvl w:ilvl="3" w:tplc="E35CF5FC" w:tentative="1">
      <w:start w:val="1"/>
      <w:numFmt w:val="bullet"/>
      <w:lvlText w:val="•"/>
      <w:lvlJc w:val="left"/>
      <w:pPr>
        <w:tabs>
          <w:tab w:val="num" w:pos="2880"/>
        </w:tabs>
        <w:ind w:left="2880" w:hanging="360"/>
      </w:pPr>
      <w:rPr>
        <w:rFonts w:ascii="Times New Roman" w:hAnsi="Times New Roman" w:hint="default"/>
      </w:rPr>
    </w:lvl>
    <w:lvl w:ilvl="4" w:tplc="4B044D2E" w:tentative="1">
      <w:start w:val="1"/>
      <w:numFmt w:val="bullet"/>
      <w:lvlText w:val="•"/>
      <w:lvlJc w:val="left"/>
      <w:pPr>
        <w:tabs>
          <w:tab w:val="num" w:pos="3600"/>
        </w:tabs>
        <w:ind w:left="3600" w:hanging="360"/>
      </w:pPr>
      <w:rPr>
        <w:rFonts w:ascii="Times New Roman" w:hAnsi="Times New Roman" w:hint="default"/>
      </w:rPr>
    </w:lvl>
    <w:lvl w:ilvl="5" w:tplc="44F28878" w:tentative="1">
      <w:start w:val="1"/>
      <w:numFmt w:val="bullet"/>
      <w:lvlText w:val="•"/>
      <w:lvlJc w:val="left"/>
      <w:pPr>
        <w:tabs>
          <w:tab w:val="num" w:pos="4320"/>
        </w:tabs>
        <w:ind w:left="4320" w:hanging="360"/>
      </w:pPr>
      <w:rPr>
        <w:rFonts w:ascii="Times New Roman" w:hAnsi="Times New Roman" w:hint="default"/>
      </w:rPr>
    </w:lvl>
    <w:lvl w:ilvl="6" w:tplc="CCFA0CDA" w:tentative="1">
      <w:start w:val="1"/>
      <w:numFmt w:val="bullet"/>
      <w:lvlText w:val="•"/>
      <w:lvlJc w:val="left"/>
      <w:pPr>
        <w:tabs>
          <w:tab w:val="num" w:pos="5040"/>
        </w:tabs>
        <w:ind w:left="5040" w:hanging="360"/>
      </w:pPr>
      <w:rPr>
        <w:rFonts w:ascii="Times New Roman" w:hAnsi="Times New Roman" w:hint="default"/>
      </w:rPr>
    </w:lvl>
    <w:lvl w:ilvl="7" w:tplc="528296AA" w:tentative="1">
      <w:start w:val="1"/>
      <w:numFmt w:val="bullet"/>
      <w:lvlText w:val="•"/>
      <w:lvlJc w:val="left"/>
      <w:pPr>
        <w:tabs>
          <w:tab w:val="num" w:pos="5760"/>
        </w:tabs>
        <w:ind w:left="5760" w:hanging="360"/>
      </w:pPr>
      <w:rPr>
        <w:rFonts w:ascii="Times New Roman" w:hAnsi="Times New Roman" w:hint="default"/>
      </w:rPr>
    </w:lvl>
    <w:lvl w:ilvl="8" w:tplc="9140A9D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3645995"/>
    <w:multiLevelType w:val="hybridMultilevel"/>
    <w:tmpl w:val="C4A4749C"/>
    <w:lvl w:ilvl="0" w:tplc="9710C8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975F1"/>
    <w:multiLevelType w:val="hybridMultilevel"/>
    <w:tmpl w:val="EEC4652A"/>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22750"/>
    <w:multiLevelType w:val="hybridMultilevel"/>
    <w:tmpl w:val="57782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1A50A0"/>
    <w:multiLevelType w:val="hybridMultilevel"/>
    <w:tmpl w:val="8EF618E2"/>
    <w:lvl w:ilvl="0" w:tplc="F5AC717A">
      <w:start w:val="1"/>
      <w:numFmt w:val="bullet"/>
      <w:lvlText w:val="•"/>
      <w:lvlJc w:val="left"/>
      <w:pPr>
        <w:tabs>
          <w:tab w:val="num" w:pos="720"/>
        </w:tabs>
        <w:ind w:left="720" w:hanging="360"/>
      </w:pPr>
      <w:rPr>
        <w:rFonts w:ascii="Times New Roman" w:hAnsi="Times New Roman" w:hint="default"/>
      </w:rPr>
    </w:lvl>
    <w:lvl w:ilvl="1" w:tplc="EEF81FC8" w:tentative="1">
      <w:start w:val="1"/>
      <w:numFmt w:val="bullet"/>
      <w:lvlText w:val="•"/>
      <w:lvlJc w:val="left"/>
      <w:pPr>
        <w:tabs>
          <w:tab w:val="num" w:pos="1440"/>
        </w:tabs>
        <w:ind w:left="1440" w:hanging="360"/>
      </w:pPr>
      <w:rPr>
        <w:rFonts w:ascii="Times New Roman" w:hAnsi="Times New Roman" w:hint="default"/>
      </w:rPr>
    </w:lvl>
    <w:lvl w:ilvl="2" w:tplc="B10EF57A" w:tentative="1">
      <w:start w:val="1"/>
      <w:numFmt w:val="bullet"/>
      <w:lvlText w:val="•"/>
      <w:lvlJc w:val="left"/>
      <w:pPr>
        <w:tabs>
          <w:tab w:val="num" w:pos="2160"/>
        </w:tabs>
        <w:ind w:left="2160" w:hanging="360"/>
      </w:pPr>
      <w:rPr>
        <w:rFonts w:ascii="Times New Roman" w:hAnsi="Times New Roman" w:hint="default"/>
      </w:rPr>
    </w:lvl>
    <w:lvl w:ilvl="3" w:tplc="0C96528A" w:tentative="1">
      <w:start w:val="1"/>
      <w:numFmt w:val="bullet"/>
      <w:lvlText w:val="•"/>
      <w:lvlJc w:val="left"/>
      <w:pPr>
        <w:tabs>
          <w:tab w:val="num" w:pos="2880"/>
        </w:tabs>
        <w:ind w:left="2880" w:hanging="360"/>
      </w:pPr>
      <w:rPr>
        <w:rFonts w:ascii="Times New Roman" w:hAnsi="Times New Roman" w:hint="default"/>
      </w:rPr>
    </w:lvl>
    <w:lvl w:ilvl="4" w:tplc="FD44C2CA" w:tentative="1">
      <w:start w:val="1"/>
      <w:numFmt w:val="bullet"/>
      <w:lvlText w:val="•"/>
      <w:lvlJc w:val="left"/>
      <w:pPr>
        <w:tabs>
          <w:tab w:val="num" w:pos="3600"/>
        </w:tabs>
        <w:ind w:left="3600" w:hanging="360"/>
      </w:pPr>
      <w:rPr>
        <w:rFonts w:ascii="Times New Roman" w:hAnsi="Times New Roman" w:hint="default"/>
      </w:rPr>
    </w:lvl>
    <w:lvl w:ilvl="5" w:tplc="40DCB850" w:tentative="1">
      <w:start w:val="1"/>
      <w:numFmt w:val="bullet"/>
      <w:lvlText w:val="•"/>
      <w:lvlJc w:val="left"/>
      <w:pPr>
        <w:tabs>
          <w:tab w:val="num" w:pos="4320"/>
        </w:tabs>
        <w:ind w:left="4320" w:hanging="360"/>
      </w:pPr>
      <w:rPr>
        <w:rFonts w:ascii="Times New Roman" w:hAnsi="Times New Roman" w:hint="default"/>
      </w:rPr>
    </w:lvl>
    <w:lvl w:ilvl="6" w:tplc="6E08C0C2" w:tentative="1">
      <w:start w:val="1"/>
      <w:numFmt w:val="bullet"/>
      <w:lvlText w:val="•"/>
      <w:lvlJc w:val="left"/>
      <w:pPr>
        <w:tabs>
          <w:tab w:val="num" w:pos="5040"/>
        </w:tabs>
        <w:ind w:left="5040" w:hanging="360"/>
      </w:pPr>
      <w:rPr>
        <w:rFonts w:ascii="Times New Roman" w:hAnsi="Times New Roman" w:hint="default"/>
      </w:rPr>
    </w:lvl>
    <w:lvl w:ilvl="7" w:tplc="774AB58C" w:tentative="1">
      <w:start w:val="1"/>
      <w:numFmt w:val="bullet"/>
      <w:lvlText w:val="•"/>
      <w:lvlJc w:val="left"/>
      <w:pPr>
        <w:tabs>
          <w:tab w:val="num" w:pos="5760"/>
        </w:tabs>
        <w:ind w:left="5760" w:hanging="360"/>
      </w:pPr>
      <w:rPr>
        <w:rFonts w:ascii="Times New Roman" w:hAnsi="Times New Roman" w:hint="default"/>
      </w:rPr>
    </w:lvl>
    <w:lvl w:ilvl="8" w:tplc="2C2257D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6093DD2"/>
    <w:multiLevelType w:val="hybridMultilevel"/>
    <w:tmpl w:val="DDF480D0"/>
    <w:lvl w:ilvl="0" w:tplc="57C6A9E8">
      <w:start w:val="1"/>
      <w:numFmt w:val="bullet"/>
      <w:lvlText w:val=""/>
      <w:lvlJc w:val="left"/>
      <w:pPr>
        <w:ind w:left="720" w:hanging="360"/>
      </w:pPr>
      <w:rPr>
        <w:rFonts w:ascii="Wingdings" w:hAnsi="Wingdings" w:hint="default"/>
        <w:color w:val="4F81B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80F5665"/>
    <w:multiLevelType w:val="hybridMultilevel"/>
    <w:tmpl w:val="F812852A"/>
    <w:lvl w:ilvl="0" w:tplc="89FC2A7E">
      <w:numFmt w:val="bullet"/>
      <w:lvlText w:val="•"/>
      <w:lvlJc w:val="left"/>
      <w:pPr>
        <w:ind w:left="360" w:hanging="360"/>
      </w:pPr>
      <w:rPr>
        <w:rFonts w:ascii="Trebuchet MS" w:eastAsiaTheme="minorHAnsi" w:hAnsi="Trebuchet MS" w:cstheme="minorBid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0D6D3F"/>
    <w:multiLevelType w:val="hybridMultilevel"/>
    <w:tmpl w:val="C8BA216A"/>
    <w:lvl w:ilvl="0" w:tplc="57C6A9E8">
      <w:start w:val="1"/>
      <w:numFmt w:val="bullet"/>
      <w:lvlText w:val=""/>
      <w:lvlJc w:val="left"/>
      <w:pPr>
        <w:ind w:left="360" w:hanging="360"/>
      </w:pPr>
      <w:rPr>
        <w:rFonts w:ascii="Wingdings" w:hAnsi="Wingdings" w:hint="default"/>
        <w:color w:val="4F81BD"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A963A5C"/>
    <w:multiLevelType w:val="hybridMultilevel"/>
    <w:tmpl w:val="2E18D3E0"/>
    <w:lvl w:ilvl="0" w:tplc="57C6A9E8">
      <w:start w:val="1"/>
      <w:numFmt w:val="bullet"/>
      <w:lvlText w:val=""/>
      <w:lvlJc w:val="left"/>
      <w:pPr>
        <w:ind w:left="720" w:hanging="720"/>
      </w:pPr>
      <w:rPr>
        <w:rFonts w:ascii="Wingdings" w:hAnsi="Wingdings" w:hint="default"/>
        <w:color w:val="4F81BD"/>
      </w:rPr>
    </w:lvl>
    <w:lvl w:ilvl="1" w:tplc="3220418A">
      <w:numFmt w:val="bullet"/>
      <w:lvlText w:val="•"/>
      <w:lvlJc w:val="left"/>
      <w:pPr>
        <w:ind w:left="1440" w:hanging="720"/>
      </w:pPr>
      <w:rPr>
        <w:rFonts w:ascii="Trebuchet MS" w:eastAsia="Calibri" w:hAnsi="Trebuchet M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CD7477F"/>
    <w:multiLevelType w:val="hybridMultilevel"/>
    <w:tmpl w:val="49047260"/>
    <w:lvl w:ilvl="0" w:tplc="57C6A9E8">
      <w:start w:val="1"/>
      <w:numFmt w:val="bullet"/>
      <w:lvlText w:val=""/>
      <w:lvlJc w:val="left"/>
      <w:pPr>
        <w:ind w:left="360" w:hanging="360"/>
      </w:pPr>
      <w:rPr>
        <w:rFonts w:ascii="Wingdings" w:hAnsi="Wingdings" w:hint="default"/>
        <w:color w:val="4F81BD"/>
      </w:rPr>
    </w:lvl>
    <w:lvl w:ilvl="1" w:tplc="57C6A9E8">
      <w:start w:val="1"/>
      <w:numFmt w:val="bullet"/>
      <w:lvlText w:val=""/>
      <w:lvlJc w:val="left"/>
      <w:pPr>
        <w:ind w:left="1080" w:hanging="360"/>
      </w:pPr>
      <w:rPr>
        <w:rFonts w:ascii="Wingdings" w:hAnsi="Wingdings" w:hint="default"/>
        <w:color w:val="4F81BD"/>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D5D4ACB"/>
    <w:multiLevelType w:val="hybridMultilevel"/>
    <w:tmpl w:val="FD1A9368"/>
    <w:lvl w:ilvl="0" w:tplc="638ECF6A">
      <w:numFmt w:val="bullet"/>
      <w:lvlText w:val="•"/>
      <w:lvlJc w:val="left"/>
      <w:pPr>
        <w:ind w:left="360" w:hanging="360"/>
      </w:pPr>
      <w:rPr>
        <w:rFonts w:ascii="Trebuchet MS" w:eastAsiaTheme="minorHAnsi" w:hAnsi="Trebuchet MS" w:cstheme="minorBid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E4C2097"/>
    <w:multiLevelType w:val="hybridMultilevel"/>
    <w:tmpl w:val="EEF0094C"/>
    <w:lvl w:ilvl="0" w:tplc="57C6A9E8">
      <w:start w:val="1"/>
      <w:numFmt w:val="bullet"/>
      <w:lvlText w:val=""/>
      <w:lvlJc w:val="left"/>
      <w:pPr>
        <w:ind w:left="360" w:hanging="360"/>
      </w:pPr>
      <w:rPr>
        <w:rFonts w:ascii="Wingdings" w:hAnsi="Wingdings"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E288A"/>
    <w:multiLevelType w:val="hybridMultilevel"/>
    <w:tmpl w:val="EEFAAC12"/>
    <w:lvl w:ilvl="0" w:tplc="6D548F18">
      <w:numFmt w:val="bullet"/>
      <w:lvlText w:val="•"/>
      <w:lvlJc w:val="left"/>
      <w:pPr>
        <w:ind w:left="360" w:hanging="360"/>
      </w:pPr>
      <w:rPr>
        <w:rFonts w:ascii="Calibri" w:eastAsiaTheme="minorHAnsi"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994D15"/>
    <w:multiLevelType w:val="hybridMultilevel"/>
    <w:tmpl w:val="D81AF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9833C7"/>
    <w:multiLevelType w:val="hybridMultilevel"/>
    <w:tmpl w:val="21DA1896"/>
    <w:lvl w:ilvl="0" w:tplc="71FC49D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554EF"/>
    <w:multiLevelType w:val="hybridMultilevel"/>
    <w:tmpl w:val="42EE2B86"/>
    <w:lvl w:ilvl="0" w:tplc="08090005">
      <w:start w:val="1"/>
      <w:numFmt w:val="bullet"/>
      <w:lvlText w:val=""/>
      <w:lvlJc w:val="left"/>
      <w:pPr>
        <w:ind w:left="360" w:hanging="360"/>
      </w:pPr>
      <w:rPr>
        <w:rFonts w:ascii="Wingdings" w:hAnsi="Wingdings"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787535">
    <w:abstractNumId w:val="14"/>
  </w:num>
  <w:num w:numId="2" w16cid:durableId="289630730">
    <w:abstractNumId w:val="36"/>
  </w:num>
  <w:num w:numId="3" w16cid:durableId="2058510449">
    <w:abstractNumId w:val="15"/>
  </w:num>
  <w:num w:numId="4" w16cid:durableId="1091194722">
    <w:abstractNumId w:val="22"/>
  </w:num>
  <w:num w:numId="5" w16cid:durableId="478573305">
    <w:abstractNumId w:val="0"/>
  </w:num>
  <w:num w:numId="6" w16cid:durableId="1396970831">
    <w:abstractNumId w:val="19"/>
  </w:num>
  <w:num w:numId="7" w16cid:durableId="1304583704">
    <w:abstractNumId w:val="35"/>
  </w:num>
  <w:num w:numId="8" w16cid:durableId="1562013172">
    <w:abstractNumId w:val="24"/>
  </w:num>
  <w:num w:numId="9" w16cid:durableId="549004251">
    <w:abstractNumId w:val="34"/>
  </w:num>
  <w:num w:numId="10" w16cid:durableId="256988264">
    <w:abstractNumId w:val="38"/>
  </w:num>
  <w:num w:numId="11" w16cid:durableId="1428693256">
    <w:abstractNumId w:val="37"/>
  </w:num>
  <w:num w:numId="12" w16cid:durableId="719289112">
    <w:abstractNumId w:val="26"/>
  </w:num>
  <w:num w:numId="13" w16cid:durableId="15082232">
    <w:abstractNumId w:val="5"/>
  </w:num>
  <w:num w:numId="14" w16cid:durableId="1630937929">
    <w:abstractNumId w:val="17"/>
  </w:num>
  <w:num w:numId="15" w16cid:durableId="494541636">
    <w:abstractNumId w:val="3"/>
  </w:num>
  <w:num w:numId="16" w16cid:durableId="1055204451">
    <w:abstractNumId w:val="27"/>
  </w:num>
  <w:num w:numId="17" w16cid:durableId="752895907">
    <w:abstractNumId w:val="23"/>
  </w:num>
  <w:num w:numId="18" w16cid:durableId="717701781">
    <w:abstractNumId w:val="4"/>
  </w:num>
  <w:num w:numId="19" w16cid:durableId="1030379985">
    <w:abstractNumId w:val="21"/>
  </w:num>
  <w:num w:numId="20" w16cid:durableId="2091926901">
    <w:abstractNumId w:val="8"/>
  </w:num>
  <w:num w:numId="21" w16cid:durableId="100302271">
    <w:abstractNumId w:val="33"/>
  </w:num>
  <w:num w:numId="22" w16cid:durableId="1824079746">
    <w:abstractNumId w:val="30"/>
  </w:num>
  <w:num w:numId="23" w16cid:durableId="727386157">
    <w:abstractNumId w:val="1"/>
  </w:num>
  <w:num w:numId="24" w16cid:durableId="546768591">
    <w:abstractNumId w:val="7"/>
  </w:num>
  <w:num w:numId="25" w16cid:durableId="538977216">
    <w:abstractNumId w:val="13"/>
  </w:num>
  <w:num w:numId="26" w16cid:durableId="880551531">
    <w:abstractNumId w:val="16"/>
  </w:num>
  <w:num w:numId="27" w16cid:durableId="1542284942">
    <w:abstractNumId w:val="6"/>
  </w:num>
  <w:num w:numId="28" w16cid:durableId="1266036267">
    <w:abstractNumId w:val="29"/>
  </w:num>
  <w:num w:numId="29" w16cid:durableId="464658646">
    <w:abstractNumId w:val="9"/>
  </w:num>
  <w:num w:numId="30" w16cid:durableId="1800876024">
    <w:abstractNumId w:val="28"/>
  </w:num>
  <w:num w:numId="31" w16cid:durableId="1784954085">
    <w:abstractNumId w:val="31"/>
  </w:num>
  <w:num w:numId="32" w16cid:durableId="1951693632">
    <w:abstractNumId w:val="32"/>
  </w:num>
  <w:num w:numId="33" w16cid:durableId="1205748638">
    <w:abstractNumId w:val="12"/>
  </w:num>
  <w:num w:numId="34" w16cid:durableId="1139612399">
    <w:abstractNumId w:val="11"/>
  </w:num>
  <w:num w:numId="35" w16cid:durableId="38674918">
    <w:abstractNumId w:val="25"/>
  </w:num>
  <w:num w:numId="36" w16cid:durableId="333647722">
    <w:abstractNumId w:val="20"/>
  </w:num>
  <w:num w:numId="37" w16cid:durableId="1999847867">
    <w:abstractNumId w:val="2"/>
  </w:num>
  <w:num w:numId="38" w16cid:durableId="2002587509">
    <w:abstractNumId w:val="18"/>
  </w:num>
  <w:num w:numId="39" w16cid:durableId="280114927">
    <w:abstractNumId w:val="10"/>
  </w:num>
  <w:num w:numId="40" w16cid:durableId="15968633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45"/>
    <w:rsid w:val="00044E07"/>
    <w:rsid w:val="00083256"/>
    <w:rsid w:val="00090E9C"/>
    <w:rsid w:val="000C1AAA"/>
    <w:rsid w:val="00132CE1"/>
    <w:rsid w:val="00161762"/>
    <w:rsid w:val="001854B8"/>
    <w:rsid w:val="001C2D2E"/>
    <w:rsid w:val="001E1FED"/>
    <w:rsid w:val="001E6658"/>
    <w:rsid w:val="00200279"/>
    <w:rsid w:val="002374D3"/>
    <w:rsid w:val="00283535"/>
    <w:rsid w:val="002B07AF"/>
    <w:rsid w:val="002D6559"/>
    <w:rsid w:val="002F653E"/>
    <w:rsid w:val="00386A45"/>
    <w:rsid w:val="003B7F6A"/>
    <w:rsid w:val="003C032D"/>
    <w:rsid w:val="003C3986"/>
    <w:rsid w:val="003E10B4"/>
    <w:rsid w:val="003E54F9"/>
    <w:rsid w:val="003E6B0F"/>
    <w:rsid w:val="003F59AF"/>
    <w:rsid w:val="003F7AFD"/>
    <w:rsid w:val="0040759B"/>
    <w:rsid w:val="00412806"/>
    <w:rsid w:val="004205E1"/>
    <w:rsid w:val="00436C2C"/>
    <w:rsid w:val="004531CD"/>
    <w:rsid w:val="00473D8F"/>
    <w:rsid w:val="004B57F3"/>
    <w:rsid w:val="004D74DE"/>
    <w:rsid w:val="005009AA"/>
    <w:rsid w:val="0055113C"/>
    <w:rsid w:val="00554E26"/>
    <w:rsid w:val="005561FD"/>
    <w:rsid w:val="0058156D"/>
    <w:rsid w:val="005D2054"/>
    <w:rsid w:val="005F5730"/>
    <w:rsid w:val="00617DEC"/>
    <w:rsid w:val="00632150"/>
    <w:rsid w:val="006364AD"/>
    <w:rsid w:val="00643CB5"/>
    <w:rsid w:val="006471FF"/>
    <w:rsid w:val="006528B4"/>
    <w:rsid w:val="0065490A"/>
    <w:rsid w:val="00664BFD"/>
    <w:rsid w:val="006B78A3"/>
    <w:rsid w:val="006F021F"/>
    <w:rsid w:val="006F54A5"/>
    <w:rsid w:val="00713A65"/>
    <w:rsid w:val="00731566"/>
    <w:rsid w:val="00735FAD"/>
    <w:rsid w:val="00761142"/>
    <w:rsid w:val="007614AB"/>
    <w:rsid w:val="00763996"/>
    <w:rsid w:val="00780A62"/>
    <w:rsid w:val="00783572"/>
    <w:rsid w:val="007A74B3"/>
    <w:rsid w:val="007B75CC"/>
    <w:rsid w:val="007C3AAB"/>
    <w:rsid w:val="007D235C"/>
    <w:rsid w:val="007E3E7F"/>
    <w:rsid w:val="007E712F"/>
    <w:rsid w:val="0083358F"/>
    <w:rsid w:val="008810DC"/>
    <w:rsid w:val="008821E4"/>
    <w:rsid w:val="008E1956"/>
    <w:rsid w:val="008F7A27"/>
    <w:rsid w:val="00901816"/>
    <w:rsid w:val="00925B5A"/>
    <w:rsid w:val="00934A72"/>
    <w:rsid w:val="00937110"/>
    <w:rsid w:val="0094312A"/>
    <w:rsid w:val="00971CDF"/>
    <w:rsid w:val="009A7206"/>
    <w:rsid w:val="00A363F9"/>
    <w:rsid w:val="00A720B6"/>
    <w:rsid w:val="00A86A45"/>
    <w:rsid w:val="00AA5EFA"/>
    <w:rsid w:val="00AD7B11"/>
    <w:rsid w:val="00B6057B"/>
    <w:rsid w:val="00B645C2"/>
    <w:rsid w:val="00B81E4C"/>
    <w:rsid w:val="00BA3190"/>
    <w:rsid w:val="00BA3476"/>
    <w:rsid w:val="00BC320D"/>
    <w:rsid w:val="00BE6375"/>
    <w:rsid w:val="00BF1C40"/>
    <w:rsid w:val="00BF6D94"/>
    <w:rsid w:val="00C0739B"/>
    <w:rsid w:val="00C120B2"/>
    <w:rsid w:val="00C50675"/>
    <w:rsid w:val="00C508F7"/>
    <w:rsid w:val="00C56B06"/>
    <w:rsid w:val="00CA073F"/>
    <w:rsid w:val="00CD45B4"/>
    <w:rsid w:val="00D44212"/>
    <w:rsid w:val="00D670FE"/>
    <w:rsid w:val="00D81520"/>
    <w:rsid w:val="00DC4622"/>
    <w:rsid w:val="00E011F0"/>
    <w:rsid w:val="00E31AFC"/>
    <w:rsid w:val="00E469E9"/>
    <w:rsid w:val="00E60D59"/>
    <w:rsid w:val="00E64FD8"/>
    <w:rsid w:val="00E82681"/>
    <w:rsid w:val="00E91F0B"/>
    <w:rsid w:val="00EA3066"/>
    <w:rsid w:val="00F34067"/>
    <w:rsid w:val="00F412B4"/>
    <w:rsid w:val="00F4262A"/>
    <w:rsid w:val="00F906DA"/>
    <w:rsid w:val="00FA29E8"/>
    <w:rsid w:val="00FA55D1"/>
    <w:rsid w:val="00FA6203"/>
    <w:rsid w:val="00FF4045"/>
    <w:rsid w:val="00FF5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C1DA"/>
  <w15:docId w15:val="{AA81857B-C42E-4D7C-B84E-E709CEA1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045"/>
    <w:rPr>
      <w:rFonts w:ascii="Tahoma" w:hAnsi="Tahoma" w:cs="Tahoma"/>
      <w:sz w:val="16"/>
      <w:szCs w:val="16"/>
    </w:rPr>
  </w:style>
  <w:style w:type="character" w:styleId="PlaceholderText">
    <w:name w:val="Placeholder Text"/>
    <w:basedOn w:val="DefaultParagraphFont"/>
    <w:uiPriority w:val="99"/>
    <w:semiHidden/>
    <w:rsid w:val="00FA29E8"/>
    <w:rPr>
      <w:color w:val="808080"/>
    </w:rPr>
  </w:style>
  <w:style w:type="paragraph" w:styleId="ListParagraph">
    <w:name w:val="List Paragraph"/>
    <w:basedOn w:val="Normal"/>
    <w:link w:val="ListParagraphChar"/>
    <w:uiPriority w:val="34"/>
    <w:qFormat/>
    <w:rsid w:val="003E6B0F"/>
    <w:pPr>
      <w:ind w:left="720"/>
      <w:contextualSpacing/>
    </w:pPr>
  </w:style>
  <w:style w:type="character" w:customStyle="1" w:styleId="ListParagraphChar">
    <w:name w:val="List Paragraph Char"/>
    <w:basedOn w:val="DefaultParagraphFont"/>
    <w:link w:val="ListParagraph"/>
    <w:uiPriority w:val="34"/>
    <w:rsid w:val="003E6B0F"/>
  </w:style>
  <w:style w:type="paragraph" w:styleId="Header">
    <w:name w:val="header"/>
    <w:basedOn w:val="Normal"/>
    <w:link w:val="HeaderChar"/>
    <w:uiPriority w:val="99"/>
    <w:unhideWhenUsed/>
    <w:rsid w:val="00D44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12"/>
  </w:style>
  <w:style w:type="paragraph" w:styleId="Footer">
    <w:name w:val="footer"/>
    <w:basedOn w:val="Normal"/>
    <w:link w:val="FooterChar"/>
    <w:uiPriority w:val="99"/>
    <w:unhideWhenUsed/>
    <w:rsid w:val="00D44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12"/>
  </w:style>
  <w:style w:type="character" w:styleId="CommentReference">
    <w:name w:val="annotation reference"/>
    <w:basedOn w:val="DefaultParagraphFont"/>
    <w:uiPriority w:val="99"/>
    <w:rsid w:val="00971C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8576">
      <w:bodyDiv w:val="1"/>
      <w:marLeft w:val="0"/>
      <w:marRight w:val="0"/>
      <w:marTop w:val="0"/>
      <w:marBottom w:val="0"/>
      <w:divBdr>
        <w:top w:val="none" w:sz="0" w:space="0" w:color="auto"/>
        <w:left w:val="none" w:sz="0" w:space="0" w:color="auto"/>
        <w:bottom w:val="none" w:sz="0" w:space="0" w:color="auto"/>
        <w:right w:val="none" w:sz="0" w:space="0" w:color="auto"/>
      </w:divBdr>
      <w:divsChild>
        <w:div w:id="1725987675">
          <w:marLeft w:val="547"/>
          <w:marRight w:val="0"/>
          <w:marTop w:val="0"/>
          <w:marBottom w:val="0"/>
          <w:divBdr>
            <w:top w:val="none" w:sz="0" w:space="0" w:color="auto"/>
            <w:left w:val="none" w:sz="0" w:space="0" w:color="auto"/>
            <w:bottom w:val="none" w:sz="0" w:space="0" w:color="auto"/>
            <w:right w:val="none" w:sz="0" w:space="0" w:color="auto"/>
          </w:divBdr>
        </w:div>
      </w:divsChild>
    </w:div>
    <w:div w:id="305401762">
      <w:bodyDiv w:val="1"/>
      <w:marLeft w:val="0"/>
      <w:marRight w:val="0"/>
      <w:marTop w:val="0"/>
      <w:marBottom w:val="0"/>
      <w:divBdr>
        <w:top w:val="none" w:sz="0" w:space="0" w:color="auto"/>
        <w:left w:val="none" w:sz="0" w:space="0" w:color="auto"/>
        <w:bottom w:val="none" w:sz="0" w:space="0" w:color="auto"/>
        <w:right w:val="none" w:sz="0" w:space="0" w:color="auto"/>
      </w:divBdr>
    </w:div>
    <w:div w:id="315302974">
      <w:bodyDiv w:val="1"/>
      <w:marLeft w:val="0"/>
      <w:marRight w:val="0"/>
      <w:marTop w:val="0"/>
      <w:marBottom w:val="0"/>
      <w:divBdr>
        <w:top w:val="none" w:sz="0" w:space="0" w:color="auto"/>
        <w:left w:val="none" w:sz="0" w:space="0" w:color="auto"/>
        <w:bottom w:val="none" w:sz="0" w:space="0" w:color="auto"/>
        <w:right w:val="none" w:sz="0" w:space="0" w:color="auto"/>
      </w:divBdr>
    </w:div>
    <w:div w:id="488254946">
      <w:bodyDiv w:val="1"/>
      <w:marLeft w:val="0"/>
      <w:marRight w:val="0"/>
      <w:marTop w:val="0"/>
      <w:marBottom w:val="0"/>
      <w:divBdr>
        <w:top w:val="none" w:sz="0" w:space="0" w:color="auto"/>
        <w:left w:val="none" w:sz="0" w:space="0" w:color="auto"/>
        <w:bottom w:val="none" w:sz="0" w:space="0" w:color="auto"/>
        <w:right w:val="none" w:sz="0" w:space="0" w:color="auto"/>
      </w:divBdr>
    </w:div>
    <w:div w:id="661397878">
      <w:bodyDiv w:val="1"/>
      <w:marLeft w:val="0"/>
      <w:marRight w:val="0"/>
      <w:marTop w:val="0"/>
      <w:marBottom w:val="0"/>
      <w:divBdr>
        <w:top w:val="none" w:sz="0" w:space="0" w:color="auto"/>
        <w:left w:val="none" w:sz="0" w:space="0" w:color="auto"/>
        <w:bottom w:val="none" w:sz="0" w:space="0" w:color="auto"/>
        <w:right w:val="none" w:sz="0" w:space="0" w:color="auto"/>
      </w:divBdr>
    </w:div>
    <w:div w:id="701439752">
      <w:bodyDiv w:val="1"/>
      <w:marLeft w:val="0"/>
      <w:marRight w:val="0"/>
      <w:marTop w:val="0"/>
      <w:marBottom w:val="0"/>
      <w:divBdr>
        <w:top w:val="none" w:sz="0" w:space="0" w:color="auto"/>
        <w:left w:val="none" w:sz="0" w:space="0" w:color="auto"/>
        <w:bottom w:val="none" w:sz="0" w:space="0" w:color="auto"/>
        <w:right w:val="none" w:sz="0" w:space="0" w:color="auto"/>
      </w:divBdr>
      <w:divsChild>
        <w:div w:id="911937111">
          <w:marLeft w:val="547"/>
          <w:marRight w:val="0"/>
          <w:marTop w:val="0"/>
          <w:marBottom w:val="0"/>
          <w:divBdr>
            <w:top w:val="none" w:sz="0" w:space="0" w:color="auto"/>
            <w:left w:val="none" w:sz="0" w:space="0" w:color="auto"/>
            <w:bottom w:val="none" w:sz="0" w:space="0" w:color="auto"/>
            <w:right w:val="none" w:sz="0" w:space="0" w:color="auto"/>
          </w:divBdr>
        </w:div>
      </w:divsChild>
    </w:div>
    <w:div w:id="759372848">
      <w:bodyDiv w:val="1"/>
      <w:marLeft w:val="0"/>
      <w:marRight w:val="0"/>
      <w:marTop w:val="0"/>
      <w:marBottom w:val="0"/>
      <w:divBdr>
        <w:top w:val="none" w:sz="0" w:space="0" w:color="auto"/>
        <w:left w:val="none" w:sz="0" w:space="0" w:color="auto"/>
        <w:bottom w:val="none" w:sz="0" w:space="0" w:color="auto"/>
        <w:right w:val="none" w:sz="0" w:space="0" w:color="auto"/>
      </w:divBdr>
    </w:div>
    <w:div w:id="796676751">
      <w:bodyDiv w:val="1"/>
      <w:marLeft w:val="0"/>
      <w:marRight w:val="0"/>
      <w:marTop w:val="0"/>
      <w:marBottom w:val="0"/>
      <w:divBdr>
        <w:top w:val="none" w:sz="0" w:space="0" w:color="auto"/>
        <w:left w:val="none" w:sz="0" w:space="0" w:color="auto"/>
        <w:bottom w:val="none" w:sz="0" w:space="0" w:color="auto"/>
        <w:right w:val="none" w:sz="0" w:space="0" w:color="auto"/>
      </w:divBdr>
    </w:div>
    <w:div w:id="973487872">
      <w:bodyDiv w:val="1"/>
      <w:marLeft w:val="0"/>
      <w:marRight w:val="0"/>
      <w:marTop w:val="0"/>
      <w:marBottom w:val="0"/>
      <w:divBdr>
        <w:top w:val="none" w:sz="0" w:space="0" w:color="auto"/>
        <w:left w:val="none" w:sz="0" w:space="0" w:color="auto"/>
        <w:bottom w:val="none" w:sz="0" w:space="0" w:color="auto"/>
        <w:right w:val="none" w:sz="0" w:space="0" w:color="auto"/>
      </w:divBdr>
    </w:div>
    <w:div w:id="995453986">
      <w:bodyDiv w:val="1"/>
      <w:marLeft w:val="0"/>
      <w:marRight w:val="0"/>
      <w:marTop w:val="0"/>
      <w:marBottom w:val="0"/>
      <w:divBdr>
        <w:top w:val="none" w:sz="0" w:space="0" w:color="auto"/>
        <w:left w:val="none" w:sz="0" w:space="0" w:color="auto"/>
        <w:bottom w:val="none" w:sz="0" w:space="0" w:color="auto"/>
        <w:right w:val="none" w:sz="0" w:space="0" w:color="auto"/>
      </w:divBdr>
    </w:div>
    <w:div w:id="1105886518">
      <w:bodyDiv w:val="1"/>
      <w:marLeft w:val="0"/>
      <w:marRight w:val="0"/>
      <w:marTop w:val="0"/>
      <w:marBottom w:val="0"/>
      <w:divBdr>
        <w:top w:val="none" w:sz="0" w:space="0" w:color="auto"/>
        <w:left w:val="none" w:sz="0" w:space="0" w:color="auto"/>
        <w:bottom w:val="none" w:sz="0" w:space="0" w:color="auto"/>
        <w:right w:val="none" w:sz="0" w:space="0" w:color="auto"/>
      </w:divBdr>
    </w:div>
    <w:div w:id="1108087572">
      <w:bodyDiv w:val="1"/>
      <w:marLeft w:val="0"/>
      <w:marRight w:val="0"/>
      <w:marTop w:val="0"/>
      <w:marBottom w:val="0"/>
      <w:divBdr>
        <w:top w:val="none" w:sz="0" w:space="0" w:color="auto"/>
        <w:left w:val="none" w:sz="0" w:space="0" w:color="auto"/>
        <w:bottom w:val="none" w:sz="0" w:space="0" w:color="auto"/>
        <w:right w:val="none" w:sz="0" w:space="0" w:color="auto"/>
      </w:divBdr>
    </w:div>
    <w:div w:id="1296183857">
      <w:bodyDiv w:val="1"/>
      <w:marLeft w:val="0"/>
      <w:marRight w:val="0"/>
      <w:marTop w:val="0"/>
      <w:marBottom w:val="0"/>
      <w:divBdr>
        <w:top w:val="none" w:sz="0" w:space="0" w:color="auto"/>
        <w:left w:val="none" w:sz="0" w:space="0" w:color="auto"/>
        <w:bottom w:val="none" w:sz="0" w:space="0" w:color="auto"/>
        <w:right w:val="none" w:sz="0" w:space="0" w:color="auto"/>
      </w:divBdr>
    </w:div>
    <w:div w:id="1389259456">
      <w:bodyDiv w:val="1"/>
      <w:marLeft w:val="0"/>
      <w:marRight w:val="0"/>
      <w:marTop w:val="0"/>
      <w:marBottom w:val="0"/>
      <w:divBdr>
        <w:top w:val="none" w:sz="0" w:space="0" w:color="auto"/>
        <w:left w:val="none" w:sz="0" w:space="0" w:color="auto"/>
        <w:bottom w:val="none" w:sz="0" w:space="0" w:color="auto"/>
        <w:right w:val="none" w:sz="0" w:space="0" w:color="auto"/>
      </w:divBdr>
      <w:divsChild>
        <w:div w:id="1649744226">
          <w:marLeft w:val="547"/>
          <w:marRight w:val="0"/>
          <w:marTop w:val="0"/>
          <w:marBottom w:val="0"/>
          <w:divBdr>
            <w:top w:val="none" w:sz="0" w:space="0" w:color="auto"/>
            <w:left w:val="none" w:sz="0" w:space="0" w:color="auto"/>
            <w:bottom w:val="none" w:sz="0" w:space="0" w:color="auto"/>
            <w:right w:val="none" w:sz="0" w:space="0" w:color="auto"/>
          </w:divBdr>
        </w:div>
      </w:divsChild>
    </w:div>
    <w:div w:id="1506745664">
      <w:bodyDiv w:val="1"/>
      <w:marLeft w:val="0"/>
      <w:marRight w:val="0"/>
      <w:marTop w:val="0"/>
      <w:marBottom w:val="0"/>
      <w:divBdr>
        <w:top w:val="none" w:sz="0" w:space="0" w:color="auto"/>
        <w:left w:val="none" w:sz="0" w:space="0" w:color="auto"/>
        <w:bottom w:val="none" w:sz="0" w:space="0" w:color="auto"/>
        <w:right w:val="none" w:sz="0" w:space="0" w:color="auto"/>
      </w:divBdr>
    </w:div>
    <w:div w:id="1625309107">
      <w:bodyDiv w:val="1"/>
      <w:marLeft w:val="0"/>
      <w:marRight w:val="0"/>
      <w:marTop w:val="0"/>
      <w:marBottom w:val="0"/>
      <w:divBdr>
        <w:top w:val="none" w:sz="0" w:space="0" w:color="auto"/>
        <w:left w:val="none" w:sz="0" w:space="0" w:color="auto"/>
        <w:bottom w:val="none" w:sz="0" w:space="0" w:color="auto"/>
        <w:right w:val="none" w:sz="0" w:space="0" w:color="auto"/>
      </w:divBdr>
    </w:div>
    <w:div w:id="1643921537">
      <w:bodyDiv w:val="1"/>
      <w:marLeft w:val="0"/>
      <w:marRight w:val="0"/>
      <w:marTop w:val="0"/>
      <w:marBottom w:val="0"/>
      <w:divBdr>
        <w:top w:val="none" w:sz="0" w:space="0" w:color="auto"/>
        <w:left w:val="none" w:sz="0" w:space="0" w:color="auto"/>
        <w:bottom w:val="none" w:sz="0" w:space="0" w:color="auto"/>
        <w:right w:val="none" w:sz="0" w:space="0" w:color="auto"/>
      </w:divBdr>
    </w:div>
    <w:div w:id="1752659416">
      <w:bodyDiv w:val="1"/>
      <w:marLeft w:val="0"/>
      <w:marRight w:val="0"/>
      <w:marTop w:val="0"/>
      <w:marBottom w:val="0"/>
      <w:divBdr>
        <w:top w:val="none" w:sz="0" w:space="0" w:color="auto"/>
        <w:left w:val="none" w:sz="0" w:space="0" w:color="auto"/>
        <w:bottom w:val="none" w:sz="0" w:space="0" w:color="auto"/>
        <w:right w:val="none" w:sz="0" w:space="0" w:color="auto"/>
      </w:divBdr>
    </w:div>
    <w:div w:id="2074036972">
      <w:bodyDiv w:val="1"/>
      <w:marLeft w:val="0"/>
      <w:marRight w:val="0"/>
      <w:marTop w:val="0"/>
      <w:marBottom w:val="0"/>
      <w:divBdr>
        <w:top w:val="none" w:sz="0" w:space="0" w:color="auto"/>
        <w:left w:val="none" w:sz="0" w:space="0" w:color="auto"/>
        <w:bottom w:val="none" w:sz="0" w:space="0" w:color="auto"/>
        <w:right w:val="none" w:sz="0" w:space="0" w:color="auto"/>
      </w:divBdr>
    </w:div>
    <w:div w:id="2122217378">
      <w:bodyDiv w:val="1"/>
      <w:marLeft w:val="0"/>
      <w:marRight w:val="0"/>
      <w:marTop w:val="0"/>
      <w:marBottom w:val="0"/>
      <w:divBdr>
        <w:top w:val="none" w:sz="0" w:space="0" w:color="auto"/>
        <w:left w:val="none" w:sz="0" w:space="0" w:color="auto"/>
        <w:bottom w:val="none" w:sz="0" w:space="0" w:color="auto"/>
        <w:right w:val="none" w:sz="0" w:space="0" w:color="auto"/>
      </w:divBdr>
      <w:divsChild>
        <w:div w:id="5796795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2.xml" /><Relationship Id="rId7" Type="http://schemas.openxmlformats.org/officeDocument/2006/relationships/settings" Target="settings.xml" /><Relationship Id="rId12" Type="http://schemas.openxmlformats.org/officeDocument/2006/relationships/footer" Target="footer1.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3.xml" /> </Relationships>
</file>

<file path=word/_rels/header1.xml.rels>&#65279;<?xml version="1.0" encoding="utf-8" standalone="yes"?>
<Relationships xmlns="http://schemas.openxmlformats.org/package/2006/relationships"><Relationship Id="rId2" Type="http://schemas.openxmlformats.org/officeDocument/2006/relationships/image" Target="#" TargetMode="External" /><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Mileusnic</dc:creator>
  <cp:lastModifiedBy>Matthew Shaw</cp:lastModifiedBy>
  <cp:revision>3</cp:revision>
  <dcterms:created xsi:type="dcterms:W3CDTF">2025-04-23T13:42:00Z</dcterms:created>
  <dcterms:modified xsi:type="dcterms:W3CDTF">2025-04-23T13:43:00Z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0x010100CBD2469A7520DE46A487A049F6A66821</vt:lpwstr>
  </property>
  <property fmtid="{D5CDD505-2E9C-101B-9397-08002B2CF9AE}" pid="3" name="Test 1">
    <vt:lpwstr>Templates</vt:lpwstr>
  </property>
  <property fmtid="{D5CDD505-2E9C-101B-9397-08002B2CF9AE}" pid="4" name="Order">
    <vt:r8>9000</vt:r8>
  </property>
  <property fmtid="{D5CDD505-2E9C-101B-9397-08002B2CF9AE}" pid="5" name="ClassificationContentMarkingFooterShapeIds">
    <vt:lpwstr>7773d42a,2a5f4897,52a35cf2</vt:lpwstr>
  </property>
  <property fmtid="{D5CDD505-2E9C-101B-9397-08002B2CF9AE}" pid="6" name="ClassificationContentMarkingFooterFontProps">
    <vt:lpwstr>#000000,10,Arial</vt:lpwstr>
  </property>
  <property fmtid="{D5CDD505-2E9C-101B-9397-08002B2CF9AE}" pid="7" name="ClassificationContentMarkingFooterText">
    <vt:lpwstr>Confidential</vt:lpwstr>
  </property>
  <property fmtid="{D5CDD505-2E9C-101B-9397-08002B2CF9AE}" pid="8" name="MSIP_Label_bf49ab29-f4da-4d83-b5ca-f40d5a93f0f3_Enabled">
    <vt:lpwstr>true</vt:lpwstr>
  </property>
  <property fmtid="{D5CDD505-2E9C-101B-9397-08002B2CF9AE}" pid="9" name="MSIP_Label_bf49ab29-f4da-4d83-b5ca-f40d5a93f0f3_SetDate">
    <vt:lpwstr>2025-04-23T13:42:34Z</vt:lpwstr>
  </property>
  <property fmtid="{D5CDD505-2E9C-101B-9397-08002B2CF9AE}" pid="10" name="MSIP_Label_bf49ab29-f4da-4d83-b5ca-f40d5a93f0f3_Method">
    <vt:lpwstr>Standard</vt:lpwstr>
  </property>
  <property fmtid="{D5CDD505-2E9C-101B-9397-08002B2CF9AE}" pid="11" name="MSIP_Label_bf49ab29-f4da-4d83-b5ca-f40d5a93f0f3_Name">
    <vt:lpwstr>Confidential</vt:lpwstr>
  </property>
  <property fmtid="{D5CDD505-2E9C-101B-9397-08002B2CF9AE}" pid="12" name="MSIP_Label_bf49ab29-f4da-4d83-b5ca-f40d5a93f0f3_SiteId">
    <vt:lpwstr>75406e2b-2de1-4cff-b842-2a519f5780c7</vt:lpwstr>
  </property>
  <property fmtid="{D5CDD505-2E9C-101B-9397-08002B2CF9AE}" pid="13" name="MSIP_Label_bf49ab29-f4da-4d83-b5ca-f40d5a93f0f3_ActionId">
    <vt:lpwstr>12f40c95-c5d7-4ddf-b0dd-00575799a106</vt:lpwstr>
  </property>
  <property fmtid="{D5CDD505-2E9C-101B-9397-08002B2CF9AE}" pid="14" name="MSIP_Label_bf49ab29-f4da-4d83-b5ca-f40d5a93f0f3_ContentBits">
    <vt:lpwstr>2</vt:lpwstr>
  </property>
</Properties>
</file>